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11" w:rsidRDefault="00A93911" w:rsidP="00A93911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РАБОТА НАД ОШИБКАМИ.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ЗАКРЕПЛЕНИЕ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ПРОЙДЕННОГО</w:t>
      </w:r>
      <w:proofErr w:type="gramEnd"/>
    </w:p>
    <w:p w:rsidR="00A93911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уроке учитель даёт анализ проведённой контрольной работы, проводит с учащимися работу над ошибками в тех заданиях, где было допущено их больше всего, подбирает похожие задания, чтобы отработать необходимые навыки и умения.</w:t>
      </w:r>
    </w:p>
    <w:p w:rsidR="00A93911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3911" w:rsidRPr="0048579F" w:rsidRDefault="00A93911" w:rsidP="00A93911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У </w:t>
      </w:r>
      <w:proofErr w:type="spellStart"/>
      <w:proofErr w:type="gram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о к  67.</w:t>
      </w:r>
      <w:r w:rsidRPr="0048579F">
        <w:rPr>
          <w:rFonts w:ascii="Times New Roman" w:hAnsi="Times New Roman" w:cs="Times New Roman"/>
          <w:sz w:val="28"/>
          <w:szCs w:val="28"/>
        </w:rPr>
        <w:t xml:space="preserve"> </w:t>
      </w: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ЗАКРЕПЛЕНИЕ </w:t>
      </w:r>
      <w:proofErr w:type="gram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ПРОЙДЕННОГО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(с. 81)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продолжать работу на уроке с таблицей Пифагора, а также совершенствовать навык решения задач.</w:t>
      </w:r>
    </w:p>
    <w:p w:rsidR="00A93911" w:rsidRPr="0048579F" w:rsidRDefault="00A93911" w:rsidP="00A93911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A93911" w:rsidRPr="0048579F" w:rsidRDefault="00A93911" w:rsidP="00A93911">
      <w:pPr>
        <w:autoSpaceDE w:val="0"/>
        <w:autoSpaceDN w:val="0"/>
        <w:adjustRightInd w:val="0"/>
        <w:spacing w:before="120" w:after="12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II. Устный счёт.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48579F">
        <w:rPr>
          <w:rFonts w:ascii="Times New Roman" w:hAnsi="Times New Roman" w:cs="Times New Roman"/>
          <w:sz w:val="28"/>
          <w:szCs w:val="28"/>
        </w:rPr>
        <w:t xml:space="preserve">«Занимательные рамки»: </w:t>
      </w:r>
    </w:p>
    <w:p w:rsidR="00A93911" w:rsidRPr="0048579F" w:rsidRDefault="00A93911" w:rsidP="00A93911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25950" cy="1196340"/>
            <wp:effectExtent l="1905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119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Вычислите цепочки примеров:</w:t>
      </w:r>
    </w:p>
    <w:p w:rsidR="00A93911" w:rsidRPr="0048579F" w:rsidRDefault="00A93911" w:rsidP="00A93911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78910" cy="1137920"/>
            <wp:effectExtent l="19050" t="0" r="254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91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Задача. В магазин привезли фрукты в ящиках: яблоки по 9 кг в ящике, а груши – по 8 кг в ящике.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Объясните, что означают выражения:</w:t>
      </w:r>
    </w:p>
    <w:p w:rsidR="00A93911" w:rsidRPr="0048579F" w:rsidRDefault="00A93911" w:rsidP="00A93911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9 + 8          9 · 3          8 · 4          8 · 4 + 9          </w:t>
      </w:r>
      <w:proofErr w:type="spellStart"/>
      <w:r w:rsidRPr="0048579F">
        <w:rPr>
          <w:rFonts w:ascii="Times New Roman" w:hAnsi="Times New Roman" w:cs="Times New Roman"/>
          <w:sz w:val="28"/>
          <w:szCs w:val="28"/>
        </w:rPr>
        <w:t>9</w:t>
      </w:r>
      <w:proofErr w:type="spellEnd"/>
      <w:r w:rsidRPr="0048579F">
        <w:rPr>
          <w:rFonts w:ascii="Times New Roman" w:hAnsi="Times New Roman" w:cs="Times New Roman"/>
          <w:sz w:val="28"/>
          <w:szCs w:val="28"/>
        </w:rPr>
        <w:t xml:space="preserve"> · 3 + 8.</w:t>
      </w:r>
    </w:p>
    <w:p w:rsidR="00A93911" w:rsidRPr="0048579F" w:rsidRDefault="00A93911" w:rsidP="00A93911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III. Закрепление пройденного материала.</w:t>
      </w:r>
    </w:p>
    <w:p w:rsidR="00A93911" w:rsidRPr="0048579F" w:rsidRDefault="00A93911" w:rsidP="00A93911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Для закрепления знания таблиц умножения и деления на уроке должна быть продолжена работа с таблицей Пифагора. Начать следует с решения по ней примеров на умножение, а затем показать детям, как, используя ту же таблицу, можно решать примеры на деление.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lastRenderedPageBreak/>
        <w:t>Так, если нужно найти частное 56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7, то надо найти 7-ю строку и в ней искать число 56, от которого двигаться вверх, до 1-й строки, в которой и будет ответ – 8.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Учитель предлагает выполнить задание № 1. Особое внимание следует уделить заданию № 4 этого упражнения.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Важно, чтобы дети поняли, что числа, записанные в каждой строке (или столбце) таблицы, и есть все те числа, которые делятся на данное число. Так, в 8-й строке (или в 8-м столбце) таблицы записаны по порядку все числа, которые делятся на 8, и т. п.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При решении примеров № 2 следует повторить все известные детям правила порядка выполнения действий.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3. Решение задач.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Перед решением задачи № 4 учащиеся составляют план решения, а потом самостоятельно записывают решение и ответ задачи.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Условие задачи № 5 учитель воспроизводит с помощью учащихся на доске: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1-й день – 8 т.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2-й день – 10 т.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105" cy="447675"/>
            <wp:effectExtent l="1905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579F">
        <w:rPr>
          <w:rFonts w:ascii="Times New Roman" w:hAnsi="Times New Roman" w:cs="Times New Roman"/>
          <w:sz w:val="28"/>
          <w:szCs w:val="28"/>
        </w:rPr>
        <w:t xml:space="preserve"> 24 т.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3-й день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– ?</w:t>
      </w:r>
      <w:proofErr w:type="gramEnd"/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После этого ученики работают самостоятельно. Учитель оказывает помощь тем учащимся, которые в ней нуждаются.</w:t>
      </w:r>
    </w:p>
    <w:p w:rsidR="00A93911" w:rsidRPr="0048579F" w:rsidRDefault="00A93911" w:rsidP="00A93911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Ф и </w:t>
      </w:r>
      <w:proofErr w:type="spell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spell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к у </w:t>
      </w:r>
      <w:proofErr w:type="gram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л </w:t>
      </w:r>
      <w:proofErr w:type="spell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ь</w:t>
      </w:r>
      <w:proofErr w:type="spellEnd"/>
      <w:proofErr w:type="gram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т м и </w:t>
      </w:r>
      <w:proofErr w:type="spell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у т к а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А теперь насос включаем,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Воду из реки качаем.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Влево – раз, вправо – два,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Потекла ручьём вода.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Раз, два, три, четыре –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Хорошо мы потрудились.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579F">
        <w:rPr>
          <w:rFonts w:ascii="Times New Roman" w:hAnsi="Times New Roman" w:cs="Times New Roman"/>
          <w:i/>
          <w:iCs/>
          <w:sz w:val="28"/>
          <w:szCs w:val="28"/>
        </w:rPr>
        <w:t xml:space="preserve">  (3 раза.)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(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И. П.</w:t>
      </w:r>
      <w:r w:rsidRPr="0048579F">
        <w:rPr>
          <w:rFonts w:ascii="Times New Roman" w:hAnsi="Times New Roman" w:cs="Times New Roman"/>
          <w:sz w:val="28"/>
          <w:szCs w:val="28"/>
        </w:rPr>
        <w:t xml:space="preserve"> – стойка: ноги врозь; 1 – наклон влево, правая рука скользит вверх вдоль туловища (до подмышечной впадины); 2 –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И. П</w:t>
      </w:r>
      <w:r w:rsidRPr="0048579F">
        <w:rPr>
          <w:rFonts w:ascii="Times New Roman" w:hAnsi="Times New Roman" w:cs="Times New Roman"/>
          <w:sz w:val="28"/>
          <w:szCs w:val="28"/>
        </w:rPr>
        <w:t xml:space="preserve">.; 3 – наклон вправо, движение вверх левой рукой; 4 –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И. П</w:t>
      </w:r>
      <w:r w:rsidRPr="0048579F">
        <w:rPr>
          <w:rFonts w:ascii="Times New Roman" w:hAnsi="Times New Roman" w:cs="Times New Roman"/>
          <w:sz w:val="28"/>
          <w:szCs w:val="28"/>
        </w:rPr>
        <w:t>.)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Задания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с. 82 – 85 способствуют повторению и закреплению изученного материла.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Учитель может использовать эти задания на свое усмотрение в устной, в самостоятельной работе учащихся на предыдущих или последующих уроках.</w:t>
      </w:r>
      <w:proofErr w:type="gramEnd"/>
    </w:p>
    <w:p w:rsidR="00A93911" w:rsidRPr="0048579F" w:rsidRDefault="00A93911" w:rsidP="00A93911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IV. Итоги урока.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Ребята,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чем работали мы сегодня на уроке?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 уроке мы закрепляли таблицу умножения, решали задачи, повторяли порядок действий в выражениях.</w:t>
      </w:r>
    </w:p>
    <w:p w:rsidR="00A93911" w:rsidRPr="0048579F" w:rsidRDefault="00A93911" w:rsidP="00A93911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 w:rsidRPr="0048579F">
        <w:rPr>
          <w:rFonts w:ascii="Times New Roman" w:hAnsi="Times New Roman" w:cs="Times New Roman"/>
          <w:sz w:val="28"/>
          <w:szCs w:val="28"/>
        </w:rPr>
        <w:t xml:space="preserve"> с. 83, № 11, № 14.</w:t>
      </w:r>
    </w:p>
    <w:p w:rsidR="00A93911" w:rsidRPr="0048579F" w:rsidRDefault="00A93911" w:rsidP="00A9391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D55E4" w:rsidRDefault="005D55E4"/>
    <w:sectPr w:rsidR="005D5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3911"/>
    <w:rsid w:val="005D55E4"/>
    <w:rsid w:val="00A93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9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2019-10-13T15:38:00Z</dcterms:created>
  <dcterms:modified xsi:type="dcterms:W3CDTF">2019-10-13T15:39:00Z</dcterms:modified>
</cp:coreProperties>
</file>