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center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Активизация познавательной деятельности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center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учащихся на уроках математики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center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 начальны</w:t>
      </w:r>
      <w:bookmarkStart w:id="0" w:name="_GoBack"/>
      <w:bookmarkEnd w:id="0"/>
      <w:r w:rsidRPr="001B228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х классах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Приоритетом современного образования, гарантирующим его высокое качество и результативность, должно стать обучение, ориентированное на самосовершенствование и самореализацию личности. Поэтому на смену модели «образование-преподавание» пришло «образование-взаимодействие», когда личность ученика становится центром внимания педагога. Помочь учащимся в полной мере проявить свои способности, развить инициативу, самостоятельность, творческий потенциал – одна из основных задач современной школы. А успешная реализация этой задачи во многом зависит от </w:t>
      </w:r>
      <w:proofErr w:type="spell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учащихся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познавательных</w:t>
      </w:r>
      <w:proofErr w:type="spellEnd"/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интересов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Именно это, на мой взгляд, и определяет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активность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школьника в познании себя и окружающего мира.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</w:t>
      </w:r>
      <w:proofErr w:type="gramStart"/>
      <w:r w:rsidRPr="001B22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:</w:t>
      </w:r>
      <w:proofErr w:type="gramEnd"/>
    </w:p>
    <w:p w:rsidR="001B2280" w:rsidRPr="001B2280" w:rsidRDefault="001B2280" w:rsidP="001B2280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Эффективная и быстрая адаптация школьников к учебной     деятельности.</w:t>
      </w:r>
    </w:p>
    <w:p w:rsidR="001B2280" w:rsidRPr="001B2280" w:rsidRDefault="001B2280" w:rsidP="001B2280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интереса к предмету «Математика».</w:t>
      </w:r>
    </w:p>
    <w:p w:rsidR="001B2280" w:rsidRPr="001B2280" w:rsidRDefault="001B2280" w:rsidP="001B2280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основных познавательных процессов (внимания, памяти, мышления, воображения, восприятия).</w:t>
      </w:r>
    </w:p>
    <w:p w:rsidR="001B2280" w:rsidRPr="001B2280" w:rsidRDefault="001B2280" w:rsidP="001B2280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инициативы, самостоятельности, творческого потенциала.</w:t>
      </w:r>
    </w:p>
    <w:p w:rsidR="001B2280" w:rsidRPr="001B2280" w:rsidRDefault="001B2280" w:rsidP="001B2280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Включение учащихся в поисковую деятельность по предмету.</w:t>
      </w:r>
    </w:p>
    <w:p w:rsidR="001B2280" w:rsidRPr="001B2280" w:rsidRDefault="001B2280" w:rsidP="001B2280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младшего школьника как субъекта собственной деятельности и поведения, его эффективную социализацию.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proofErr w:type="gramStart"/>
      <w:r w:rsidRPr="001B22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:</w:t>
      </w:r>
      <w:proofErr w:type="gramEnd"/>
    </w:p>
    <w:p w:rsidR="001B2280" w:rsidRPr="001B2280" w:rsidRDefault="001B2280" w:rsidP="001B2280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условия, стимулирующие познавательную активность учащихся.</w:t>
      </w:r>
    </w:p>
    <w:p w:rsidR="001B2280" w:rsidRPr="001B2280" w:rsidRDefault="001B2280" w:rsidP="001B2280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Разработать конкретные методические приёмы, с помощью которых учитель может пробудить и развивать познавательную активность учащихся на уроках математики.</w:t>
      </w:r>
    </w:p>
    <w:p w:rsidR="001B2280" w:rsidRPr="001B2280" w:rsidRDefault="001B2280" w:rsidP="001B2280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Показать на примере практического материала возможность достижения познавательной активности на уроках математики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Подлинные знания и навыки приобретаются в процессе активного овладения учебным материалом. Чтобы создать условия для формирования этой деятельности, необходимо сформировать познавательную мотивацию. Чаще, к сожалению, господствуют методы внешнего побуждения – отметка, похвала, наказание. Но действительная мотивация будет иметь место тогда, когда дети будут стремиться в школу, где им хорошо, содержательно и интересно. </w:t>
      </w:r>
      <w:proofErr w:type="gram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следовательно, необходимо активизировать познавательные процессы, используя различные способы.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Активность же при его усвоении требует внимания к изучаемому материалу, заданиям учителя, формулировке правил и заданий учебника. Интерес ребенка как нельзя лучше помогает легче запомнить, повышает работоспособность.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Учеба – это серьезный труд. И именно поэтому обучение должно быть интересным и занимательным, так как интерес вызывает удивление, будит мысль, вызывает желание понять явление.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Психологами доказано, что знания, усвоенные без интереса, не окрашенные собственными положительными эмоциями, не становятся полезными – это мертвый груз.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Активизировать</w:t>
      </w:r>
      <w:r w:rsidRPr="001B22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это значит целенаправленно усиливать познавательные процессы (восприятие, память, мышление, воображение) в мозгу учащихся, побуждать их затрачивать энергию, прилагать волевые усилия для усвоения знаний и умений, преодолевая трудности. Существуют различные </w:t>
      </w:r>
      <w:r w:rsidRPr="001B22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пути активизации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учебной деятельности:</w:t>
      </w:r>
    </w:p>
    <w:p w:rsidR="001B2280" w:rsidRPr="001B2280" w:rsidRDefault="001B2280" w:rsidP="001B2280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проблемное изложение материала</w:t>
      </w:r>
    </w:p>
    <w:p w:rsidR="001B2280" w:rsidRPr="001B2280" w:rsidRDefault="001B2280" w:rsidP="001B2280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комментированные упражнения</w:t>
      </w:r>
    </w:p>
    <w:p w:rsidR="001B2280" w:rsidRPr="001B2280" w:rsidRDefault="001B2280" w:rsidP="001B2280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самостоятельная работа учащихся</w:t>
      </w:r>
    </w:p>
    <w:p w:rsidR="001B2280" w:rsidRPr="001B2280" w:rsidRDefault="001B2280" w:rsidP="001B2280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творческая  работа детей,</w:t>
      </w:r>
    </w:p>
    <w:p w:rsidR="001B2280" w:rsidRPr="001B2280" w:rsidRDefault="001B2280" w:rsidP="001B2280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стимулов к учению.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Но можно выделить и другие </w:t>
      </w:r>
      <w:r w:rsidRPr="001B22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способы активизации: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B2280" w:rsidRPr="001B2280" w:rsidRDefault="001B2280" w:rsidP="001B2280">
      <w:pPr>
        <w:numPr>
          <w:ilvl w:val="0"/>
          <w:numId w:val="6"/>
        </w:numPr>
        <w:shd w:val="clear" w:color="auto" w:fill="FFFFFF"/>
        <w:spacing w:after="0" w:line="360" w:lineRule="auto"/>
        <w:ind w:left="-18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игровые методы</w:t>
      </w:r>
    </w:p>
    <w:p w:rsidR="001B2280" w:rsidRPr="001B2280" w:rsidRDefault="001B2280" w:rsidP="001B2280">
      <w:pPr>
        <w:numPr>
          <w:ilvl w:val="0"/>
          <w:numId w:val="6"/>
        </w:numPr>
        <w:shd w:val="clear" w:color="auto" w:fill="FFFFFF"/>
        <w:spacing w:after="0" w:line="360" w:lineRule="auto"/>
        <w:ind w:left="-18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моделирование</w:t>
      </w:r>
    </w:p>
    <w:p w:rsidR="001B2280" w:rsidRPr="001B2280" w:rsidRDefault="001B2280" w:rsidP="001B2280">
      <w:pPr>
        <w:numPr>
          <w:ilvl w:val="0"/>
          <w:numId w:val="6"/>
        </w:numPr>
        <w:shd w:val="clear" w:color="auto" w:fill="FFFFFF"/>
        <w:spacing w:after="0" w:line="360" w:lineRule="auto"/>
        <w:ind w:left="-18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занимательность</w:t>
      </w:r>
    </w:p>
    <w:p w:rsidR="001B2280" w:rsidRPr="001B2280" w:rsidRDefault="001B2280" w:rsidP="001B2280">
      <w:pPr>
        <w:numPr>
          <w:ilvl w:val="0"/>
          <w:numId w:val="6"/>
        </w:numPr>
        <w:shd w:val="clear" w:color="auto" w:fill="FFFFFF"/>
        <w:spacing w:after="0" w:line="360" w:lineRule="auto"/>
        <w:ind w:left="-18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проведение нетрадиционных уроков.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Младший школьник имеет специфические возрастные особенности:</w:t>
      </w:r>
    </w:p>
    <w:p w:rsidR="001B2280" w:rsidRPr="001B2280" w:rsidRDefault="001B2280" w:rsidP="001B2280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неустойчивое внимание</w:t>
      </w:r>
    </w:p>
    <w:p w:rsidR="001B2280" w:rsidRPr="001B2280" w:rsidRDefault="001B2280" w:rsidP="001B2280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преобладание наглядно-действенного мышления</w:t>
      </w:r>
    </w:p>
    <w:p w:rsidR="001B2280" w:rsidRPr="001B2280" w:rsidRDefault="001B2280" w:rsidP="001B2280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повышенная двигательная активность</w:t>
      </w:r>
    </w:p>
    <w:p w:rsidR="001B2280" w:rsidRPr="001B2280" w:rsidRDefault="001B2280" w:rsidP="001B2280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стремление к игровой деятельности</w:t>
      </w:r>
    </w:p>
    <w:p w:rsidR="001B2280" w:rsidRPr="001B2280" w:rsidRDefault="001B2280" w:rsidP="001B2280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разнообразие познавательных интересов.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Все это требует творческого подхода к работе учителя. Для того</w:t>
      </w:r>
      <w:proofErr w:type="gram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поддерживать в течение всего урока внимание детей, необходима организация активной и интересной мыслительной деятельности.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«…без педагогической игры на уроке невозможно увлечь учеников в мир знаний и нравственных переживаний, сделать их активными участниками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и творцами урока»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                                                                                               Ш.А. </w:t>
      </w:r>
      <w:proofErr w:type="spell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Амонашвили</w:t>
      </w:r>
      <w:proofErr w:type="spellEnd"/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Работая с детьми младшего школьного возраста, убеждаюсь, что самым действенным среди всех мотивов учебной деятельности является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познавательный интерес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Он не только активизирует умственную деятельность в данный момент, но и направляет ее к последующему решению различных задач. Устойчивый познавательный интерес формируется разными средствами.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них является 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занимательность.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Элементы занимательности, игра, все необычное, неожиданное вызывает у детей богатое своими 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последствиями чувство удивления, живой интерес к процессу познания, помогают им усвоить любой учебный материал.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Например, в процессе игры на уроке математики незаметно для себя учащиеся выполняют различные упражнения, где им приходится сравнивать множества, выполнять арифметические действия, тренироваться в устном счете, решать задачи. Игра ставит ученика в условия поиска, пробуждает интерес к победе, а отсюда – стремление быть быстрым, собранным, находчивым, уметь четко выполнять задания, соблюдать правила игры. В играх, особенно коллективных, формируются и нравственные качества личности. У них развиваются чувство ответственности, коллективизма, воспитывается дисциплина, воля, характер. Игра необходима и для </w:t>
      </w:r>
      <w:proofErr w:type="spell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сохранения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преемственности</w:t>
      </w:r>
      <w:proofErr w:type="spell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между детским садом и школой.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На каждом уроке математики я провожу устный счет, используя при этом 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игровые и занимательные задания, дидактические игры: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«Собери букет», «Математическая рыбалка», «Кто быстрее?», «Молчанка», «Собери грибы», «Математический футбол».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Использую на своих уроках 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исследовательские задания в игровой форме:</w:t>
      </w:r>
    </w:p>
    <w:p w:rsidR="001B2280" w:rsidRPr="001B2280" w:rsidRDefault="001B2280" w:rsidP="001B2280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фокусы с разгадыванием задуманных чисел;</w:t>
      </w:r>
    </w:p>
    <w:p w:rsidR="001B2280" w:rsidRPr="001B2280" w:rsidRDefault="001B2280" w:rsidP="001B2280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 с занимательными рамками и магическими квадратами;</w:t>
      </w:r>
    </w:p>
    <w:p w:rsidR="001B2280" w:rsidRPr="001B2280" w:rsidRDefault="001B2280" w:rsidP="001B2280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типа: «Кто первым получит 10»;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Исследовательский характер этих заданий направлен на разгадывание способа выполнения фокуса или выработку выигрышной стратегии игры.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Фокус.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Задумайте число, прибавьте к нему 14, к  результату прибавьте 6, вычтите задуманное число. У вас получилось 20.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Формула для разгадывания фокуса: а + 14+ 6 – а = 20. Её можно проиллюстрировать на схематическом чертеже.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Прежде, чем приступить к разгадыванию фокуса, учащиеся  несколько раз проверяют его с разными числами, закрепляя тем самым свои вычислительные навыки, не испытывая усталости, поскольку они 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заинтересованы в результате. Перспектива показать фокус другим стимулирует активную познавательную деятельность.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фокусе не обеспечивает исследовательской деятельности школьника, он решает исследовательскую задачу  только при разгадывании его сути.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 хочу выделить 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игры связанные с двигательной активностью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детей: «Живые цифры», «Лови мяч»,  «Решето».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«Решето»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Ученики одного ряда встают и по очереди воспроизводят таблицу умножения, например на 3. </w:t>
      </w:r>
      <w:proofErr w:type="gram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Ученик, который правильно назвал пример из таблицы и его ответ, садится на место, а тот, кто ошибся, стоит, т. е. остаётся в «решете».</w:t>
      </w:r>
      <w:proofErr w:type="gramEnd"/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Задачи со сказочным сюжетом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усиливают интерес к самой задаче, побуждают ребёнка решить проблему, вызывают желание помочь литературным героям. Вот некоторые из задач.</w:t>
      </w:r>
    </w:p>
    <w:p w:rsidR="001B2280" w:rsidRPr="001B2280" w:rsidRDefault="001B2280" w:rsidP="001B2280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Доктор Айболит велел </w:t>
      </w:r>
      <w:proofErr w:type="spell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Бармалею</w:t>
      </w:r>
      <w:proofErr w:type="spell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принимать таблетки через каждые 15 минут. Через какое время </w:t>
      </w:r>
      <w:proofErr w:type="spell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Бармалей</w:t>
      </w:r>
      <w:proofErr w:type="spell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примет 4 таблетки?</w:t>
      </w:r>
    </w:p>
    <w:p w:rsidR="001B2280" w:rsidRPr="001B2280" w:rsidRDefault="001B2280" w:rsidP="001B2280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Самый длинный бал королевства  продолжался с 15 августа по 7 сентября включительно. Сколько дней продолжался праздник?</w:t>
      </w:r>
    </w:p>
    <w:p w:rsidR="001B2280" w:rsidRPr="001B2280" w:rsidRDefault="001B2280" w:rsidP="001B2280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поросенка бежали от волка 3 км. Сколько километров пробежал каждый поросёнок?</w:t>
      </w:r>
    </w:p>
    <w:p w:rsidR="001B2280" w:rsidRPr="001B2280" w:rsidRDefault="001B2280" w:rsidP="001B2280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Дядя Фёдор добирается из города в деревню Простоквашино на электричке за 1ч 30 мин, а обратно за 90 минут. Почему?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Дети очень любят «Веселый счет» - 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рифмованные задачки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Первоклассникам, например, начертания цифр помогают запомнить веселые стихотворения.  Геометрический материал легко запоминается благодаря сказкам, стихотворениям о геометрических фигурах.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Поддерживать интерес детей к учебе мне помогают яркие наглядные пособия. Приглашаю на уроки героев детских сказок – веселых человечков. 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Это Буратино, Мальвина, Незнайка, </w:t>
      </w:r>
      <w:proofErr w:type="spell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Карлсон</w:t>
      </w:r>
      <w:proofErr w:type="spell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др. Они задают детям хитрые вопросы, приносят письма с заданиями.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 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Шарады, ребусы, кроссворды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никого не оставят равнодушными.        Большую ценность на уроке представляют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загадки.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К.Д. Ушинский писал, что «загадка заляжет прочно в памяти, увлекая с собой и всё объясняя к ней привязанное». На различных этапах урока я  использую загадки </w:t>
      </w:r>
      <w:proofErr w:type="gram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основе которых лежит сравнение) в качестве приёма, активизирующего познавательный интерес и мыслительную деятельность.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Детям нравятся 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нетрадиционные уроки.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По определению И.П. </w:t>
      </w:r>
      <w:proofErr w:type="spell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Подласова</w:t>
      </w:r>
      <w:proofErr w:type="spell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нетрадиционный (нестандартный) урок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это импровизированное учебное занятие, имеющее нетрадиционную (неустановленную) структуру.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Мнения педагогов о нетрадиционных уроках расходятся: одни видят в них правильный шаг в направлении демократизации школы, другие считают такие уроки нарушением дидактических принципов, искажение структуры урока.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мой взгляд, нетрадиционный урок не только может, но и должен быть использован в начальной школе, так как является одним из 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действенных способов активизации учебной деятельности.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</w:t>
      </w:r>
      <w:proofErr w:type="gram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Наиболее распространенные типы нетрадиционных уроков - урок-сказка, урок-КВН, урок-путешествие, урок-спектакль, урок-викторина, урок-игра, урок-аукцион, урок-конференция, урок-соревнование, урок-эстафета...</w:t>
      </w:r>
      <w:proofErr w:type="gramEnd"/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Нетрадиционные уроки чаще имеют место при проверке и обобщении знаний учащихся, закреплении и повторении изученного материала.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Урок-путешествие.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 проводится в форме воображаемого путешествия. Этапами урока являются остановки по пути следования.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Мною были проведены 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урок-путешествие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 математике в 1 классе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теме:               « Сложение и вычитание в пределах 10»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(по мотивам произведения «Айболит»  К. </w:t>
      </w:r>
      <w:proofErr w:type="spell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И.Чуковского</w:t>
      </w:r>
      <w:proofErr w:type="spell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Урок-сказка.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Как и в любой сказке, на таком уроке есть положительные и отрицательные герои (Баба Яга, Кощей, Буратино, Карабас-</w:t>
      </w:r>
      <w:proofErr w:type="spell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Барабас</w:t>
      </w:r>
      <w:proofErr w:type="spell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сказке есть завязка (проблемный вопрос, необычная ситуация), кульминация, развитие сюжета, где присутствуют борьба добра и зла, преодоление трудностей. Заканчивается урок развязкой — победой добра над злом.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Мною проведен 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урок-сказка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во 2 классе 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теме: «Решение задач»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Урок-игра.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Названный вид урока может быть проведен в форме игр «Что? Где? Когда?», «Крестики-нолики» и т.д. Класс при этом делится на команды.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Коллегам понравился мой 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урок-игра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во 2 классе «Ключи от форта </w:t>
      </w:r>
      <w:proofErr w:type="spell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Байяр</w:t>
      </w:r>
      <w:proofErr w:type="spell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теме: «Табличные случаи сложения и вычитания в пределах 20»;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урок-лабиринт  в 3 классе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теме: «</w:t>
      </w:r>
      <w:proofErr w:type="spellStart"/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Внетабличное</w:t>
      </w:r>
      <w:proofErr w:type="spellEnd"/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 умножение и деление</w:t>
      </w:r>
      <w:proofErr w:type="gramStart"/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.»;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Мною был проведён 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интегрированный урок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(математика + информатика) в 3 классе 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теме: «</w:t>
      </w:r>
      <w:proofErr w:type="spellStart"/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Внетабличное</w:t>
      </w:r>
      <w:proofErr w:type="spellEnd"/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 умножение и деление. Истинные и ложные высказывания»;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1B22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Здоровьесберегающие</w:t>
      </w:r>
      <w:proofErr w:type="spellEnd"/>
      <w:r w:rsidRPr="001B22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технологии.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Учитывая повышенную двигательную активность учащихся начальных классов, даю выход их энергии  в физкультминутках, имеющих двигательно-речевой характер, например: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Арифметический диктант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теперь, ребята, встали. Быстро руки вверх подняли,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стороны, вперед, назад. Повернулись вправо, влево, Тихо сели, вновь за дело.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показывают ответы в движении (наклоны, повороты, хлопки).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Видишь, бабочка летает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Видишь, бабочка летает,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(Машем руками-крылышками.)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лугу цветы считает.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(Считаем пальчиком)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Раз, два, три, четыре, пять.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(Хлопки в ладоши.)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Ох, </w:t>
      </w:r>
      <w:proofErr w:type="gram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не сосчитать</w:t>
      </w:r>
      <w:proofErr w:type="gram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(Прыжки на месте.)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 день, за два и за месяц...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(Шагаем на месте.)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Шесть, семь, восемь, девять, десять.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(Хлопки в ладоши.)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Даже мудрая пчела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(Машем руками-крылышками.)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Сосчитать бы не смогла!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(Считаем пальчиком.)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(Г. </w:t>
      </w:r>
      <w:proofErr w:type="spell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Виеру</w:t>
      </w:r>
      <w:proofErr w:type="spell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Все умеем мы считать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четыре, пять,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умеем мы считать.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(Сгибание и разгибание рук вверх.)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пяти мы все считаем,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силой гири поднимаем.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раз ударю в бубен,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Столько раз дрова разрубим.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(Наклоны вперед, руки в «замок», резко вниз.)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точек будет в круге,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Столько раз поднимем руки.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(Расслабленное поднимание и опускание рук.)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Наклонитесь столько раз,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форточек у нас.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(Наклоны в стороны, руки на пояс.)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клеток до черты,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Столько раз подпрыгни ты.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(Прыжки на месте.)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теперь — канатоходцы,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можем простоять. </w:t>
      </w:r>
      <w:proofErr w:type="gramStart"/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(Ходьба на месте, руки в стороны.</w:t>
      </w:r>
      <w:proofErr w:type="gramEnd"/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Ступни ног на одной линии, одна впереди другой, руки в стороны.)</w:t>
      </w:r>
      <w:proofErr w:type="gramEnd"/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четыре, пять.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а если силы взвесить,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Шесть, семь, восемь,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Девять, десять.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 мы посчитали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нисколько не устали,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Голову поднимем выше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(Стойка — ноги врозь, руки вверх — в стороны (вдох).)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легко, легко подышим.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Руки расслабленно опустить вниз (выдох).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Все умеем мы считать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четыре, пять!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(Шагаем на месте.)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умеем мы считать,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(Хлопаем в ладоши.)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Отдыхать умеем тоже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(Прыжки на месте.)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Руки за спину положим,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(Руки за спину.)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Голову поднимем выше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(Подняли голову выше.)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легко-легко подышим.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(Глубокий вдох-выдох.)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Подтянитесь на носочках —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Столько раз,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Ровно сколько, сколько пальцев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(Показали, сколько пальцев на руках.)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руке у вас.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(Поднимаемся на носочках 10раз.)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четыре, пять,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(Хлопаем в ладоши.)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Топаем ногами.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(Топаем ногами.)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четыре, пять,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(Прыжки на месте.)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Хлопаем руками.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(Хлопаем в ладоши.)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хоровод встал серый зайка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(Шагаем на месте.)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поет: «Я был</w:t>
      </w:r>
      <w:r w:rsidRPr="001B22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зазнайкой,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(Хлопаем в ладоши.)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могу считать —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четыре, пять.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(Прыжки на месте.)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Прибавляю, отнимаю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(Наклоны туловища влево-вправо.)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Математику я знаю,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(Повороты туловища влево-вправо.)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поэтому с утра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кричу: «Ура! Ура!»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(Хлопаем в ладоши.)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четыре, пять!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(Шагаем на месте.)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 умеем мы считать!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(Хлопаем в ладоши.)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Отдыхать умеем тоже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(Прыжки на месте.)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Руки за </w:t>
      </w:r>
      <w:proofErr w:type="gram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спину</w:t>
      </w:r>
      <w:proofErr w:type="gram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положим,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(Спрятали руки за спину.)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Голову поднимем выше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(Руки на поясе, голову подняли выше.)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легко — легко подышим...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(Громкий вдох-выдох.)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Все умеем мы считать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четыре, пять —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 умеем мы считать.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Раз! Подняться потянуться.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(Под счет учителя дети выполняют потягивания.)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Два! Согнуться, разогнуться. </w:t>
      </w:r>
      <w:proofErr w:type="gramStart"/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(Наклоны.</w:t>
      </w:r>
      <w:proofErr w:type="gramEnd"/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 </w:t>
      </w:r>
      <w:proofErr w:type="gramStart"/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Повороты туловища.)</w:t>
      </w:r>
      <w:proofErr w:type="gramEnd"/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Три! В ладоши три хлопка,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Головою три кивка.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(Движения головой.)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четыре - руки шире.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(Хлопки в ладоши.)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Пять — руками помахать. </w:t>
      </w:r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(Движения руками.)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Шесть — за парту тихо сесть. </w:t>
      </w:r>
      <w:proofErr w:type="gramStart"/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(Прыжки.</w:t>
      </w:r>
      <w:proofErr w:type="gramEnd"/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 </w:t>
      </w:r>
      <w:proofErr w:type="gramStart"/>
      <w:r w:rsidRPr="001B22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Ходьба на месте.)</w:t>
      </w:r>
      <w:proofErr w:type="gramEnd"/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Использую на уроках элементы </w:t>
      </w:r>
      <w:proofErr w:type="spell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здоровьесберегающих</w:t>
      </w:r>
      <w:proofErr w:type="spell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технологий профессора В. Ф.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Базарного</w:t>
      </w:r>
      <w:proofErr w:type="gram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физкультминутки для глаз с помощью расположенных в пространстве ориентиров. Это могут быть разного рода траектории, по которым дети «бегают глазами, бумажные </w:t>
      </w:r>
      <w:proofErr w:type="spell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офтальмотренажёры</w:t>
      </w:r>
      <w:proofErr w:type="spell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например, пирамидки или тарелки с разноцветными кружками.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Задания:</w:t>
      </w:r>
    </w:p>
    <w:p w:rsidR="001B2280" w:rsidRPr="001B2280" w:rsidRDefault="001B2280" w:rsidP="001B2280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найди глазами две одинаковые пирамидки, две одинаковые тарелки;</w:t>
      </w:r>
    </w:p>
    <w:p w:rsidR="001B2280" w:rsidRPr="001B2280" w:rsidRDefault="001B2280" w:rsidP="001B2280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сосчитай, сколько во всех пирамидках красных колец, зелёных, жёлтых;</w:t>
      </w:r>
    </w:p>
    <w:p w:rsidR="001B2280" w:rsidRPr="001B2280" w:rsidRDefault="001B2280" w:rsidP="001B2280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найди такую тарелку, где есть цвет, который в других не повторяется.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Работаю над созданием банка мультимедийных </w:t>
      </w:r>
      <w:proofErr w:type="spell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офтальмотренажёров</w:t>
      </w:r>
      <w:proofErr w:type="spell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 собираю мои материалы и материалы моих коллег.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Использование ИКТ.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Современные интерактивные средства обучения позволяют интенсифицировать многие традиционные виды учебно-познавательной деятельности, облегчить понимание уч-ся сути изучаемых зависимостей или </w:t>
      </w: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отношений, превратить работу на уроке в увлекательное занятие по открытию нового. Возможности мультимедиа позволяют сделать урок насыщеннее, продуктивнее, эмоционально богаче. Приходя на урок, ребята спрашивают: «Что нового будет сегодня? Что интересного? »  А это значит, что ещё до урока есть учебная мотивация, развить которую – одна из важнейших творческих задач учителя. При проведении уроков использую компьютерные презентации на различных этапах урока: для проведения устного счёта, в качестве тренажёра при формировании вычислительных навыков, для осуществления самоконтроля</w:t>
      </w:r>
      <w:proofErr w:type="gram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проведении физкультминуток.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«Лучше один раз увидеть, чем сто раз услышать » - гласит народная пословица. Общеизвестно, что большую часть информации мы получаем визуально. Реализовать на уроках один из важнейших принципов дидактики – принцип наглядности – значит обеспечить высокий уровень усвоения предлагаемого материала.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При использовании на уроке мультимедийных технологий структура урока принципиально не изменяется. В нем по-прежнему сохраняются все основные этапы, изменятся, возможно, только их временные характеристики. Необходимо отметить, что этап мотивации в данном случае увеличивается и несет познавательную нагрузку. Это необходимое условие успешности обучения, так как без интереса к пополнению недостающих знаний, без воображения и эмоций немыслима творческая деятельность ученика.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Кроме того, с помощью презентации можно использовать разнообразные формы организации познавательной деятельности: фронтальную, групповую, индивидуальную.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Мультимедийные технологии могут быть использованы:</w:t>
      </w:r>
    </w:p>
    <w:p w:rsidR="001B2280" w:rsidRPr="001B2280" w:rsidRDefault="001B2280" w:rsidP="001B2280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объявления темы урока;</w:t>
      </w:r>
    </w:p>
    <w:p w:rsidR="001B2280" w:rsidRPr="001B2280" w:rsidRDefault="001B2280" w:rsidP="001B2280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объяснении учителем нового материала;</w:t>
      </w:r>
    </w:p>
    <w:p w:rsidR="001B2280" w:rsidRPr="001B2280" w:rsidRDefault="001B2280" w:rsidP="001B2280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информационно – обучающее пособие;</w:t>
      </w:r>
    </w:p>
    <w:p w:rsidR="001B2280" w:rsidRPr="001B2280" w:rsidRDefault="001B2280" w:rsidP="001B2280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контроля знаний.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      Для меня большое счастье видеть светящиеся глаза встречающих меня детей. Я черпаю в них силы, вдохновение, веру в себя и в то, что смогу подарить им сегодня что-то хорошее, ну хотя бы интересный урок.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литературы: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Амонашвили</w:t>
      </w:r>
      <w:proofErr w:type="spell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Ш.А. Педагогическая симфония. М., 2002.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spell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А.Гин</w:t>
      </w:r>
      <w:proofErr w:type="spell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Приемы педагогической техники. Пособие для учителя. Вита-пресс. Москва 2002г.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А.В.Хуторской</w:t>
      </w:r>
      <w:proofErr w:type="spell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Развитие одаренности школьников. Методика продуктивного обучения. Москва. </w:t>
      </w:r>
      <w:proofErr w:type="spell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Владос</w:t>
      </w:r>
      <w:proofErr w:type="spell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2000 г.</w:t>
      </w:r>
    </w:p>
    <w:p w:rsidR="001B2280" w:rsidRPr="001B2280" w:rsidRDefault="001B2280" w:rsidP="001B2280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И. П. </w:t>
      </w:r>
      <w:proofErr w:type="spell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Подласый</w:t>
      </w:r>
      <w:proofErr w:type="spell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Педагогика. Новый курс: учебник для вузов в 2 кн./ И.П. </w:t>
      </w:r>
      <w:proofErr w:type="spell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Подласов</w:t>
      </w:r>
      <w:proofErr w:type="spell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М.: </w:t>
      </w:r>
      <w:proofErr w:type="spellStart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Владос</w:t>
      </w:r>
      <w:proofErr w:type="spellEnd"/>
      <w:r w:rsidRPr="001B2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Кн. 1.: Общие основы. Процесс обучения. – 2001.</w:t>
      </w:r>
    </w:p>
    <w:p w:rsidR="00321CCC" w:rsidRPr="00321CCC" w:rsidRDefault="00321CCC" w:rsidP="001B2280">
      <w:pPr>
        <w:spacing w:line="360" w:lineRule="auto"/>
        <w:ind w:firstLine="567"/>
        <w:jc w:val="both"/>
        <w:rPr>
          <w:rFonts w:ascii="Aharoni" w:hAnsi="Aharoni" w:cs="Aharoni"/>
          <w:sz w:val="28"/>
          <w:szCs w:val="28"/>
        </w:rPr>
      </w:pPr>
    </w:p>
    <w:sectPr w:rsidR="00321CCC" w:rsidRPr="00321C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F20" w:rsidRDefault="00AE4F20" w:rsidP="001647E6">
      <w:pPr>
        <w:spacing w:after="0" w:line="240" w:lineRule="auto"/>
      </w:pPr>
      <w:r>
        <w:separator/>
      </w:r>
    </w:p>
  </w:endnote>
  <w:endnote w:type="continuationSeparator" w:id="0">
    <w:p w:rsidR="00AE4F20" w:rsidRDefault="00AE4F20" w:rsidP="00164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7E6" w:rsidRDefault="001647E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7E6" w:rsidRDefault="001647E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7E6" w:rsidRDefault="001647E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F20" w:rsidRDefault="00AE4F20" w:rsidP="001647E6">
      <w:pPr>
        <w:spacing w:after="0" w:line="240" w:lineRule="auto"/>
      </w:pPr>
      <w:r>
        <w:separator/>
      </w:r>
    </w:p>
  </w:footnote>
  <w:footnote w:type="continuationSeparator" w:id="0">
    <w:p w:rsidR="00AE4F20" w:rsidRDefault="00AE4F20" w:rsidP="00164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7E6" w:rsidRDefault="001647E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7E6" w:rsidRDefault="001647E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7E6" w:rsidRDefault="001647E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01F11"/>
    <w:multiLevelType w:val="multilevel"/>
    <w:tmpl w:val="08BA3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467F81"/>
    <w:multiLevelType w:val="multilevel"/>
    <w:tmpl w:val="A48E7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C41B5B"/>
    <w:multiLevelType w:val="multilevel"/>
    <w:tmpl w:val="39863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A13563"/>
    <w:multiLevelType w:val="multilevel"/>
    <w:tmpl w:val="90C6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D00451"/>
    <w:multiLevelType w:val="multilevel"/>
    <w:tmpl w:val="92FC6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9D1009"/>
    <w:multiLevelType w:val="multilevel"/>
    <w:tmpl w:val="DD7EA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AF517A"/>
    <w:multiLevelType w:val="multilevel"/>
    <w:tmpl w:val="09880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210289"/>
    <w:multiLevelType w:val="multilevel"/>
    <w:tmpl w:val="FEAE1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9305F1C"/>
    <w:multiLevelType w:val="multilevel"/>
    <w:tmpl w:val="0CD24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C6153C"/>
    <w:multiLevelType w:val="multilevel"/>
    <w:tmpl w:val="9D3ED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207C98"/>
    <w:multiLevelType w:val="multilevel"/>
    <w:tmpl w:val="32F42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2"/>
  </w:num>
  <w:num w:numId="5">
    <w:abstractNumId w:val="5"/>
  </w:num>
  <w:num w:numId="6">
    <w:abstractNumId w:val="3"/>
  </w:num>
  <w:num w:numId="7">
    <w:abstractNumId w:val="10"/>
  </w:num>
  <w:num w:numId="8">
    <w:abstractNumId w:val="6"/>
  </w:num>
  <w:num w:numId="9">
    <w:abstractNumId w:val="7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8FE"/>
    <w:rsid w:val="000823BE"/>
    <w:rsid w:val="001647E6"/>
    <w:rsid w:val="001B2280"/>
    <w:rsid w:val="00321CCC"/>
    <w:rsid w:val="00633C8B"/>
    <w:rsid w:val="007D58FE"/>
    <w:rsid w:val="00AE4F20"/>
    <w:rsid w:val="00F8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7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47E6"/>
  </w:style>
  <w:style w:type="paragraph" w:styleId="a5">
    <w:name w:val="footer"/>
    <w:basedOn w:val="a"/>
    <w:link w:val="a6"/>
    <w:uiPriority w:val="99"/>
    <w:unhideWhenUsed/>
    <w:rsid w:val="001647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47E6"/>
  </w:style>
  <w:style w:type="paragraph" w:customStyle="1" w:styleId="c9">
    <w:name w:val="c9"/>
    <w:basedOn w:val="a"/>
    <w:rsid w:val="001B2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1B2280"/>
  </w:style>
  <w:style w:type="character" w:customStyle="1" w:styleId="c4">
    <w:name w:val="c4"/>
    <w:basedOn w:val="a0"/>
    <w:rsid w:val="001B2280"/>
  </w:style>
  <w:style w:type="paragraph" w:customStyle="1" w:styleId="c1">
    <w:name w:val="c1"/>
    <w:basedOn w:val="a"/>
    <w:rsid w:val="001B2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B2280"/>
  </w:style>
  <w:style w:type="character" w:customStyle="1" w:styleId="apple-converted-space">
    <w:name w:val="apple-converted-space"/>
    <w:basedOn w:val="a0"/>
    <w:rsid w:val="001B2280"/>
  </w:style>
  <w:style w:type="paragraph" w:customStyle="1" w:styleId="c16">
    <w:name w:val="c16"/>
    <w:basedOn w:val="a"/>
    <w:rsid w:val="001B2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7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47E6"/>
  </w:style>
  <w:style w:type="paragraph" w:styleId="a5">
    <w:name w:val="footer"/>
    <w:basedOn w:val="a"/>
    <w:link w:val="a6"/>
    <w:uiPriority w:val="99"/>
    <w:unhideWhenUsed/>
    <w:rsid w:val="001647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47E6"/>
  </w:style>
  <w:style w:type="paragraph" w:customStyle="1" w:styleId="c9">
    <w:name w:val="c9"/>
    <w:basedOn w:val="a"/>
    <w:rsid w:val="001B2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1B2280"/>
  </w:style>
  <w:style w:type="character" w:customStyle="1" w:styleId="c4">
    <w:name w:val="c4"/>
    <w:basedOn w:val="a0"/>
    <w:rsid w:val="001B2280"/>
  </w:style>
  <w:style w:type="paragraph" w:customStyle="1" w:styleId="c1">
    <w:name w:val="c1"/>
    <w:basedOn w:val="a"/>
    <w:rsid w:val="001B2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B2280"/>
  </w:style>
  <w:style w:type="character" w:customStyle="1" w:styleId="apple-converted-space">
    <w:name w:val="apple-converted-space"/>
    <w:basedOn w:val="a0"/>
    <w:rsid w:val="001B2280"/>
  </w:style>
  <w:style w:type="paragraph" w:customStyle="1" w:styleId="c16">
    <w:name w:val="c16"/>
    <w:basedOn w:val="a"/>
    <w:rsid w:val="001B2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6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2558</Words>
  <Characters>14583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Scoola</dc:creator>
  <cp:lastModifiedBy>Scoola</cp:lastModifiedBy>
  <cp:revision>2</cp:revision>
  <dcterms:created xsi:type="dcterms:W3CDTF">2016-05-12T16:59:00Z</dcterms:created>
  <dcterms:modified xsi:type="dcterms:W3CDTF">2016-05-12T16:59:00Z</dcterms:modified>
</cp:coreProperties>
</file>