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E93" w:rsidRPr="002D2E93" w:rsidRDefault="002D2E93" w:rsidP="00056D4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Муниципальное бюджетное дошкольное образовательное учреждение детский сад «</w:t>
      </w:r>
      <w:proofErr w:type="spellStart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Аленушка</w:t>
      </w:r>
      <w:proofErr w:type="spellEnd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» п.</w:t>
      </w:r>
      <w:r w:rsidR="00F3205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Первомайский Оренбургского района</w:t>
      </w:r>
    </w:p>
    <w:p w:rsidR="002D2E93" w:rsidRDefault="002D2E93" w:rsidP="00056D4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</w:pPr>
    </w:p>
    <w:p w:rsidR="002D2E93" w:rsidRDefault="002D2E93" w:rsidP="002D2E93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</w:pPr>
    </w:p>
    <w:p w:rsidR="002D2E93" w:rsidRDefault="002D2E93" w:rsidP="002D2E93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</w:pPr>
    </w:p>
    <w:p w:rsidR="002D2E93" w:rsidRDefault="002D2E93" w:rsidP="00056D4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  <w:t>Консультация для педагогов.</w:t>
      </w:r>
    </w:p>
    <w:p w:rsidR="00056D42" w:rsidRPr="00056D42" w:rsidRDefault="00056D42" w:rsidP="00056D4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  <w:t>Тема: «</w:t>
      </w:r>
      <w:r w:rsidRPr="00056D42"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  <w:t>Развитие логического мышления на занятиях по математике  детей дошкольного возраста</w:t>
      </w:r>
      <w:r>
        <w:rPr>
          <w:rFonts w:ascii="Times New Roman" w:eastAsia="Times New Roman" w:hAnsi="Times New Roman" w:cs="Times New Roman"/>
          <w:color w:val="333333"/>
          <w:kern w:val="36"/>
          <w:sz w:val="56"/>
          <w:szCs w:val="56"/>
          <w:lang w:eastAsia="ru-RU"/>
        </w:rPr>
        <w:t>»</w:t>
      </w:r>
    </w:p>
    <w:p w:rsidR="00056D42" w:rsidRDefault="002D2E93" w:rsidP="00056D42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</w:t>
      </w:r>
    </w:p>
    <w:p w:rsidR="002D2E93" w:rsidRDefault="002D2E93" w:rsidP="002D2E93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D2E93" w:rsidRDefault="002D2E93" w:rsidP="002D2E93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Подготовила воспитатель </w:t>
      </w:r>
    </w:p>
    <w:p w:rsidR="002D2E93" w:rsidRDefault="002D2E93" w:rsidP="002D2E93">
      <w:pPr>
        <w:shd w:val="clear" w:color="auto" w:fill="FFFFFF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Бронникова А.В.-1кв. категория</w:t>
      </w:r>
    </w:p>
    <w:p w:rsidR="00056D42" w:rsidRDefault="00056D42" w:rsidP="00056D42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D2E93" w:rsidRDefault="002D2E93" w:rsidP="00056D42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D2E93" w:rsidRDefault="002D2E93" w:rsidP="00056D42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56D42" w:rsidRDefault="00056D42" w:rsidP="00056D42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2D2E93" w:rsidRDefault="002D2E93" w:rsidP="002D2E93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2019г</w:t>
      </w:r>
    </w:p>
    <w:p w:rsidR="002D2E93" w:rsidRDefault="002D2E93" w:rsidP="002D2E93">
      <w:pPr>
        <w:shd w:val="clear" w:color="auto" w:fill="FFFFFF"/>
        <w:tabs>
          <w:tab w:val="left" w:pos="1860"/>
        </w:tabs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6E63B8" w:rsidRPr="002D2E93" w:rsidRDefault="006E63B8" w:rsidP="002D2E93">
      <w:pPr>
        <w:shd w:val="clear" w:color="auto" w:fill="FFFFFF"/>
        <w:tabs>
          <w:tab w:val="left" w:pos="1860"/>
        </w:tabs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56D42" w:rsidRPr="00F32051" w:rsidRDefault="00056D42" w:rsidP="002D2E93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lastRenderedPageBreak/>
        <w:t>Развитие логического мышления</w:t>
      </w:r>
      <w:r w:rsidRPr="00F3205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 на занятиях по математике </w:t>
      </w:r>
      <w:r w:rsidRPr="00056D42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 детей дошкольного возраста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повышение профессионального умения педагогов – участников в процессе активного общения по освоению опыта работы педагога – психолога с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дошкольниками по развитию логического 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 формировании математических представлений в процессе игровой деятельности.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Познакомить педагогов с опытом работы по использованию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логико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-математических игр с детьми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дошкольного возраста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Обучить участников мастер-класса методам и приёмам использования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развивающих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 в педагогическом процессе;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интерес к оригинальным образовательным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технологиям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инициативу, желание применять на практике данные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технологии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Вызвать желание к сотрудничеству, взаимопониманию.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Всестороннее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развитие дошкольника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происходит на основе игровой деятельности, в процессе которой у ребенка формируется воображение, приобретается опыт общения со сверстниками.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Благодаря использованию игровой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технологии процесс обучения дошкольников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проходит в доступной и привлекательной форме.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стремится к активной деятельности, но сама по себе пытливость, понятливость и интеллект не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развиваются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поэтому свою работу с детьми я построила на основе </w:t>
      </w:r>
      <w:proofErr w:type="spellStart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логико</w:t>
      </w:r>
      <w:proofErr w:type="spell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математических игр.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Логическое мышление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формируется на основе образного и является высшей стадией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развития детского 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Достижение этой стадии – длительный и сложный процесс, так как полноценное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развитие </w:t>
      </w:r>
      <w:proofErr w:type="gramStart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логического</w:t>
      </w:r>
      <w:proofErr w:type="gramEnd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proofErr w:type="spellStart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требует</w:t>
      </w:r>
      <w:proofErr w:type="spell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только высокой активности умственной деятельности, но и обобщенных знаний об общих и существенных признаках предметов и явлений действительности, которые закреплены в словах.</w:t>
      </w:r>
    </w:p>
    <w:p w:rsidR="006E63B8" w:rsidRDefault="006E63B8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6E63B8" w:rsidRDefault="006E63B8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Актуальность.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чем же заключается актуальность </w:t>
      </w: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данной 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темы?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Зачем нужна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логика маленькому ребенку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Дело в том, что на каждом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возрастном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этапе создается определенный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«этаж»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котором формируются психические функции, важные для перехода к следующему этапу. Навыки и умения, приобретенные в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дошкольный период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будут служить фундаментом для получения знаний и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способностей в </w:t>
      </w:r>
      <w:proofErr w:type="gramStart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более старшем</w:t>
      </w:r>
      <w:proofErr w:type="gram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возрасте – в школе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важнейшим среди этих навыков и качеств является навык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логического 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способность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«действовать в уме»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Оно не сводится к тому, чтобы научить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дошкольника считать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измерять и решать математические задачи. Это еще и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развитие способности видеть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открывать в окружающем мире свойства, отношения, зависимости, умения их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«конструировать»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предметами, знаками и словами.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сами, знаете в нашем современном мире, все стремительно меняется и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развивается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первого класса сложная программа, которая ориентирована на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логическое мышление ребенка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подготовительной к школе группе обучение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решению задач на смекалку способствует дальнейшему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развитию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их умственной деятельности, способности планировать ход поисков.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создание условий для интеллектуального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развития детей старшего дошкольного возраста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развитие логико-математического 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через интеграцию образовательных областей.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1) Формирование мотивации учения, ориентированной на удовлетворение познавательных интересов, радость творчества.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 Увеличение объема внимания и памяти.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3) Формирование мыслительных операций (анализа, синтеза, сравнения, обобщения, классификации,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аналогии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proofErr w:type="gramStart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.</w:t>
      </w:r>
      <w:proofErr w:type="gramEnd"/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4)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Развитие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образного и вариативного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фантазии, воображения, творческих способностей.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5)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Развитие речи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умения аргументировать свои высказывания, строить простейшие умозаключения.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6) Выработка умения целенаправленно владеть волевыми усилиями, устанавливать правильные отношения со сверстниками и взрослыми, видеть себя глазами окружающих.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7) Формирование умений планировать свои действия, осуществлять решение в соответствии с заданными правилами и алгоритмами, проверять результат своих действий и т. д.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адача </w:t>
      </w: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педагога 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 эти способности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дать возможность маленькому человеку познавать мир на каждом этапе его взросления.</w:t>
      </w:r>
    </w:p>
    <w:p w:rsidR="00056D42" w:rsidRPr="002D2E93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очень нравиться заниматься, в этом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возрасте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они очень любознательны, пытливы. Большой интерес к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развитию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интеллектуальных способностей своих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 проявляют родители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Логические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операции – сравнение, синтез, анализ, классификация – применяются во всех видах деятельности. Овладев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логическими операциями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ребенок станет более внимательным, научиться мыслить ясно и четко, сумеет в нужный момент сконцентрироваться на сути проблемы, убедить себя и других людей в своей правоте. Учиться станет легче, а значит, и процесс учебы и сама школьная жизнь будут приносить радость и удовлетворение.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Характеристика </w:t>
      </w:r>
      <w:r w:rsidRPr="002D2E9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логических операций</w:t>
      </w: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Сравнение 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заключается в установлении сходства или различия предметов по признакам;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Анализ 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логический прием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заключающийся в разделении предмета на отдельные части, проводится для выделения признаков, характеризующих данный предмет или группу предметов;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Синтез 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это мыслительное соединение частей предметов в единое целое с учетом их правильного расположения в предмете. 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«Сложи фигуру»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«Построй домик»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</w:t>
      </w:r>
      <w:proofErr w:type="spellStart"/>
      <w:proofErr w:type="gramStart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</w:t>
      </w:r>
      <w:proofErr w:type="spellEnd"/>
      <w:proofErr w:type="gram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Упорядоченность действий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логический прием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формирующий навыки последовательных действий. 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Игры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proofErr w:type="gramStart"/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«Продолжи ряд»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(с чередованием фигур,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сначала, что потом?»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др.</w:t>
      </w:r>
      <w:proofErr w:type="gramEnd"/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Классификация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это распределение предметов по группам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(классам)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основании общих признаков.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Классификация включает 2 </w:t>
      </w:r>
      <w:proofErr w:type="gramStart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логических</w:t>
      </w:r>
      <w:proofErr w:type="gramEnd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действия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Выделение общего признака – основание классификации;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Деление на классы по основанию классификации.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Развитие логического 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через загадки и задачи.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воспитании и обучении большое значение я уделяю занимательным играм и задачам. Они интересны для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захватывают их, а чтобы найти верный ответ, надо подумать.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63B8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Логические</w:t>
      </w:r>
      <w:r w:rsidRPr="00056D4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задачи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это упражнения, которые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развивают мышление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умение думать, улавливать связь между понятиями. Такие задачи учат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связывать причину и последствия, учат угадывать результат.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«Без игры </w:t>
      </w:r>
      <w:proofErr w:type="gramStart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 и не может</w:t>
      </w:r>
      <w:proofErr w:type="gram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быть полноценного умственного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Игра – это огромное светлое окно, через которое в духовный мир ребенка вливается живительный поток представлений, понятий. Игра – это искра, зажигающая огоньки пытливости и любознательности», - писал выдающийся педагог В. А. Сухомлинский.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работе </w:t>
      </w: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можно использовать 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технологии 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Никитина, которые являются средствами интеллектуального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развития и воспитания детей дошкольного возраста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Благодаря использованию игровых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технологий процесс обучения дошкольников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проходит в доступной и привлекательной форме.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Цель </w:t>
      </w:r>
      <w:r w:rsidRPr="006E63B8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технологии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– развитие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интеллектуальных способностей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Кубики Никитина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развивается способность детей к анализу и синтезу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целостному восприятию</w:t>
      </w:r>
      <w:proofErr w:type="gramStart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способность к комбинированию. Сначала дети работают по готовым образцам, а затем придумывают узоры сами.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Сложи узор.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этой игре хорошо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развивается способность детей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анализу и синтезу – этим важным мыслительным операциям, используемым почти во всякой интеллектуальной деятельности, - и способность к комбинированию. Сначала дети работают по готовым образцам, а затем придумывают узоры сами.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Игры-головоломки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(геометрические конструкторы)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игры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Танграм</w:t>
      </w:r>
      <w:proofErr w:type="spellEnd"/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«Волшебный круг»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Колумбово</w:t>
      </w:r>
      <w:proofErr w:type="spellEnd"/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яйцо»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56D4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«Вьетнамскую игру»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Суть игр состоит в том, чтобы воссоздать на плоскости силуэты предметов, животных, птиц, человека по образу или замыслу.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Сложи квадрат.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Складывая квадраты из разноцветных фрагментов различной формы, ребенок выполняет несколько видов работ, неодинаковых по содержанию и степени сложности. Все детали необходимо перевернуть на лицевую сторону и сообразить, как из фрагментов одного цвета сложить квадрат. То есть в процессе игры ребенок </w:t>
      </w:r>
      <w:proofErr w:type="gramStart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знакомится</w:t>
      </w:r>
      <w:proofErr w:type="gram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сенсорными эталонами цвета и формы, соотношением целого и части, учится разбивать сложное задание на несколько простых, создавая алгоритм игры. Выполнение игровых заданий способствует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развитию сообразительности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пространственного воображения,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логического 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математических и творческих способностей.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Собери фигуру из палочек.</w:t>
      </w:r>
    </w:p>
    <w:p w:rsidR="00056D42" w:rsidRPr="00056D42" w:rsidRDefault="00056D42" w:rsidP="006E63B8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составлять геометрические фигуры из определенного количества палочек. Пользуясь приемом </w:t>
      </w:r>
      <w:proofErr w:type="spellStart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пристроения</w:t>
      </w:r>
      <w:proofErr w:type="spell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одной фигуре, взятой за основу. При использовании мелких палочек у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 развивается мелкая моторика рук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координация движений.</w:t>
      </w:r>
    </w:p>
    <w:p w:rsidR="002D2E93" w:rsidRPr="00056D42" w:rsidRDefault="00056D42" w:rsidP="006E63B8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я хочу предложить вам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логические задачи-шутки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Многие они нам знакомы с детства. Давайте попробуем ответить на эти задачи-загадки. Они больше подходят для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 старшего дошкольного возраста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Ведь они уже х</w:t>
      </w:r>
      <w:r w:rsidR="006E63B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орошо умеют рассуждать и думать</w:t>
      </w:r>
    </w:p>
    <w:p w:rsidR="002D2E93" w:rsidRPr="006E63B8" w:rsidRDefault="002D2E93" w:rsidP="006E63B8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6E63B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Логичекие</w:t>
      </w:r>
      <w:proofErr w:type="spellEnd"/>
      <w:r w:rsidRPr="006E63B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загадки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Жираф, крокодил и бегемот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жили в разных домиках.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Жираф жил не в красном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в синем домике.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Крокодил жил не в красном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в оранжевом домике.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Догадайся, в каких домиках жили звери?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D2E93" w:rsidRPr="002D2E93" w:rsidRDefault="002D2E93" w:rsidP="006E63B8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****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рыбки плавали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разных аквариумах.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Красная рыбка плавала не в </w:t>
      </w:r>
      <w:proofErr w:type="gramStart"/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круглом</w:t>
      </w:r>
      <w:proofErr w:type="gramEnd"/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в прямоугольном аквариуме.</w:t>
      </w:r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Золотая рыбка — не в </w:t>
      </w:r>
      <w:proofErr w:type="gramStart"/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квадратном</w:t>
      </w:r>
      <w:proofErr w:type="gramEnd"/>
    </w:p>
    <w:p w:rsidR="002D2E93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в круглом.</w:t>
      </w:r>
    </w:p>
    <w:p w:rsidR="00056D42" w:rsidRPr="002D2E93" w:rsidRDefault="002D2E93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D2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каком аквариуме плавала</w:t>
      </w:r>
    </w:p>
    <w:p w:rsidR="00056D42" w:rsidRPr="002D2E93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я хочу поделиться с вами некоторыми играми, и как можно использовать игры.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Логическое мышление - это мышление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 помощи рассуждений. Это связывание между собой разных знаний, чтобы в итоге получился ответ на поставленный вопрос. Все виды </w:t>
      </w:r>
      <w:proofErr w:type="gramStart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логического</w:t>
      </w:r>
      <w:proofErr w:type="gramEnd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proofErr w:type="spellStart"/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тесно</w:t>
      </w:r>
      <w:proofErr w:type="spellEnd"/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связаны с речью.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Заключение.</w:t>
      </w:r>
    </w:p>
    <w:p w:rsidR="00056D42" w:rsidRPr="00056D42" w:rsidRDefault="00056D42" w:rsidP="002D2E93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 при использовании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логико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-математических игр в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непосредственно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образовательной и самостоятельной деятельности с детьми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дошкольного возраста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ведёт к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развитию логического мышления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повышения уровня знаний по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развитию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элементарных математических представлений у </w:t>
      </w:r>
      <w:r w:rsidRPr="002D2E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Pr="00056D4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P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63B8">
        <w:rPr>
          <w:rFonts w:ascii="Times New Roman" w:hAnsi="Times New Roman" w:cs="Times New Roman"/>
          <w:sz w:val="28"/>
          <w:szCs w:val="28"/>
        </w:rPr>
        <w:t>В фигуре, изображающей стрелу, переложить 4 палочки так,</w:t>
      </w:r>
    </w:p>
    <w:p w:rsidR="00990BB6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63B8">
        <w:rPr>
          <w:rFonts w:ascii="Times New Roman" w:hAnsi="Times New Roman" w:cs="Times New Roman"/>
          <w:sz w:val="28"/>
          <w:szCs w:val="28"/>
        </w:rPr>
        <w:t>чтобы получилось 4 треугольника</w:t>
      </w: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Default="006E63B8" w:rsidP="006E63B8">
      <w:pPr>
        <w:spacing w:after="0" w:line="360" w:lineRule="auto"/>
        <w:ind w:firstLine="709"/>
        <w:rPr>
          <w:noProof/>
          <w:lang w:eastAsia="ru-RU"/>
        </w:rPr>
      </w:pP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15000" cy="1409700"/>
            <wp:effectExtent l="19050" t="0" r="0" b="0"/>
            <wp:docPr id="1" name="Рисунок 1" descr="http://adalin.mospsy.ru/img/iq06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alin.mospsy.ru/img/iq06b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P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63B8">
        <w:rPr>
          <w:rFonts w:ascii="Times New Roman" w:hAnsi="Times New Roman" w:cs="Times New Roman"/>
          <w:sz w:val="28"/>
          <w:szCs w:val="28"/>
        </w:rPr>
        <w:t>В фигуре, похожей на ключ, переложить 4 палочки,</w:t>
      </w:r>
    </w:p>
    <w:p w:rsidR="006E63B8" w:rsidRDefault="006E63B8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63B8">
        <w:rPr>
          <w:rFonts w:ascii="Times New Roman" w:hAnsi="Times New Roman" w:cs="Times New Roman"/>
          <w:sz w:val="28"/>
          <w:szCs w:val="28"/>
        </w:rPr>
        <w:t>чтобы получилось 3 квадрата</w:t>
      </w: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051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63B8" w:rsidRPr="00056D42" w:rsidRDefault="00F32051" w:rsidP="006E63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97585" cy="4029007"/>
            <wp:effectExtent l="19050" t="0" r="0" b="0"/>
            <wp:docPr id="7" name="Рисунок 7" descr="https://pickimage.ru/wp-content/uploads/images/detskie/figuresfromsticks/figuriizpalochek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ickimage.ru/wp-content/uploads/images/detskie/figuresfromsticks/figuriizpalochek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175" cy="4032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2051">
        <w:t xml:space="preserve"> </w:t>
      </w:r>
      <w:r>
        <w:rPr>
          <w:noProof/>
          <w:lang w:eastAsia="ru-RU"/>
        </w:rPr>
        <w:drawing>
          <wp:inline distT="0" distB="0" distL="0" distR="0">
            <wp:extent cx="6465455" cy="4219575"/>
            <wp:effectExtent l="19050" t="0" r="0" b="0"/>
            <wp:docPr id="10" name="Рисунок 10" descr="https://pickimage.ru/wp-content/uploads/images/detskie/figuresfromsticks/figuriizpalochek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ickimage.ru/wp-content/uploads/images/detskie/figuresfromsticks/figuriizpalochek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322" cy="4225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32051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645910" cy="5143500"/>
            <wp:effectExtent l="19050" t="0" r="2540" b="0"/>
            <wp:docPr id="13" name="Рисунок 13" descr="https://pickimage.ru/wp-content/uploads/images/detskie/figuresfromsticks/figuriizpaloche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ickimage.ru/wp-content/uploads/images/detskie/figuresfromsticks/figuriizpalochek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63B8" w:rsidRPr="00056D42" w:rsidSect="006E63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6D42"/>
    <w:rsid w:val="00056D42"/>
    <w:rsid w:val="002D2E93"/>
    <w:rsid w:val="006E63B8"/>
    <w:rsid w:val="00990BB6"/>
    <w:rsid w:val="00F32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BB6"/>
  </w:style>
  <w:style w:type="paragraph" w:styleId="1">
    <w:name w:val="heading 1"/>
    <w:basedOn w:val="a"/>
    <w:link w:val="10"/>
    <w:uiPriority w:val="9"/>
    <w:qFormat/>
    <w:rsid w:val="00056D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56D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D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6D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056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56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6D4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E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63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3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297D9-0F0B-439D-9B83-7CADB4CDC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2019-11-14T16:29:00Z</dcterms:created>
  <dcterms:modified xsi:type="dcterms:W3CDTF">2019-11-14T17:08:00Z</dcterms:modified>
</cp:coreProperties>
</file>