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C75" w:rsidRDefault="00946C75" w:rsidP="00946C75">
      <w:pPr>
        <w:pStyle w:val="c4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Доклад для выступления на методическом объединении учителей истории и обществознания на тему: «</w:t>
      </w:r>
      <w:r w:rsidRPr="00946C75">
        <w:rPr>
          <w:rStyle w:val="c7"/>
          <w:b/>
          <w:bCs/>
          <w:color w:val="000000"/>
          <w:sz w:val="28"/>
          <w:szCs w:val="28"/>
        </w:rPr>
        <w:t>Современные методики формирования патриотизма и гражданственности в практике работы учителя истории и обществознания</w:t>
      </w:r>
      <w:r>
        <w:rPr>
          <w:rStyle w:val="c7"/>
          <w:b/>
          <w:bCs/>
          <w:color w:val="000000"/>
          <w:sz w:val="28"/>
          <w:szCs w:val="28"/>
        </w:rPr>
        <w:t>»</w:t>
      </w:r>
    </w:p>
    <w:p w:rsidR="00946C75" w:rsidRPr="00946C75" w:rsidRDefault="00946C75" w:rsidP="00946C75">
      <w:pPr>
        <w:pStyle w:val="c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Докладчик – учитель </w:t>
      </w:r>
      <w:proofErr w:type="spellStart"/>
      <w:r>
        <w:rPr>
          <w:rStyle w:val="c7"/>
          <w:b/>
          <w:bCs/>
          <w:color w:val="000000"/>
          <w:sz w:val="28"/>
          <w:szCs w:val="28"/>
        </w:rPr>
        <w:t>Локайчук</w:t>
      </w:r>
      <w:proofErr w:type="spellEnd"/>
      <w:r>
        <w:rPr>
          <w:rStyle w:val="c7"/>
          <w:b/>
          <w:bCs/>
          <w:color w:val="000000"/>
          <w:sz w:val="28"/>
          <w:szCs w:val="28"/>
        </w:rPr>
        <w:t xml:space="preserve"> Ольга Юрьевна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Воспитание гражданина и патриота – это важная проблема, которая сейчас выдвигается на первый план в нашем обществе. Сегодня перед школой стоит задача становления личности, которая способна ориентироваться в сложнейших и противоречивых вопросах современной общественной, политической и экономической действительности, готова к выполнению основных социальных функций, т.е. личности со сформированной гражданской позицией.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Наиболее интенсивно становление гражданской позиции осуществляется в подростковом возрасте, и особенно в старшем подростковом возрасте, поскольку в этот период происходит переход от внешнего управления поведением человека к внутреннему самоуправлению. </w:t>
      </w:r>
      <w:proofErr w:type="gramStart"/>
      <w:r w:rsidRPr="00946C75">
        <w:rPr>
          <w:rStyle w:val="c0"/>
          <w:color w:val="000000"/>
          <w:sz w:val="28"/>
        </w:rPr>
        <w:t>Задача гражданского образования заключается, прежде всего, в воздействии на самосознание школьников путём передачи им определенной системы знаний: развития чувства любви к Родине, интереса к истории своего народа, к законам государства, воспитания у них чувства ответственности за свои поступки, за судьбу страны; воспитанию гражданской активности.</w:t>
      </w:r>
      <w:proofErr w:type="gramEnd"/>
      <w:r w:rsidRPr="00946C75">
        <w:rPr>
          <w:rStyle w:val="c0"/>
          <w:color w:val="000000"/>
          <w:sz w:val="28"/>
        </w:rPr>
        <w:t xml:space="preserve"> Гражданин должен обладать знаниями о правах человека, государстве, выборах, уметь критически мыслить, анализировать политическую ситуацию, сотрудничать с другими людьми; ценностями (уважение к правам других, толерантность, </w:t>
      </w:r>
      <w:proofErr w:type="spellStart"/>
      <w:r w:rsidRPr="00946C75">
        <w:rPr>
          <w:rStyle w:val="c0"/>
          <w:color w:val="000000"/>
          <w:sz w:val="28"/>
        </w:rPr>
        <w:t>компромиссность</w:t>
      </w:r>
      <w:proofErr w:type="spellEnd"/>
      <w:r w:rsidRPr="00946C75">
        <w:rPr>
          <w:rStyle w:val="c0"/>
          <w:color w:val="000000"/>
          <w:sz w:val="28"/>
        </w:rPr>
        <w:t>), а также желанием участвовать в общественно-политической жизни.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Воспитание патриотизма и гражданственности как никогда актуально именно сейчас, в современном обществе.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Патриотизм и гражданственность. Эти два понятия неразрывно связаны между собой. Чувство патриотизма всегда сопряжено с позицией гражданственности. Воспитывать эти чувства необходимо на уроках истории, обществознания и краеведения через патриотические черты русского народа.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Патриотическое мировосприятие обычно основывается на исторической памяти, на воспоминаниях о наиболее ярких эпизодах прошлого нашего народа. Говоря на уроках истории о битве на Чудском озере, Куликовом поле, близ Бородина, мы их воспринимаем как факты, соединённые общей идеей борьбы за независимость Родины. Здесь необходимо показать </w:t>
      </w:r>
      <w:proofErr w:type="gramStart"/>
      <w:r w:rsidRPr="00946C75">
        <w:rPr>
          <w:rStyle w:val="c0"/>
          <w:color w:val="000000"/>
          <w:sz w:val="28"/>
        </w:rPr>
        <w:t>обучающимся</w:t>
      </w:r>
      <w:proofErr w:type="gramEnd"/>
      <w:r w:rsidRPr="00946C75">
        <w:rPr>
          <w:rStyle w:val="c0"/>
          <w:color w:val="000000"/>
          <w:sz w:val="28"/>
        </w:rPr>
        <w:t xml:space="preserve"> роль Русской Православной церкви в сплочении единства народа. В советский период тема патриотизма освещалась без учёта религиозного фактора, игравшего в течение веков исключительно важную роль в формировании патриотических традиций русского народа. Например, Куликовская битва произошла в день Рождества Богородицы Победоносной, её исход воспринимался людьми той поры и потомками как свидетельство благоволения небесных сил русской рати.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 Смутное время начала XVII в. русские люди особенно часто обращались к образам борцов за независимость Руси: и Александра Невского, и Дмитрия Донского, и Сергея Радонежского.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Рать Минина и Пожарского имела почитаемую на Руси икону Казанской Божьей Матери, ставшей символом единения и грядущего освобождения страны. И не случайно сегодня новый российский праздник День народного единства совпадает с православным праздником – иконы Казанской Божьей Матери. Торжественное вступление ополчения на территорию Кремля произошло в день памяти небесного покровителя Дмитрия Донского – Дмитрия </w:t>
      </w:r>
      <w:proofErr w:type="spellStart"/>
      <w:r w:rsidRPr="00946C75">
        <w:rPr>
          <w:rStyle w:val="c0"/>
          <w:color w:val="000000"/>
          <w:sz w:val="28"/>
        </w:rPr>
        <w:t>Солунского</w:t>
      </w:r>
      <w:proofErr w:type="spellEnd"/>
      <w:r w:rsidRPr="00946C75">
        <w:rPr>
          <w:rStyle w:val="c0"/>
          <w:color w:val="000000"/>
          <w:sz w:val="28"/>
        </w:rPr>
        <w:t>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lastRenderedPageBreak/>
        <w:t xml:space="preserve">Реформы Петра I, казалось бы, явились разрывом с русскими традициями. Петра называли в народе «антихристом», но Петр I не отказался от героического прошлого страны. Особое внимание он обратил на Александра Невского. Место для строительства Петербурга он выбирает именно на берегу Невы, там, где в XIII </w:t>
      </w:r>
      <w:proofErr w:type="gramStart"/>
      <w:r w:rsidRPr="00946C75">
        <w:rPr>
          <w:rStyle w:val="c0"/>
          <w:color w:val="000000"/>
          <w:sz w:val="28"/>
        </w:rPr>
        <w:t>в</w:t>
      </w:r>
      <w:proofErr w:type="gramEnd"/>
      <w:r w:rsidRPr="00946C75">
        <w:rPr>
          <w:rStyle w:val="c0"/>
          <w:color w:val="000000"/>
          <w:sz w:val="28"/>
        </w:rPr>
        <w:t xml:space="preserve">. проходила </w:t>
      </w:r>
      <w:proofErr w:type="gramStart"/>
      <w:r w:rsidRPr="00946C75">
        <w:rPr>
          <w:rStyle w:val="c0"/>
          <w:color w:val="000000"/>
          <w:sz w:val="28"/>
        </w:rPr>
        <w:t>битва</w:t>
      </w:r>
      <w:proofErr w:type="gramEnd"/>
      <w:r w:rsidRPr="00946C75">
        <w:rPr>
          <w:rStyle w:val="c0"/>
          <w:color w:val="000000"/>
          <w:sz w:val="28"/>
        </w:rPr>
        <w:t xml:space="preserve"> под руководством Александра Невского, и здесь же был построен монастырь во имя великого полководца. При Петре I задумано было учредить Орден Александра Невского, и им затем были награждены А.В.Суворов и М.И.Кутузов. В годы Отечественной войны 1812 г. прослеживается связь с героическими традициями русского народа. Поэт Ф.Глинка писал: «Историк! Исполни последнюю волю героев бывших, и тогда история твоя родит героев времен будущих».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Символом служения Отечеству явились построенные в XVIII – XX веках церкви, посвященные Александру Невскому. В годы Великой Отечественной войны, в первый её день, 22 июня 1941 года, в обращении Русской православной церкви к пастырям и пастве были названы имена Александра Невского, Дмитрия Донского, говорилось о значении патриотизма в отечественной истории.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proofErr w:type="gramStart"/>
      <w:r w:rsidRPr="00946C75">
        <w:rPr>
          <w:rStyle w:val="c0"/>
          <w:color w:val="000000"/>
          <w:sz w:val="28"/>
        </w:rPr>
        <w:t>Немаловажную  роль, следовательно, в воспитании патриотизма и гражданственности имеет воспитание обучающихся на патриотических традициях русского народа.</w:t>
      </w:r>
      <w:proofErr w:type="gramEnd"/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При изучении Гражданских войн мы говорим о величайшей трагедии для народа, так как они (войны) оборачиваются страшными жертвами братоубийства. </w:t>
      </w:r>
      <w:proofErr w:type="gramStart"/>
      <w:r w:rsidRPr="00946C75">
        <w:rPr>
          <w:rStyle w:val="c0"/>
          <w:color w:val="000000"/>
          <w:sz w:val="28"/>
        </w:rPr>
        <w:t>Изучая данную  тему, необходимо говорить об отрицательном отношении к террору, жестокости, необходимости помнить уроки гражданских войн, воспитывать у обучающихся толерантность, уважение к людям, имеющим иную точку зрения на те или иные события.</w:t>
      </w:r>
      <w:proofErr w:type="gramEnd"/>
      <w:r w:rsidRPr="00946C75">
        <w:rPr>
          <w:rStyle w:val="c0"/>
          <w:color w:val="000000"/>
          <w:sz w:val="28"/>
        </w:rPr>
        <w:t xml:space="preserve"> Говоря о становлении нашего государства, на уроках истории, мы отмечаем, что оно с самого начала формировалось как многонациональное и </w:t>
      </w:r>
      <w:proofErr w:type="spellStart"/>
      <w:r w:rsidRPr="00946C75">
        <w:rPr>
          <w:rStyle w:val="c0"/>
          <w:color w:val="000000"/>
          <w:sz w:val="28"/>
        </w:rPr>
        <w:t>многоконфессиональное</w:t>
      </w:r>
      <w:proofErr w:type="spellEnd"/>
      <w:r w:rsidRPr="00946C75">
        <w:rPr>
          <w:rStyle w:val="c0"/>
          <w:color w:val="000000"/>
          <w:sz w:val="28"/>
        </w:rPr>
        <w:t xml:space="preserve">. </w:t>
      </w:r>
      <w:proofErr w:type="gramStart"/>
      <w:r w:rsidRPr="00946C75">
        <w:rPr>
          <w:rStyle w:val="c0"/>
          <w:color w:val="000000"/>
          <w:sz w:val="28"/>
        </w:rPr>
        <w:t>На этих уроках мы говорим о необходимости уважительного отношения к разным народам, показываем единство всех наций в борьбе за свою Родину и с монголо-татарским игом, и с польской интервенцией в годы Смуты и в годы Отечественной войны 1812 года.</w:t>
      </w:r>
      <w:proofErr w:type="gramEnd"/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Большое воспитательное воздействие несут уроки по Великой Отечественной войне. Именно уроки по Великой Отечественной войне дают большой воспитательный настрой, развивают чувство патриотизма, гражданственности.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Учителями истории в настоящее время проводится большая краеведческая работа. В</w:t>
      </w:r>
      <w:r>
        <w:rPr>
          <w:rStyle w:val="c0"/>
          <w:color w:val="000000"/>
          <w:sz w:val="28"/>
        </w:rPr>
        <w:t>о</w:t>
      </w:r>
      <w:r w:rsidRPr="00946C75">
        <w:rPr>
          <w:rStyle w:val="c0"/>
          <w:color w:val="000000"/>
          <w:sz w:val="28"/>
        </w:rPr>
        <w:t xml:space="preserve"> </w:t>
      </w:r>
      <w:r>
        <w:rPr>
          <w:rStyle w:val="c0"/>
          <w:color w:val="000000"/>
          <w:sz w:val="28"/>
        </w:rPr>
        <w:t>многих</w:t>
      </w:r>
      <w:r w:rsidRPr="00946C75">
        <w:rPr>
          <w:rStyle w:val="c0"/>
          <w:color w:val="000000"/>
          <w:sz w:val="28"/>
        </w:rPr>
        <w:t xml:space="preserve"> школ</w:t>
      </w:r>
      <w:r>
        <w:rPr>
          <w:rStyle w:val="c0"/>
          <w:color w:val="000000"/>
          <w:sz w:val="28"/>
        </w:rPr>
        <w:t>ах</w:t>
      </w:r>
      <w:r w:rsidRPr="00946C75">
        <w:rPr>
          <w:rStyle w:val="c0"/>
          <w:color w:val="000000"/>
          <w:sz w:val="28"/>
        </w:rPr>
        <w:t xml:space="preserve"> имеются краеведческие музеи, комнаты, уголки, располагающие богатым краеведческим материалом, используемым при изучении предметов учебного плана. Регулярно проводятся встречи с живыми свидетелями событий, участниками Великой Отечественной войны. Перед изучением темы «Великая Отечественная война» обучающимся даются задания по подготовке проектов по темам: «Великая Отечественная война в судьбе моей семьи», «Наш край в годы войны». Всё это способствует формированию глубокого уважения, любви к своей семье, родственникам, участникам событий.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Любовь к Родине должна воспитываться через уважение к своим предкам, своей семье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Важное воспитательное значение имеет знакомство с символами российской государственности – гербом, флагом, гимном. Это непреходящие ценности народов России, и они должны быть предметом особого, исключительного внимания в школе. Знакомство с государственной символикой даёт возможность формировать к ней уважительное отношение. Это способствует укреплению у обучающихся чувства </w:t>
      </w:r>
      <w:r w:rsidRPr="00946C75">
        <w:rPr>
          <w:rStyle w:val="c0"/>
          <w:color w:val="000000"/>
          <w:sz w:val="28"/>
        </w:rPr>
        <w:lastRenderedPageBreak/>
        <w:t>патриотизма, гражданственности, национально-нравственных устоев, оказывает благотворное влияние на процесс становления социально активной личности.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 пятом классе при изучении истории древнего мира, давая обучающимся первичное представление о государстве, вводятся понятия «символ», «эмблема», «герб». В курсе истории средних веков понятие «герб» встречается как программное при изучении жизни средневековых рыцарей. В рамках тематических разделов, посвященных становлению и развитию Российского государства в XV-XVIII вв., обращаем внимание обучающихся на взаимосвязь двух процессов: с одной стороны, усиление власти российских правителей, с другой стороны, появление и развитие государственного герба.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Освещая внутреннюю политику Николая I, мы говорим о появлении первого государственного гимна Российской империи.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В ходе </w:t>
      </w:r>
      <w:proofErr w:type="gramStart"/>
      <w:r w:rsidRPr="00946C75">
        <w:rPr>
          <w:rStyle w:val="c0"/>
          <w:color w:val="000000"/>
          <w:sz w:val="28"/>
        </w:rPr>
        <w:t>изучения эпох развития государства</w:t>
      </w:r>
      <w:proofErr w:type="gramEnd"/>
      <w:r w:rsidRPr="00946C75">
        <w:rPr>
          <w:rStyle w:val="c0"/>
          <w:color w:val="000000"/>
          <w:sz w:val="28"/>
        </w:rPr>
        <w:t xml:space="preserve"> происходит знакомство с развитием символики нашего государства. И конечно, это в курсах правоведения, обществознания, где имеются разделы, тематически связанные с российской государственной символикой.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Воспитанию активной гражданской позиции способствует знакомство обучающихся с историей возникновения первой Государственной Думы – выборного представительного органа, с системой выборов. Это необходимо для того, чтобы обучающиеся, встав на самостоятельный жизненный путь, не были пассивными наблюдателями за происходящими событиями.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Немаловажное значение в гражданском воспитании имеет воспитание толерантности в человеческих отношениях. Это актуально для школы XXI века. Толерантность - это, прежде всего отношение человека к людям, выражающееся в признании, принятии и понимании им представителей других культур.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Признание – это способность видеть в человеке иной культуры носителя иных ценностей, иных взглядов, иного образа жизни.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Принятие – это положительное отношение к его отличиям.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Понимание – это способность взглянуть на мир его глазами, с его точки зрения.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Воспитывать толерантность можно через различные формы воспитательной работы на уроках истории, где учащимся даётся возможность открыто продемонстрировать своё отношение к межнациональным проблемам в России и выразить свою гражданскую позицию.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>Через уроки, воспитательную работу, мы, учителя, должны кропотливо, ненавязчиво, доказательно говорить детям об уважительном отношении к культурам разных народов.</w:t>
      </w:r>
    </w:p>
    <w:p w:rsidR="00946C75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Не любить Родину, не чувствовать её единства можно только при условии её незнания. Создать эту любовь к общему Отечеству путём изучения его, научить объединить в чувстве общей любви все народы России посредством изучения их – эта задача лежит в большей мере на школе. Педагог должен заинтересовать </w:t>
      </w:r>
      <w:proofErr w:type="gramStart"/>
      <w:r w:rsidRPr="00946C75">
        <w:rPr>
          <w:rStyle w:val="c0"/>
          <w:color w:val="000000"/>
          <w:sz w:val="28"/>
        </w:rPr>
        <w:t>обучающихся</w:t>
      </w:r>
      <w:proofErr w:type="gramEnd"/>
      <w:r w:rsidRPr="00946C75">
        <w:rPr>
          <w:rStyle w:val="c0"/>
          <w:color w:val="000000"/>
          <w:sz w:val="28"/>
        </w:rPr>
        <w:t xml:space="preserve"> изучением истории народа, среди которого они живут, знать его трудовые, национальные, культурные традиции.</w:t>
      </w:r>
    </w:p>
    <w:p w:rsidR="0019167C" w:rsidRPr="00946C75" w:rsidRDefault="00946C75" w:rsidP="00946C75">
      <w:pPr>
        <w:pStyle w:val="c5"/>
        <w:shd w:val="clear" w:color="auto" w:fill="FFFFFF"/>
        <w:spacing w:before="0" w:beforeAutospacing="0" w:after="0" w:afterAutospacing="0"/>
        <w:ind w:firstLine="852"/>
        <w:jc w:val="both"/>
        <w:rPr>
          <w:rFonts w:ascii="Arial" w:hAnsi="Arial" w:cs="Arial"/>
          <w:color w:val="000000"/>
          <w:szCs w:val="22"/>
        </w:rPr>
      </w:pPr>
      <w:r w:rsidRPr="00946C75">
        <w:rPr>
          <w:rStyle w:val="c0"/>
          <w:color w:val="000000"/>
          <w:sz w:val="28"/>
        </w:rPr>
        <w:t xml:space="preserve">Роль личности педагога в становлении будущего гражданина Отечества исключительна. </w:t>
      </w:r>
      <w:proofErr w:type="gramStart"/>
      <w:r w:rsidRPr="00946C75">
        <w:rPr>
          <w:rStyle w:val="c0"/>
          <w:color w:val="000000"/>
          <w:sz w:val="28"/>
        </w:rPr>
        <w:t>Неподкупная любовь к ребёнку, житейская мудрость, уважительное отношение к его «Я», профессиональная компетентность, личный пример служения родной стране – вот те качества педагогических работников, которые позволяют воспитывать в наших уче</w:t>
      </w:r>
      <w:r>
        <w:rPr>
          <w:rStyle w:val="c0"/>
          <w:color w:val="000000"/>
          <w:sz w:val="28"/>
        </w:rPr>
        <w:t>никах лучшие человеческие черты</w:t>
      </w:r>
      <w:r w:rsidRPr="00946C75">
        <w:rPr>
          <w:rStyle w:val="c0"/>
          <w:color w:val="000000"/>
          <w:sz w:val="28"/>
        </w:rPr>
        <w:t>, любовь к родному Отечеству.</w:t>
      </w:r>
      <w:proofErr w:type="gramEnd"/>
    </w:p>
    <w:sectPr w:rsidR="0019167C" w:rsidRPr="00946C75" w:rsidSect="00946C75">
      <w:footerReference w:type="default" r:id="rId6"/>
      <w:pgSz w:w="11906" w:h="16838"/>
      <w:pgMar w:top="426" w:right="566" w:bottom="426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E28" w:rsidRDefault="00865E28" w:rsidP="00946C75">
      <w:pPr>
        <w:spacing w:after="0" w:line="240" w:lineRule="auto"/>
      </w:pPr>
      <w:r>
        <w:separator/>
      </w:r>
    </w:p>
  </w:endnote>
  <w:endnote w:type="continuationSeparator" w:id="0">
    <w:p w:rsidR="00865E28" w:rsidRDefault="00865E28" w:rsidP="00946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1441142"/>
      <w:docPartObj>
        <w:docPartGallery w:val="Page Numbers (Bottom of Page)"/>
        <w:docPartUnique/>
      </w:docPartObj>
    </w:sdtPr>
    <w:sdtContent>
      <w:p w:rsidR="00946C75" w:rsidRDefault="00946C75">
        <w:pPr>
          <w:pStyle w:val="a5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946C75" w:rsidRDefault="00946C7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E28" w:rsidRDefault="00865E28" w:rsidP="00946C75">
      <w:pPr>
        <w:spacing w:after="0" w:line="240" w:lineRule="auto"/>
      </w:pPr>
      <w:r>
        <w:separator/>
      </w:r>
    </w:p>
  </w:footnote>
  <w:footnote w:type="continuationSeparator" w:id="0">
    <w:p w:rsidR="00865E28" w:rsidRDefault="00865E28" w:rsidP="00946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C75"/>
    <w:rsid w:val="0019167C"/>
    <w:rsid w:val="00865E28"/>
    <w:rsid w:val="00946C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94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46C75"/>
  </w:style>
  <w:style w:type="paragraph" w:customStyle="1" w:styleId="c5">
    <w:name w:val="c5"/>
    <w:basedOn w:val="a"/>
    <w:rsid w:val="0094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46C75"/>
  </w:style>
  <w:style w:type="paragraph" w:styleId="a3">
    <w:name w:val="header"/>
    <w:basedOn w:val="a"/>
    <w:link w:val="a4"/>
    <w:uiPriority w:val="99"/>
    <w:unhideWhenUsed/>
    <w:rsid w:val="0094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6C75"/>
  </w:style>
  <w:style w:type="paragraph" w:styleId="a5">
    <w:name w:val="footer"/>
    <w:basedOn w:val="a"/>
    <w:link w:val="a6"/>
    <w:uiPriority w:val="99"/>
    <w:unhideWhenUsed/>
    <w:rsid w:val="00946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6C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7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1469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2020-02-09T16:09:00Z</dcterms:created>
  <dcterms:modified xsi:type="dcterms:W3CDTF">2020-02-09T16:15:00Z</dcterms:modified>
</cp:coreProperties>
</file>