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9D7" w:rsidRPr="003479D7" w:rsidRDefault="003479D7" w:rsidP="003479D7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</w:pPr>
      <w:r w:rsidRPr="003479D7"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  <w:t>Игра «И убегай, и догоняй»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"И убегай, и догоняй"</w:t>
      </w:r>
      <w:r w:rsidRPr="003479D7">
        <w:rPr>
          <w:rFonts w:ascii="Tahoma" w:eastAsia="Times New Roman" w:hAnsi="Tahoma" w:cs="Tahoma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- 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подвижная игра на развитие внимания, ловкости периферического зрения и специальной быстроты.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Место занятий.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Спортивный зал, площадка.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Подготовка к игре.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Перед началом игры определяется игровая зона (например - половина волейбольной площадки), после чего все играющие образуют круг. Каждый игрок должен запомнить своего соседа с правой и с левой стороны. После этого все играющие разбегаются по всей площадке, ожидая сигнала для начала игры.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Описание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. По сигналу тренера каждый играющий старается осалить своего правого соседа, помня, что его самого, одновременно, преследует и ловит левый сосед. Если какой-нибудь игрок пойман, то он, с поднятой вверх рукой, покидает площадку, тем самым извещая, что он выбывает из игры. Игрок, у которого правый и левый соседи выбыли из игры, уходит в сторону, как победитель.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Правила.</w:t>
      </w:r>
    </w:p>
    <w:p w:rsidR="003479D7" w:rsidRPr="003479D7" w:rsidRDefault="003479D7" w:rsidP="003479D7">
      <w:pPr>
        <w:numPr>
          <w:ilvl w:val="0"/>
          <w:numId w:val="8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Игрок считается пойманным, если его осалил рукой левый сосед.</w:t>
      </w:r>
    </w:p>
    <w:p w:rsidR="003479D7" w:rsidRPr="003479D7" w:rsidRDefault="003479D7" w:rsidP="003479D7">
      <w:pPr>
        <w:numPr>
          <w:ilvl w:val="0"/>
          <w:numId w:val="8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Игрок, вышедший за пределы площадки, считается пойманным.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Методическое указание. 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В зависимости от  количества занимающихся, их возраста и подготовки, игру можно проводить в различных по размеру игровых зонах.</w:t>
      </w:r>
    </w:p>
    <w:p w:rsidR="003479D7" w:rsidRPr="003479D7" w:rsidRDefault="003479D7" w:rsidP="003479D7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</w:pPr>
      <w:bookmarkStart w:id="0" w:name="14"/>
      <w:bookmarkEnd w:id="0"/>
      <w:r w:rsidRPr="003479D7"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  <w:t>Игра «Мячи через сетку»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"Мячи через сетку" </w:t>
      </w:r>
      <w:r w:rsidRPr="003479D7">
        <w:rPr>
          <w:rFonts w:ascii="Tahoma" w:eastAsia="Times New Roman" w:hAnsi="Tahoma" w:cs="Tahoma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 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интересная подвижная игра на развитие выносливости для детей дошкольного и младшего школьного возраста.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Место и инвентарь.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Зал, волейбольная площадка, волейбольная сетка, волейбольные мячи.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Подготовка.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Устанавливается волейбольная сетка. Играющие делятся на две равные команды, каждая команда располагается на одной стороне площадки, каждому игроку дается волейбольный мяч.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Описание игры.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 xml:space="preserve"> По сигналу тренера все игроки бросают мяч через сетку, на сторону противника; ловят, или подбирают с пола, </w:t>
      </w:r>
      <w:proofErr w:type="gramStart"/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мячи, прилетевшие с противоположной стороны и бросают</w:t>
      </w:r>
      <w:proofErr w:type="gramEnd"/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 xml:space="preserve"> их обратно, через сетку. Игра заканчивается тогда, когда все мячи окажутся на одной стороне (за этим следит тренер и сразу же дает сигнал "стоп"). Побеждает команда, оставшаяся без мячей.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Если ни одна из команд не может победить длительное время, то тренер дает сигнал "стоп" произвольно, и победившей будет считаться та команда, на чьей стороне  останется меньше мячей.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Правило.</w:t>
      </w: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Перебрасывать мячи можно только над сеткой. Не допускается переброска мячей под сеткой, или сбоку от нее.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Представленные в статье подвижные игры для детей могут включаться в занятия и как средство разминки, и как средство развития физических качеств ребенка, и как средство эмоциональной разгрузки после умственной работы. В общем, все зависит от фантазии преподавателя и его творческих способностей.</w:t>
      </w:r>
    </w:p>
    <w:p w:rsidR="003479D7" w:rsidRPr="003479D7" w:rsidRDefault="003479D7" w:rsidP="003479D7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3479D7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Приятных Вам игр!</w:t>
      </w:r>
    </w:p>
    <w:p w:rsidR="000B1352" w:rsidRDefault="000B1352"/>
    <w:p w:rsidR="003479D7" w:rsidRDefault="003479D7">
      <w:bookmarkStart w:id="1" w:name="_GoBack"/>
      <w:bookmarkEnd w:id="1"/>
    </w:p>
    <w:sectPr w:rsidR="00347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3FCD"/>
    <w:multiLevelType w:val="multilevel"/>
    <w:tmpl w:val="A432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73B4E"/>
    <w:multiLevelType w:val="multilevel"/>
    <w:tmpl w:val="BF04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F124A"/>
    <w:multiLevelType w:val="multilevel"/>
    <w:tmpl w:val="CE285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A557A"/>
    <w:multiLevelType w:val="multilevel"/>
    <w:tmpl w:val="DCBCB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65037B"/>
    <w:multiLevelType w:val="multilevel"/>
    <w:tmpl w:val="4A0A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293770"/>
    <w:multiLevelType w:val="multilevel"/>
    <w:tmpl w:val="FAAA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A84E24"/>
    <w:multiLevelType w:val="multilevel"/>
    <w:tmpl w:val="15FA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2E79F5"/>
    <w:multiLevelType w:val="multilevel"/>
    <w:tmpl w:val="08064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A5"/>
    <w:rsid w:val="000B1352"/>
    <w:rsid w:val="003479D7"/>
    <w:rsid w:val="006348A5"/>
    <w:rsid w:val="00B9421F"/>
    <w:rsid w:val="00D2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74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7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27480"/>
    <w:rPr>
      <w:i/>
      <w:iCs/>
    </w:rPr>
  </w:style>
  <w:style w:type="character" w:styleId="a5">
    <w:name w:val="Strong"/>
    <w:basedOn w:val="a0"/>
    <w:uiPriority w:val="22"/>
    <w:qFormat/>
    <w:rsid w:val="00B942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74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7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27480"/>
    <w:rPr>
      <w:i/>
      <w:iCs/>
    </w:rPr>
  </w:style>
  <w:style w:type="character" w:styleId="a5">
    <w:name w:val="Strong"/>
    <w:basedOn w:val="a0"/>
    <w:uiPriority w:val="22"/>
    <w:qFormat/>
    <w:rsid w:val="00B94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7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2161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7</cp:revision>
  <dcterms:created xsi:type="dcterms:W3CDTF">2020-02-12T07:11:00Z</dcterms:created>
  <dcterms:modified xsi:type="dcterms:W3CDTF">2020-02-12T07:24:00Z</dcterms:modified>
</cp:coreProperties>
</file>