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24C" w:rsidRPr="0092324C" w:rsidRDefault="0092324C" w:rsidP="0092324C">
      <w:pPr>
        <w:jc w:val="center"/>
        <w:rPr>
          <w:rFonts w:ascii="Cambria" w:hAnsi="Cambria"/>
          <w:color w:val="000000"/>
          <w:spacing w:val="-3"/>
          <w:w w:val="104"/>
          <w:sz w:val="24"/>
          <w:szCs w:val="28"/>
        </w:rPr>
      </w:pPr>
      <w:r w:rsidRPr="0092324C">
        <w:rPr>
          <w:rFonts w:ascii="Cambria" w:hAnsi="Cambria"/>
          <w:color w:val="000000"/>
          <w:spacing w:val="-3"/>
          <w:w w:val="104"/>
          <w:sz w:val="24"/>
          <w:szCs w:val="28"/>
        </w:rPr>
        <w:t>МИНИСТЕРСТВО ОБРАЗОВАНИЯ РЕСПУБЛИКИ ДАГЕСТАН</w:t>
      </w:r>
    </w:p>
    <w:p w:rsidR="0092324C" w:rsidRPr="0092324C" w:rsidRDefault="0092324C" w:rsidP="0092324C">
      <w:pPr>
        <w:jc w:val="center"/>
        <w:rPr>
          <w:rFonts w:ascii="Cambria" w:hAnsi="Cambria"/>
          <w:color w:val="000000"/>
          <w:spacing w:val="-3"/>
          <w:w w:val="104"/>
          <w:sz w:val="24"/>
          <w:szCs w:val="28"/>
        </w:rPr>
      </w:pPr>
      <w:r w:rsidRPr="0092324C">
        <w:rPr>
          <w:rFonts w:ascii="Cambria" w:hAnsi="Cambria"/>
          <w:color w:val="000000"/>
          <w:spacing w:val="-3"/>
          <w:w w:val="104"/>
          <w:sz w:val="24"/>
          <w:szCs w:val="28"/>
        </w:rPr>
        <w:t>МКОУ «</w:t>
      </w:r>
      <w:proofErr w:type="spellStart"/>
      <w:r w:rsidRPr="0092324C">
        <w:rPr>
          <w:rFonts w:ascii="Cambria" w:hAnsi="Cambria"/>
          <w:color w:val="000000"/>
          <w:spacing w:val="-3"/>
          <w:w w:val="104"/>
          <w:sz w:val="24"/>
          <w:szCs w:val="28"/>
        </w:rPr>
        <w:t>Иштибуринская</w:t>
      </w:r>
      <w:proofErr w:type="spellEnd"/>
      <w:r w:rsidRPr="0092324C">
        <w:rPr>
          <w:rFonts w:ascii="Cambria" w:hAnsi="Cambria"/>
          <w:color w:val="000000"/>
          <w:spacing w:val="-3"/>
          <w:w w:val="104"/>
          <w:sz w:val="24"/>
          <w:szCs w:val="28"/>
        </w:rPr>
        <w:t xml:space="preserve"> ООШ»</w:t>
      </w:r>
    </w:p>
    <w:p w:rsid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92324C" w:rsidRP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36"/>
          <w:lang w:eastAsia="ru-RU"/>
        </w:rPr>
      </w:pPr>
      <w:r w:rsidRPr="0092324C">
        <w:rPr>
          <w:rFonts w:ascii="Times New Roman" w:eastAsia="Times New Roman" w:hAnsi="Times New Roman"/>
          <w:color w:val="000000"/>
          <w:sz w:val="32"/>
          <w:szCs w:val="36"/>
          <w:lang w:eastAsia="ru-RU"/>
        </w:rPr>
        <w:t>Отзыв</w:t>
      </w:r>
    </w:p>
    <w:p w:rsidR="0092324C" w:rsidRP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8"/>
        </w:rPr>
      </w:pPr>
      <w:r w:rsidRPr="0092324C">
        <w:rPr>
          <w:rFonts w:ascii="Times New Roman" w:eastAsia="Times New Roman" w:hAnsi="Times New Roman"/>
          <w:b/>
          <w:bCs/>
          <w:color w:val="000000"/>
          <w:sz w:val="24"/>
          <w:szCs w:val="28"/>
          <w:lang w:eastAsia="ru-RU"/>
        </w:rPr>
        <w:t>На ОТКРЫТЫЙ УРОК ПО РУССКОМУ ЯЗЫКУ</w:t>
      </w:r>
    </w:p>
    <w:p w:rsidR="0092324C" w:rsidRPr="003016EA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2324C" w:rsidRP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Тема </w:t>
      </w: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урока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: </w:t>
      </w: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Текст-повествование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с </w:t>
      </w: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элементами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описания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.</w:t>
      </w:r>
    </w:p>
    <w:p w:rsidR="0092324C" w:rsidRP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Текст-рассуждение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с </w:t>
      </w: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элементами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описания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.</w:t>
      </w:r>
    </w:p>
    <w:p w:rsidR="0092324C" w:rsidRP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Рассуждение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в </w:t>
      </w:r>
      <w:proofErr w:type="spellStart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разных</w:t>
      </w:r>
      <w:proofErr w:type="spellEnd"/>
      <w:r w:rsidRPr="0092324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стилях речи.</w:t>
      </w:r>
    </w:p>
    <w:p w:rsidR="0092324C" w:rsidRP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92324C" w:rsidRPr="0092324C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2324C" w:rsidRPr="003016EA" w:rsidRDefault="0092324C" w:rsidP="009232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2324C" w:rsidRDefault="0092324C" w:rsidP="0092324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Дата:   2019г </w:t>
      </w:r>
    </w:p>
    <w:p w:rsidR="0092324C" w:rsidRPr="003016EA" w:rsidRDefault="0092324C" w:rsidP="0092324C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Учитель: </w:t>
      </w:r>
      <w:r w:rsidRPr="003016E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Абдурахманова </w:t>
      </w:r>
      <w:proofErr w:type="spellStart"/>
      <w:r w:rsidRPr="003016E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Мадина</w:t>
      </w:r>
      <w:proofErr w:type="spellEnd"/>
      <w:r w:rsidRPr="003016E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3016E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Гитиновна</w:t>
      </w:r>
      <w:proofErr w:type="spellEnd"/>
    </w:p>
    <w:p w:rsidR="0092324C" w:rsidRDefault="0092324C" w:rsidP="0092324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Класс-6</w:t>
      </w:r>
    </w:p>
    <w:p w:rsidR="0060273A" w:rsidRDefault="0060273A" w:rsidP="0060273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bCs/>
          <w:color w:val="333333"/>
          <w:sz w:val="21"/>
          <w:szCs w:val="21"/>
          <w:lang w:val="ru-RU"/>
        </w:rPr>
      </w:pPr>
    </w:p>
    <w:p w:rsidR="0060273A" w:rsidRDefault="0060273A" w:rsidP="0060273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bookmarkEnd w:id="0"/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Цели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урока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>:</w:t>
      </w:r>
    </w:p>
    <w:p w:rsidR="0060273A" w:rsidRPr="0060273A" w:rsidRDefault="0060273A" w:rsidP="0060273A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21"/>
          <w:szCs w:val="21"/>
        </w:rPr>
      </w:pPr>
      <w:proofErr w:type="spellStart"/>
      <w:r w:rsidRPr="0060273A">
        <w:rPr>
          <w:i/>
          <w:color w:val="333333"/>
          <w:sz w:val="21"/>
          <w:szCs w:val="21"/>
        </w:rPr>
        <w:t>Систематизировать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сведения</w:t>
      </w:r>
      <w:proofErr w:type="spellEnd"/>
      <w:r w:rsidRPr="0060273A">
        <w:rPr>
          <w:i/>
          <w:color w:val="333333"/>
          <w:sz w:val="21"/>
          <w:szCs w:val="21"/>
        </w:rPr>
        <w:t xml:space="preserve"> о признаках </w:t>
      </w:r>
      <w:proofErr w:type="spellStart"/>
      <w:r w:rsidRPr="0060273A">
        <w:rPr>
          <w:i/>
          <w:color w:val="333333"/>
          <w:sz w:val="21"/>
          <w:szCs w:val="21"/>
        </w:rPr>
        <w:t>текста</w:t>
      </w:r>
      <w:proofErr w:type="spellEnd"/>
      <w:r w:rsidRPr="0060273A">
        <w:rPr>
          <w:i/>
          <w:color w:val="333333"/>
          <w:sz w:val="21"/>
          <w:szCs w:val="21"/>
        </w:rPr>
        <w:t xml:space="preserve">, повторить </w:t>
      </w:r>
      <w:proofErr w:type="spellStart"/>
      <w:r w:rsidRPr="0060273A">
        <w:rPr>
          <w:i/>
          <w:color w:val="333333"/>
          <w:sz w:val="21"/>
          <w:szCs w:val="21"/>
        </w:rPr>
        <w:t>типы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организации</w:t>
      </w:r>
      <w:proofErr w:type="spellEnd"/>
      <w:r w:rsidRPr="0060273A">
        <w:rPr>
          <w:i/>
          <w:color w:val="333333"/>
          <w:sz w:val="21"/>
          <w:szCs w:val="21"/>
        </w:rPr>
        <w:t xml:space="preserve"> речи (</w:t>
      </w:r>
      <w:proofErr w:type="spellStart"/>
      <w:r w:rsidRPr="0060273A">
        <w:rPr>
          <w:i/>
          <w:color w:val="333333"/>
          <w:sz w:val="21"/>
          <w:szCs w:val="21"/>
        </w:rPr>
        <w:t>описание</w:t>
      </w:r>
      <w:proofErr w:type="spellEnd"/>
      <w:r w:rsidRPr="0060273A">
        <w:rPr>
          <w:i/>
          <w:color w:val="333333"/>
          <w:sz w:val="21"/>
          <w:szCs w:val="21"/>
        </w:rPr>
        <w:t xml:space="preserve">, </w:t>
      </w:r>
      <w:proofErr w:type="spellStart"/>
      <w:r w:rsidRPr="0060273A">
        <w:rPr>
          <w:i/>
          <w:color w:val="333333"/>
          <w:sz w:val="21"/>
          <w:szCs w:val="21"/>
        </w:rPr>
        <w:t>повествование</w:t>
      </w:r>
      <w:proofErr w:type="spellEnd"/>
      <w:r w:rsidRPr="0060273A">
        <w:rPr>
          <w:i/>
          <w:color w:val="333333"/>
          <w:sz w:val="21"/>
          <w:szCs w:val="21"/>
        </w:rPr>
        <w:t xml:space="preserve">, </w:t>
      </w:r>
      <w:proofErr w:type="spellStart"/>
      <w:r w:rsidRPr="0060273A">
        <w:rPr>
          <w:i/>
          <w:color w:val="333333"/>
          <w:sz w:val="21"/>
          <w:szCs w:val="21"/>
        </w:rPr>
        <w:t>рассуждение</w:t>
      </w:r>
      <w:proofErr w:type="spellEnd"/>
      <w:r w:rsidRPr="0060273A">
        <w:rPr>
          <w:i/>
          <w:color w:val="333333"/>
          <w:sz w:val="21"/>
          <w:szCs w:val="21"/>
        </w:rPr>
        <w:t xml:space="preserve">), </w:t>
      </w:r>
      <w:proofErr w:type="spellStart"/>
      <w:r w:rsidRPr="0060273A">
        <w:rPr>
          <w:i/>
          <w:color w:val="333333"/>
          <w:sz w:val="21"/>
          <w:szCs w:val="21"/>
        </w:rPr>
        <w:t>ознакомить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учащихся</w:t>
      </w:r>
      <w:proofErr w:type="spellEnd"/>
      <w:r w:rsidRPr="0060273A">
        <w:rPr>
          <w:i/>
          <w:color w:val="333333"/>
          <w:sz w:val="21"/>
          <w:szCs w:val="21"/>
        </w:rPr>
        <w:t xml:space="preserve"> с </w:t>
      </w:r>
      <w:proofErr w:type="spellStart"/>
      <w:r w:rsidRPr="0060273A">
        <w:rPr>
          <w:i/>
          <w:color w:val="333333"/>
          <w:sz w:val="21"/>
          <w:szCs w:val="21"/>
        </w:rPr>
        <w:t>особенностями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текста</w:t>
      </w:r>
      <w:proofErr w:type="spellEnd"/>
      <w:r w:rsidRPr="0060273A">
        <w:rPr>
          <w:i/>
          <w:color w:val="333333"/>
          <w:sz w:val="21"/>
          <w:szCs w:val="21"/>
        </w:rPr>
        <w:t xml:space="preserve">, в </w:t>
      </w:r>
      <w:proofErr w:type="spellStart"/>
      <w:r w:rsidRPr="0060273A">
        <w:rPr>
          <w:i/>
          <w:color w:val="333333"/>
          <w:sz w:val="21"/>
          <w:szCs w:val="21"/>
        </w:rPr>
        <w:t>которых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соединены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различные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типы</w:t>
      </w:r>
      <w:proofErr w:type="spellEnd"/>
      <w:r w:rsidRPr="0060273A">
        <w:rPr>
          <w:i/>
          <w:color w:val="333333"/>
          <w:sz w:val="21"/>
          <w:szCs w:val="21"/>
        </w:rPr>
        <w:t xml:space="preserve"> речи;</w:t>
      </w:r>
    </w:p>
    <w:p w:rsidR="0060273A" w:rsidRPr="0060273A" w:rsidRDefault="0060273A" w:rsidP="0060273A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21"/>
          <w:szCs w:val="21"/>
        </w:rPr>
      </w:pPr>
      <w:proofErr w:type="spellStart"/>
      <w:r w:rsidRPr="0060273A">
        <w:rPr>
          <w:i/>
          <w:color w:val="333333"/>
          <w:sz w:val="21"/>
          <w:szCs w:val="21"/>
        </w:rPr>
        <w:t>развивать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способности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самостоятельно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размышлять</w:t>
      </w:r>
      <w:proofErr w:type="spellEnd"/>
      <w:r w:rsidRPr="0060273A">
        <w:rPr>
          <w:i/>
          <w:color w:val="333333"/>
          <w:sz w:val="21"/>
          <w:szCs w:val="21"/>
        </w:rPr>
        <w:t xml:space="preserve"> над </w:t>
      </w:r>
      <w:proofErr w:type="spellStart"/>
      <w:r w:rsidRPr="0060273A">
        <w:rPr>
          <w:i/>
          <w:color w:val="333333"/>
          <w:sz w:val="21"/>
          <w:szCs w:val="21"/>
        </w:rPr>
        <w:t>поставленными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вопросами</w:t>
      </w:r>
      <w:proofErr w:type="spellEnd"/>
      <w:r w:rsidRPr="0060273A">
        <w:rPr>
          <w:i/>
          <w:color w:val="333333"/>
          <w:sz w:val="21"/>
          <w:szCs w:val="21"/>
        </w:rPr>
        <w:t xml:space="preserve">, </w:t>
      </w:r>
      <w:proofErr w:type="spellStart"/>
      <w:r w:rsidRPr="0060273A">
        <w:rPr>
          <w:i/>
          <w:color w:val="333333"/>
          <w:sz w:val="21"/>
          <w:szCs w:val="21"/>
        </w:rPr>
        <w:t>искать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ответы</w:t>
      </w:r>
      <w:proofErr w:type="spellEnd"/>
      <w:r w:rsidRPr="0060273A">
        <w:rPr>
          <w:i/>
          <w:color w:val="333333"/>
          <w:sz w:val="21"/>
          <w:szCs w:val="21"/>
        </w:rPr>
        <w:t xml:space="preserve"> на них и </w:t>
      </w:r>
      <w:proofErr w:type="spellStart"/>
      <w:r w:rsidRPr="0060273A">
        <w:rPr>
          <w:i/>
          <w:color w:val="333333"/>
          <w:sz w:val="21"/>
          <w:szCs w:val="21"/>
        </w:rPr>
        <w:t>аргументировать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свое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мнение</w:t>
      </w:r>
      <w:proofErr w:type="spellEnd"/>
      <w:r w:rsidRPr="0060273A">
        <w:rPr>
          <w:i/>
          <w:color w:val="333333"/>
          <w:sz w:val="21"/>
          <w:szCs w:val="21"/>
        </w:rPr>
        <w:t>;</w:t>
      </w:r>
    </w:p>
    <w:p w:rsidR="0060273A" w:rsidRPr="0060273A" w:rsidRDefault="0060273A" w:rsidP="0060273A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21"/>
          <w:szCs w:val="21"/>
        </w:rPr>
      </w:pPr>
      <w:proofErr w:type="spellStart"/>
      <w:r w:rsidRPr="0060273A">
        <w:rPr>
          <w:i/>
          <w:color w:val="333333"/>
          <w:sz w:val="21"/>
          <w:szCs w:val="21"/>
        </w:rPr>
        <w:t>воспитывать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любовь</w:t>
      </w:r>
      <w:proofErr w:type="spellEnd"/>
      <w:r w:rsidRPr="0060273A">
        <w:rPr>
          <w:i/>
          <w:color w:val="333333"/>
          <w:sz w:val="21"/>
          <w:szCs w:val="21"/>
        </w:rPr>
        <w:t xml:space="preserve"> и </w:t>
      </w:r>
      <w:proofErr w:type="spellStart"/>
      <w:r w:rsidRPr="0060273A">
        <w:rPr>
          <w:i/>
          <w:color w:val="333333"/>
          <w:sz w:val="21"/>
          <w:szCs w:val="21"/>
        </w:rPr>
        <w:t>уважение</w:t>
      </w:r>
      <w:proofErr w:type="spellEnd"/>
      <w:r w:rsidRPr="0060273A">
        <w:rPr>
          <w:i/>
          <w:color w:val="333333"/>
          <w:sz w:val="21"/>
          <w:szCs w:val="21"/>
        </w:rPr>
        <w:t xml:space="preserve"> к </w:t>
      </w:r>
      <w:proofErr w:type="spellStart"/>
      <w:r w:rsidRPr="0060273A">
        <w:rPr>
          <w:i/>
          <w:color w:val="333333"/>
          <w:sz w:val="21"/>
          <w:szCs w:val="21"/>
        </w:rPr>
        <w:t>русскому</w:t>
      </w:r>
      <w:proofErr w:type="spellEnd"/>
      <w:r w:rsidRPr="0060273A">
        <w:rPr>
          <w:i/>
          <w:color w:val="333333"/>
          <w:sz w:val="21"/>
          <w:szCs w:val="21"/>
        </w:rPr>
        <w:t xml:space="preserve"> </w:t>
      </w:r>
      <w:proofErr w:type="spellStart"/>
      <w:r w:rsidRPr="0060273A">
        <w:rPr>
          <w:i/>
          <w:color w:val="333333"/>
          <w:sz w:val="21"/>
          <w:szCs w:val="21"/>
        </w:rPr>
        <w:t>языку</w:t>
      </w:r>
      <w:proofErr w:type="spellEnd"/>
      <w:r w:rsidRPr="0060273A">
        <w:rPr>
          <w:i/>
          <w:color w:val="333333"/>
          <w:sz w:val="21"/>
          <w:szCs w:val="21"/>
        </w:rPr>
        <w:t>;</w:t>
      </w:r>
    </w:p>
    <w:p w:rsidR="00DA54A0" w:rsidRPr="0060273A" w:rsidRDefault="00DA54A0">
      <w:pPr>
        <w:rPr>
          <w:rFonts w:ascii="Times New Roman" w:hAnsi="Times New Roman"/>
          <w:i/>
          <w:lang w:val="uk-UA"/>
        </w:rPr>
      </w:pPr>
    </w:p>
    <w:p w:rsidR="0092324C" w:rsidRDefault="0092324C"/>
    <w:p w:rsidR="0092324C" w:rsidRPr="0060273A" w:rsidRDefault="0092324C">
      <w:pPr>
        <w:rPr>
          <w:rFonts w:ascii="Times New Roman" w:hAnsi="Times New Roman"/>
          <w:sz w:val="28"/>
        </w:rPr>
      </w:pPr>
      <w:r w:rsidRPr="0060273A">
        <w:rPr>
          <w:rFonts w:ascii="Times New Roman" w:hAnsi="Times New Roman"/>
          <w:sz w:val="28"/>
        </w:rPr>
        <w:t xml:space="preserve">Проведенный урок соответствует теме и реализует все поставленные учителем задачи. Включает в себя такие этапы, как организационный момент, повторение ранее изученного материала, основную часть, первичное закрепление изученного материала, </w:t>
      </w:r>
      <w:proofErr w:type="spellStart"/>
      <w:r w:rsidRPr="0060273A">
        <w:rPr>
          <w:rFonts w:ascii="Times New Roman" w:hAnsi="Times New Roman"/>
          <w:sz w:val="28"/>
        </w:rPr>
        <w:t>физминутку</w:t>
      </w:r>
      <w:proofErr w:type="spellEnd"/>
      <w:r w:rsidRPr="0060273A">
        <w:rPr>
          <w:rFonts w:ascii="Times New Roman" w:hAnsi="Times New Roman"/>
          <w:sz w:val="28"/>
        </w:rPr>
        <w:t xml:space="preserve">, итоги урока, домашнее задание. Разнообразие методов и приемов способствовало активизации обучающихся. Рациональное использование времени урока, оптимальность темпа чередования и смены видов деятельности, целесообразность использования ИКТ позволило учителю поддерживать интерес обучающихся на протяжении всего урока. Материал </w:t>
      </w:r>
      <w:proofErr w:type="spellStart"/>
      <w:r w:rsidRPr="0060273A">
        <w:rPr>
          <w:rFonts w:ascii="Times New Roman" w:hAnsi="Times New Roman"/>
          <w:sz w:val="28"/>
        </w:rPr>
        <w:t>флипчарта</w:t>
      </w:r>
      <w:proofErr w:type="spellEnd"/>
      <w:r w:rsidRPr="0060273A">
        <w:rPr>
          <w:rFonts w:ascii="Times New Roman" w:hAnsi="Times New Roman"/>
          <w:sz w:val="28"/>
        </w:rPr>
        <w:t xml:space="preserve"> интересен и занимателен, повышает познавательную активность, произвольное внимание. Физическая минутка проведена своевременно, несла в себе элементы познавательной игры и способствовала двигательной активности учащихся, имела непосредственную связь с темой урока. Во время урока учитель владел собой; речь его громкая, интонированная, грамотная, доступная. Учитель с детьми установила </w:t>
      </w:r>
      <w:r w:rsidRPr="0060273A">
        <w:rPr>
          <w:rFonts w:ascii="Times New Roman" w:hAnsi="Times New Roman"/>
          <w:sz w:val="28"/>
        </w:rPr>
        <w:lastRenderedPageBreak/>
        <w:t>положительный контакт, ученики быстро включились в урок. Педагог обращает внимание на степень усвоения материала, на оценку работы учеников, на уровень дисциплины (наблюдалась осознанная рабочая дисциплина).</w:t>
      </w:r>
    </w:p>
    <w:sectPr w:rsidR="0092324C" w:rsidRPr="0060273A" w:rsidSect="0092324C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D36"/>
    <w:rsid w:val="005E6D36"/>
    <w:rsid w:val="0060273A"/>
    <w:rsid w:val="0092324C"/>
    <w:rsid w:val="00C225D2"/>
    <w:rsid w:val="00DA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27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27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2020-03-02T13:46:00Z</dcterms:created>
  <dcterms:modified xsi:type="dcterms:W3CDTF">2020-03-03T07:21:00Z</dcterms:modified>
</cp:coreProperties>
</file>