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ИСКУССТВО ВИЗАНТИИ.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Урок №3. Тема: </w:t>
      </w: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«Византийский орнамент».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знакомство с византийским орнаментом как явлением культуры и искусства.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Задачи:</w:t>
      </w:r>
    </w:p>
    <w:p w:rsidR="007749ED" w:rsidRPr="007749ED" w:rsidRDefault="007749ED" w:rsidP="007749E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рассмотреть характерные черты и мотивы виза</w:t>
      </w:r>
      <w:bookmarkStart w:id="0" w:name="_GoBack"/>
      <w:bookmarkEnd w:id="0"/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нтийского орнамента;</w:t>
      </w:r>
    </w:p>
    <w:p w:rsidR="007749ED" w:rsidRPr="007749ED" w:rsidRDefault="007749ED" w:rsidP="007749E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обратить внимание на наиболее употребляемые цвета в данном орнаменте;</w:t>
      </w:r>
    </w:p>
    <w:p w:rsidR="007749ED" w:rsidRPr="007749ED" w:rsidRDefault="007749ED" w:rsidP="007749E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дать понятие о том, что сложившийся уникальный стиль оказал влияние в дальнейшем на искусство стран Западной Европы и Востока, и в особенности – на русское искусство.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Самостоятельная работа учащихся: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копирование мотива византийского орнамента по выбору.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План урока.</w:t>
      </w:r>
    </w:p>
    <w:p w:rsidR="007749ED" w:rsidRPr="007749ED" w:rsidRDefault="007749ED" w:rsidP="007749E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Организационный момент. Проверка готовности.</w:t>
      </w:r>
    </w:p>
    <w:p w:rsidR="007749ED" w:rsidRPr="007749ED" w:rsidRDefault="007749ED" w:rsidP="007749E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Беседа по теме урока.</w:t>
      </w:r>
    </w:p>
    <w:p w:rsidR="007749ED" w:rsidRPr="007749ED" w:rsidRDefault="007749ED" w:rsidP="007749E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Повторение понятия «орнамент».</w:t>
      </w:r>
    </w:p>
    <w:p w:rsidR="007749ED" w:rsidRPr="007749ED" w:rsidRDefault="007749ED" w:rsidP="007749E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Особенности византийского орнамента, его основные цвета и мотивы.</w:t>
      </w:r>
    </w:p>
    <w:p w:rsidR="007749ED" w:rsidRPr="007749ED" w:rsidRDefault="007749ED" w:rsidP="007749E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Оформление информации в тетрадь.</w:t>
      </w:r>
    </w:p>
    <w:p w:rsidR="007749ED" w:rsidRPr="007749ED" w:rsidRDefault="007749ED" w:rsidP="007749E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Подведение итогов урока. Домашнее задание.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Ход урока.</w:t>
      </w:r>
    </w:p>
    <w:p w:rsidR="007749ED" w:rsidRPr="007749ED" w:rsidRDefault="007749ED" w:rsidP="007749E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Организационный момент. Проверка готовности.</w:t>
      </w:r>
    </w:p>
    <w:p w:rsidR="007749ED" w:rsidRPr="007749ED" w:rsidRDefault="007749ED" w:rsidP="007749E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Беседа по теме урока.</w:t>
      </w:r>
    </w:p>
    <w:p w:rsidR="007749ED" w:rsidRPr="007749ED" w:rsidRDefault="007749ED" w:rsidP="007749ED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Повторение понятия «орнамент».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Древние мотивы византийских узоров мы можем видеть и сегодня в ультрасовременных интерьерах квартир, на декоративной плитке, украшающей стены и пол, на предметах дорогой посуды, на украшениях.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Такие узоры всегда ассоциируются с блеском и роскошью, яркостью цвета. Но истоки особого византийского стиля берут начало в строгом аскетизме и стремлении человечества к духовной гармонии, проявившем себя в особых внешних формах.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Но, прежде чем мы начнём говорить об особенностях именно византийского орнамента, мне бы хотелось вспомнить, </w:t>
      </w: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что такое орнамент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вообще.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Кто может объяснить это понятие?</w:t>
      </w:r>
    </w:p>
    <w:p w:rsidR="007749ED" w:rsidRPr="007749ED" w:rsidRDefault="007749ED" w:rsidP="007749ED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Особенности византийского орнамента, его основные цвета и мотивы.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Особенности византийского орнамента.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Византийский орнамент объединил в себе восточные и эллинистические традиции.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нем изящно переплетаются пышная зрелищность и утонченная декоративность, глубокая религиозность и условность изобразительного языка, догматизм и эмоциональность, философская глубина и художественная экспрессия, восхищение мимолетной бренной красотой мира и смиренное поклонение Высшему началу.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Наиболее характерной чертой орнаментального творчества Византии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можно назвать причудливую узорчатость, заимствованную у персов. Например, узоры на византийских 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тканях часто состоят из геометрических фигур (кругов или многоугольников), в которые затейливо вписаны изображения животных.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Часто все это великолепие обрамляется длинным и плавно изогнутым акантовым листом.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Для византийских узоров наиболее характерно использование зооморфных и геометрических элементов в сочетании с человеческими фигурами.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Орнаментальная флористика византийского орнамента сильно стилизована и делится на простейшие элементы: </w:t>
      </w:r>
      <w:proofErr w:type="spellStart"/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пальметка</w:t>
      </w:r>
      <w:proofErr w:type="spellEnd"/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, </w:t>
      </w:r>
      <w:proofErr w:type="spellStart"/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полупальметка</w:t>
      </w:r>
      <w:proofErr w:type="spellEnd"/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, а также стебель, образующие различные комбинации.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Одной из отличительных особенностей византийского декора считается то, что он выполнен не просто в качестве обычного украшения, а как элемент прославления Бога. Это касается и светской </w:t>
      </w:r>
      <w:proofErr w:type="spellStart"/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орнаменталистики</w:t>
      </w:r>
      <w:proofErr w:type="spellEnd"/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7749ED" w:rsidRPr="007749ED" w:rsidRDefault="007749ED" w:rsidP="007749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Основные отличительные особенности византийского орнамента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Утонченность и пышность. Узор становится необыкновенно декоративным и служит выражением идеалов новой культуры. 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• Композиция строится на обычном пересечении горизонталей и вертикалей, сетки и диагоналей. Подобная техника явно заимствована в восточных странах. 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• Причудливая узорчатость. Здесь явно прослеживается влияние персидского традиционного узора. 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• Присутствующие в декоре спирали, пальметты, свастики, меандры построены на основе сочетания креста, квадрата и круга. Эти древние мотивы в данном случае наполняются христианской символикой. 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Цвета византийских орнаментов.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посмотреть на иллюстрацию, где изображен византийский орнамент в цвете, то можно сразу же заметить основные тона, наиболее часто встречающиеся в узорчатых украшениях Византии.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 </w:t>
      </w: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ярко-красные оттенки, ярко-зеленые, пурпурные и фиолетовые.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Интересно то, что характерный византийский стиль, сложившийся под влиянием культурного наследия других народов, в свою очередь, оказал непосредственное влияние на русское искусство, а также на искусство западноевропейских стран.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Византийский орнамент: основные мотивы.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Лилия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этот цветок является символом вечного обновления природы и прихода на землю Спасителя. Лилия была геральдическим растением Верхнего Египта. В Византии она становится символом Благовещения. 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Древо Жизни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- символ Царствия Небесного, Евхаристии. Этот символ, использовавшийся с древнейших времен, художники наполняют новым смыслом. Мотив полностью сливается с идеей креста и несет в себе символику евхаристии. Теперь Древо Жизни – это 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отражение Царствия Небесного и самого Христа. Изображается он в виде виноградной лозы. Помимо всего прочего, данный растительный орнамент символизирует Вселенскую церковь и всех верующих. 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Спираль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ее часто можно видеть в мотивах соприкасающихся друг с другом кругов, как бы образующих сетку, покрывающую всю орнаментальную поверхность. Внутри кругов, в свою очередь, изображаются трехчастные композиции и кресты - следы влияния персидского орнамента.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Плетенка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мотив, являющийся символом сети, которой улавливаются человеческие души. Часто стоит во главе принципа построения всей композиции, что объединяет древнерусский и византийский орнаменты.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Часто присутствует в архитектуре, в церковных росписях, в типографских и рукописных книгах. Изначально пришел из арабских орнаментов.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Византийский цветок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один из излюбленных мотивов в орнаментальном византийском искусстве. Выполнен в виде трех- или пятилепестковых пальметт. У основания такого элемента имеются характерные спиралевидные усики. Данный мотив очень часто можно видеть на орнаментах византийских тканей и в миниатюрах. 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Акант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- образ, знаменующий собой вечную жизнь будущего века. Этот мотив пришел в византийский орнамент из декоров античного искусства. Считался символом вечной жизни. Подобный орнамент можно видеть на капителях церкви св. Сергия и Вакха, св. </w:t>
      </w:r>
      <w:proofErr w:type="spellStart"/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Полиевкта</w:t>
      </w:r>
      <w:proofErr w:type="spellEnd"/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 храме Софии Константинопольской. 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Драгоценный камень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изобразительная имитация натурального камня. Этот элемент был часто использован в архитектуре.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Лавровый венок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символизирует победу Иисуса Христа над смертью. Монограмма Христа. В Древнем Риме такой венок подносили полководцам-победителям, в Греции – олимпийским чемпионам, которым полагались божественные почести. 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Якорь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олицетворяет надежду на вечную жизнь и спасение.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Зооморфные мотивы в византийском орнаменте.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византийский орнамент бывают искусно вплетены 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изображения драконов, рыб, грифонов (гибрид орла со львом), </w:t>
      </w:r>
      <w:proofErr w:type="spellStart"/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сэнмурвов</w:t>
      </w:r>
      <w:proofErr w:type="spellEnd"/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 (гибрид птицы и собаки), львов, волков, леопардов, а также птиц (орлов, голубей, павлинов).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Грифоны.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Эти мифические животные символизируют мудрость и силу, а также дуальную природу Спасителя - одновременно божественную и человеческую. В византийских орнаментах олицетворяет силу и мудрость, а также божественное и человеческое начало Христа. Грифонов нередко можно видеть на шелке XI – XIII вв., на серебряных чашах, на блюдах IX – X вв. 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Рыба.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Древний символ Христа, символ веры христианской. Один из раннехристианских символов, олицетворяющий Спасителя. Дело в том, что по-гречески «рыба» звучит как «</w:t>
      </w:r>
      <w:proofErr w:type="spellStart"/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ихтиус</w:t>
      </w:r>
      <w:proofErr w:type="spellEnd"/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». Данное название использовалось как тайная монограмма «Иисус Христос Божий Сын Спаситель». 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Лев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Излюбленный геральдический образ, символизирующий идею сильной власти.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Павлин.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Византийской империи павлины в обязательном порядке содержались при дворе, их называли царскими птицами. Как элемент орнамента павлин олицетворяет бессмертие нетленной души.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Голубь.</w:t>
      </w: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Символ божественного вдохновения, просветления и очищения души. Часто изображался сидящим на виноградной лозе (Древо Жизни) с оливковой веткой в клюве (извечный символ – от ветхозаветного Ноя с ковчегом до </w:t>
      </w:r>
      <w:proofErr w:type="spellStart"/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шедеврального</w:t>
      </w:r>
      <w:proofErr w:type="spellEnd"/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рисунка Пикассо). </w:t>
      </w:r>
    </w:p>
    <w:p w:rsidR="007749ED" w:rsidRPr="007749ED" w:rsidRDefault="007749ED" w:rsidP="007749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Орнаментальная византийская мозаика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Именно в Византии была создана технология производства смальты. В V–VI вв. орнаменты из нее широко использовались для украшения храмов. Позднее к подобному декору, который мог быть как геометрическим, так и растительным добавились изображения Христа, апостолов, Божьей Матери, святых.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Постепенно мозаичная икона выходит в оформлении на первый план. Орнамент же становится не более чем узкой полоской вокруг этих монументальных панно.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Однако в 730 г. императором Львом III </w:t>
      </w:r>
      <w:proofErr w:type="spellStart"/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Исавром</w:t>
      </w:r>
      <w:proofErr w:type="spellEnd"/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издается указ о запрете почитания икон. После этого художниками была разработана сложнейшая система изготовления орнаментов из смальты.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Приемами, изобретенными в эти времена иконоборчества, мастера пользовались вплоть до падения Византии. 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Широко использовался орнамент в книгах и в декоративно-прикладном искусстве.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Византия в культурном, политическом и особенно религиозном смысле была прямой наследницей Рима. Россия, Сербия, Румыния, Болгария и Грузия взяли за основу многие тенденции духовного и художественного роста Восточной Римской Империи.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качестве ярчайших примеров этого тезиса можно привести мозаики и орнаменты важнейших храмов Древней Руси – Софии Киевской и Новгородской.</w:t>
      </w:r>
    </w:p>
    <w:p w:rsidR="007749ED" w:rsidRPr="007749ED" w:rsidRDefault="007749ED" w:rsidP="007749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749ED" w:rsidRPr="007749ED" w:rsidRDefault="007749ED" w:rsidP="007749ED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Оформление информации в тетрадь.</w:t>
      </w:r>
    </w:p>
    <w:p w:rsidR="007749ED" w:rsidRPr="007749ED" w:rsidRDefault="007749ED" w:rsidP="007749ED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4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Подведение итогов урока. Домашнее задание.</w:t>
      </w:r>
    </w:p>
    <w:p w:rsidR="00834BDA" w:rsidRDefault="00834BDA"/>
    <w:sectPr w:rsidR="00834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C5027"/>
    <w:multiLevelType w:val="multilevel"/>
    <w:tmpl w:val="7FEE4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622854"/>
    <w:multiLevelType w:val="multilevel"/>
    <w:tmpl w:val="97ECB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66DCD"/>
    <w:multiLevelType w:val="multilevel"/>
    <w:tmpl w:val="2820D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281811"/>
    <w:multiLevelType w:val="multilevel"/>
    <w:tmpl w:val="0D4C6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880E88"/>
    <w:multiLevelType w:val="multilevel"/>
    <w:tmpl w:val="602CF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5F4BA4"/>
    <w:multiLevelType w:val="multilevel"/>
    <w:tmpl w:val="4110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E85DBD"/>
    <w:multiLevelType w:val="multilevel"/>
    <w:tmpl w:val="D5AEF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D25C93"/>
    <w:multiLevelType w:val="multilevel"/>
    <w:tmpl w:val="9AA65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9ED"/>
    <w:rsid w:val="007749ED"/>
    <w:rsid w:val="0083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CD2724-86C0-4261-920A-F620FE26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1329</Words>
  <Characters>7581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Asus_PC1</dc:creator>
  <cp:keywords/>
  <dc:description/>
  <cp:lastModifiedBy>Asus_PC1</cp:lastModifiedBy>
  <cp:revision>2</cp:revision>
  <dcterms:created xsi:type="dcterms:W3CDTF">2018-02-13T19:08:00Z</dcterms:created>
  <dcterms:modified xsi:type="dcterms:W3CDTF">2018-02-13T19:09:00Z</dcterms:modified>
</cp:coreProperties>
</file>