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205" w:rsidRDefault="00141205" w:rsidP="0014120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Значение музыкального развития для детей с особыми образовательными потребностями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музыкальных занятий в детском саду предполагает интенсивное развитие музыкальных способностей дошкольников. Особенно важна эта работа в группах воспитанников с ограниченными возможностями здоровья. Многолетний опыт работы с такими детьми показывает, что они, как правило, отстают от сверстников и в музыкальном развитии. Вот что необходимо преодолеть педагогу, который работает с детьми коррекционных групп: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непроизвольность движений;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боязнь нового места, общения с незнакомыми людьми;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речевые нарушения или отсутствие речи;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замкнутость, неактивность детей;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неустойчивое внимание;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слабая музыкальная память;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интонационная невыразительность;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аритмичность.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же дают занятия музыкой особенным детям?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музыку, песни, танцы, игры дети активно учатся новому в интересной и доступной для них форме. Но есть еще один, пожалуй, самый важный момент в занятиях музыкальной деятельностью – это возможность социализации. Родителям жизненно необходимо увидеть успех этих ребят, поверить в их возможности. И музыка позволяет создать эту ситуацию успеха. Вот и мы с ребятами приняли участие в VIII городском фольклорном фестивале-конкурсе 2016 года «Собирайся, народ, в наш весёлый хоровод!», где дети стали лауреатами II степени в номинации «Постановочный танец». За первым удачным выступлением последовало другое…. В 2017 году на первом открытом городском фестивале творчества детей и юношества с ограниченными возможностями здоровья «Поверь в мечту» мы снова стали лауреатами! Репетиции, выступления, встречи с другими детьми, общение – это и есть социализация, к которой мы стремимся. Для особенных детей музыка, как правило, является сверхценным интересом и одна из возможных причин такой притягательности музыки – это отсутствие необходимости использовать речь, столь трудную для большинства детей с ОВЗ. Другая причина заключается в том, что музыка – это тропинка в мир чувств и эмоций. Музыка также может служить особенному ребёнку жизненно важной поддержкой и источником человеческого общения, средством выразить себя на доступном ему уровне.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Необходимым условием успешности работы с такими детьми является эмоциональность педагога и развитие детских эмоций.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музыкально-коррекционных занятиях мы не ставим себе целью развитие у детей с ОВЗ музыкальных способностей и овладение ими навыками музыкально-практической деятельности. Основные элементы занятий направлены на решение значимых для жизни ребенка проблем: развитие эмоциональной сферы личности; стимулирование собственной игровой, коммуникативной и речевой активности ребёнка; развитие и коррекцию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психических процессов, моторики; формирование произвольной регуляции поведения.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осознаём важность и эффективность индивидуальных занятий, но групповые формы музыкально-коррекционных занятий имеют ряд преимуществ: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возможность оказать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психокоррекционную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помощь наибольшему количеству детей;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приобретение ими коммуникативных навыков;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развитие волевых усилий;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феномен «эмоционального заражения»;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приобретение навыков по подражанию сверстникам происходит в более короткие сроки;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можно использовать наибольшее количество различных упражнений, как на гармонизацию эмоциональной сферы отдельного ребёнка, так и на гармонизацию межличностных взаимодействий в группе.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оптимальных результатов на групповых музыкальных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психокоррекционных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занятиях целесообразно строить их в плане равномерного распределения психофизической нагрузки и проводить по следующей схеме: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Приветствие.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Ритмическая разминка.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Упражнения для развития мелкой моторики, упражнения для развития речевых и мимических движений.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Пение.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Слушание музыки и игра на детских музыкальных инструментах.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Танцы, хороводы.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Коммуникативные, ритмические игры и игры по правилам.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Особая специфика занятий состоит в следующем: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структура проведения занятий вариативна в различных группах;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один и тот же музыкальный материал используется многократно, чтобы дети в своём индивидуальном темпе смогли его усвоить;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музыкальный материал частично дублируется в разных группах для преемственности. В процессе занятий некоторые дети значительно продвигаются в своём развитии.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Включение игровых приемов имеет особое значение, так как игра является основной формой деятельности детей. В играх развивается внимание, память, наблюдательность, воображение, творческие способности, закрепляются навыки движений, которые становятся более точными и координированными, дети приучаются ориентироваться в пространстве, сотрудничать, снижается психоэмоциональное напряжение. Любой ребенок нуждается в радости. Его пребывание на занятиях нужно сделать интересным. Наиболее эффективным, а иногда и единственным методом коррекционной работы с детьми, является игра. Использование игровых приёмов во время занятия способствует поддержанию интереса, удерживает внимание ребенка. Наибольший эффект в работе с детьми дают музыкальные развивающие игры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(игры под пение, игры с музыкальными инструментами, сюжетные и бессюжетные). Ценность данных игр: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являются эффективной формой психологического переключения во время занятий;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дают детям возможность ощущать и управлять своим телом;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развивают двигательные способности памяти, речевое интонирование, чувство ритма;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учат бережно относиться к другим детям, помогать друг другу и сотрудничать.</w:t>
      </w:r>
    </w:p>
    <w:p w:rsidR="00141205" w:rsidRDefault="00141205" w:rsidP="0014120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 вам поиграть в развивающие игры, которые понравились нашим воспитанникам! Желаю творческих успехов!</w:t>
      </w:r>
    </w:p>
    <w:p w:rsidR="00141205" w:rsidRDefault="00141205" w:rsidP="00141205">
      <w:pPr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КАЧАЮЩИЕСЯ ОБРУЧИ</w:t>
      </w:r>
    </w:p>
    <w:p w:rsidR="00141205" w:rsidRDefault="00141205" w:rsidP="00141205">
      <w:pPr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10000" cy="2733675"/>
            <wp:effectExtent l="0" t="0" r="0" b="9525"/>
            <wp:docPr id="3" name="Рисунок 3" descr="http://io.nios.ru/sites/io.nios.ru/files/styles/fotostatija/public/images/2018/02/mel1.gif?itok=aEgtiIM5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io.nios.ru/sites/io.nios.ru/files/styles/fotostatija/public/images/2018/02/mel1.gif?itok=aEgtiIM5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7055"/>
      </w:tblGrid>
      <w:tr w:rsidR="00141205" w:rsidTr="00141205">
        <w:trPr>
          <w:jc w:val="center"/>
        </w:trPr>
        <w:tc>
          <w:tcPr>
            <w:tcW w:w="231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Главная цель</w:t>
            </w:r>
          </w:p>
        </w:tc>
        <w:tc>
          <w:tcPr>
            <w:tcW w:w="747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умения распределять роли и предметы.</w:t>
            </w:r>
          </w:p>
        </w:tc>
      </w:tr>
      <w:tr w:rsidR="00141205" w:rsidTr="00141205">
        <w:trPr>
          <w:jc w:val="center"/>
        </w:trPr>
        <w:tc>
          <w:tcPr>
            <w:tcW w:w="231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Дополнительные цели</w:t>
            </w:r>
          </w:p>
        </w:tc>
        <w:tc>
          <w:tcPr>
            <w:tcW w:w="747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контроля за движениями и умения удерживать равновесие в сидячем положении.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Развитие умения слушать</w:t>
            </w:r>
          </w:p>
        </w:tc>
      </w:tr>
      <w:tr w:rsidR="00141205" w:rsidTr="00141205">
        <w:trPr>
          <w:jc w:val="center"/>
        </w:trPr>
        <w:tc>
          <w:tcPr>
            <w:tcW w:w="231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Что понадобится</w:t>
            </w:r>
          </w:p>
        </w:tc>
        <w:tc>
          <w:tcPr>
            <w:tcW w:w="747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Обручи для каждой пары участников. Портативный синтезатор или аудиозапись «качающейся» танцевальной музыки</w:t>
            </w:r>
          </w:p>
        </w:tc>
      </w:tr>
      <w:tr w:rsidR="00141205" w:rsidTr="00141205">
        <w:trPr>
          <w:jc w:val="center"/>
        </w:trPr>
        <w:tc>
          <w:tcPr>
            <w:tcW w:w="231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участников</w:t>
            </w:r>
          </w:p>
        </w:tc>
        <w:tc>
          <w:tcPr>
            <w:tcW w:w="747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4 до 10.</w:t>
            </w:r>
          </w:p>
        </w:tc>
      </w:tr>
      <w:tr w:rsidR="00141205" w:rsidTr="00141205">
        <w:trPr>
          <w:jc w:val="center"/>
        </w:trPr>
        <w:tc>
          <w:tcPr>
            <w:tcW w:w="231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Основной вариант</w:t>
            </w:r>
          </w:p>
        </w:tc>
        <w:tc>
          <w:tcPr>
            <w:tcW w:w="747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Участники, разделившись на пары, садятся на пол лицом друг к другу.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 каждой пары обруч. Когда зазвучит музыка, пары, держась за обруч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 противоположных сторон, начинают раскачиваться вперед-назад. Когда музыка смолкает, движение прекращается.</w:t>
            </w:r>
          </w:p>
        </w:tc>
      </w:tr>
      <w:tr w:rsidR="00141205" w:rsidTr="00141205">
        <w:trPr>
          <w:jc w:val="center"/>
        </w:trPr>
        <w:tc>
          <w:tcPr>
            <w:tcW w:w="231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Замечания</w:t>
            </w:r>
          </w:p>
        </w:tc>
        <w:tc>
          <w:tcPr>
            <w:tcW w:w="747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Можно выбирать разные положения сидя, и каждому участнику нужно помочь найти наиболее удобное для него.</w:t>
            </w:r>
          </w:p>
        </w:tc>
      </w:tr>
      <w:tr w:rsidR="00141205" w:rsidTr="00141205">
        <w:trPr>
          <w:jc w:val="center"/>
        </w:trPr>
        <w:tc>
          <w:tcPr>
            <w:tcW w:w="231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Другие варианты</w:t>
            </w:r>
          </w:p>
        </w:tc>
        <w:tc>
          <w:tcPr>
            <w:tcW w:w="747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 музыки и раскачиваний можно изменять.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Раскачиваться участники могут не только вперед-назад, но и из стороны в сторону.</w:t>
            </w:r>
          </w:p>
        </w:tc>
      </w:tr>
    </w:tbl>
    <w:p w:rsidR="00141205" w:rsidRDefault="00141205" w:rsidP="0014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«СПЯЩИЙ» БУБЕН</w:t>
      </w:r>
    </w:p>
    <w:p w:rsidR="00141205" w:rsidRDefault="00141205" w:rsidP="00141205">
      <w:pPr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57450" cy="1828800"/>
            <wp:effectExtent l="0" t="0" r="0" b="0"/>
            <wp:docPr id="2" name="Рисунок 2" descr="http://io.nios.ru/sites/io.nios.ru/files/styles/fotostatija/public/images/2018/02/mel2.jpg?itok=n9aaeXnR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io.nios.ru/sites/io.nios.ru/files/styles/fotostatija/public/images/2018/02/mel2.jpg?itok=n9aaeXnR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4"/>
        <w:gridCol w:w="6971"/>
      </w:tblGrid>
      <w:tr w:rsidR="00141205" w:rsidTr="00141205">
        <w:trPr>
          <w:jc w:val="center"/>
        </w:trPr>
        <w:tc>
          <w:tcPr>
            <w:tcW w:w="240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Главная цель</w:t>
            </w:r>
          </w:p>
        </w:tc>
        <w:tc>
          <w:tcPr>
            <w:tcW w:w="738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контроля за движениями и развитие способности концентрировать внимание.</w:t>
            </w:r>
          </w:p>
        </w:tc>
      </w:tr>
      <w:tr w:rsidR="00141205" w:rsidTr="00141205">
        <w:trPr>
          <w:jc w:val="center"/>
        </w:trPr>
        <w:tc>
          <w:tcPr>
            <w:tcW w:w="240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Дополнительные цели</w:t>
            </w:r>
          </w:p>
        </w:tc>
        <w:tc>
          <w:tcPr>
            <w:tcW w:w="738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сотрудничества в группе.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Развитие чувства ответственности.</w:t>
            </w:r>
          </w:p>
        </w:tc>
      </w:tr>
      <w:tr w:rsidR="00141205" w:rsidTr="00141205">
        <w:trPr>
          <w:jc w:val="center"/>
        </w:trPr>
        <w:tc>
          <w:tcPr>
            <w:tcW w:w="240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Что понадобится</w:t>
            </w:r>
          </w:p>
        </w:tc>
        <w:tc>
          <w:tcPr>
            <w:tcW w:w="738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Один бубен с тарелочками.</w:t>
            </w:r>
          </w:p>
        </w:tc>
      </w:tr>
      <w:tr w:rsidR="00141205" w:rsidTr="00141205">
        <w:trPr>
          <w:jc w:val="center"/>
        </w:trPr>
        <w:tc>
          <w:tcPr>
            <w:tcW w:w="240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участников</w:t>
            </w:r>
          </w:p>
        </w:tc>
        <w:tc>
          <w:tcPr>
            <w:tcW w:w="738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3 до 10.</w:t>
            </w:r>
          </w:p>
        </w:tc>
      </w:tr>
      <w:tr w:rsidR="00141205" w:rsidTr="00141205">
        <w:trPr>
          <w:jc w:val="center"/>
        </w:trPr>
        <w:tc>
          <w:tcPr>
            <w:tcW w:w="240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Основной вариант</w:t>
            </w:r>
          </w:p>
        </w:tc>
        <w:tc>
          <w:tcPr>
            <w:tcW w:w="738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садится в круг. Ведущий очень осторожно берет бубен и бесшумно передает его своему соседу. Так участники передают «спящий» бубен по кругу, стараясь делать это как можно тише.</w:t>
            </w:r>
          </w:p>
        </w:tc>
      </w:tr>
      <w:tr w:rsidR="00141205" w:rsidTr="00141205">
        <w:trPr>
          <w:jc w:val="center"/>
        </w:trPr>
        <w:tc>
          <w:tcPr>
            <w:tcW w:w="240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Замечания</w:t>
            </w:r>
          </w:p>
        </w:tc>
        <w:tc>
          <w:tcPr>
            <w:tcW w:w="738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может побуждать участников следить за движением бубна, а не просто ждать своей очереди.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Эта игра может быть полезна как противовес более шумным играм.</w:t>
            </w:r>
          </w:p>
        </w:tc>
      </w:tr>
      <w:tr w:rsidR="00141205" w:rsidTr="00141205">
        <w:trPr>
          <w:jc w:val="center"/>
        </w:trPr>
        <w:tc>
          <w:tcPr>
            <w:tcW w:w="240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Другие варианты</w:t>
            </w:r>
          </w:p>
        </w:tc>
        <w:tc>
          <w:tcPr>
            <w:tcW w:w="738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Направление, в котором передается бубен, можно изменять в любой момент.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Можно использовать другие музыкальные инструменты, такие, как маракас или любая погремушка.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Можно передавать два музыкальных инструмента одновременно.</w:t>
            </w:r>
          </w:p>
        </w:tc>
      </w:tr>
    </w:tbl>
    <w:p w:rsidR="00141205" w:rsidRDefault="00141205" w:rsidP="0014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МУЗЫКАЛЬНЫЕ ОБРУЧИ</w:t>
      </w:r>
    </w:p>
    <w:p w:rsidR="00141205" w:rsidRDefault="00141205" w:rsidP="00141205">
      <w:pPr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810000" cy="2457450"/>
            <wp:effectExtent l="0" t="0" r="0" b="0"/>
            <wp:docPr id="1" name="Рисунок 1" descr="http://io.nios.ru/sites/io.nios.ru/files/styles/fotostatija/public/images/2018/02/mel3.jpg?itok=ICxhZmXa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io.nios.ru/sites/io.nios.ru/files/styles/fotostatija/public/images/2018/02/mel3.jpg?itok=ICxhZmXa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5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1"/>
        <w:gridCol w:w="6850"/>
      </w:tblGrid>
      <w:tr w:rsidR="00141205" w:rsidTr="00141205">
        <w:trPr>
          <w:jc w:val="center"/>
        </w:trPr>
        <w:tc>
          <w:tcPr>
            <w:tcW w:w="327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Главная цель</w:t>
            </w:r>
          </w:p>
        </w:tc>
        <w:tc>
          <w:tcPr>
            <w:tcW w:w="651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умения слушать.</w:t>
            </w:r>
          </w:p>
        </w:tc>
      </w:tr>
      <w:tr w:rsidR="00141205" w:rsidTr="00141205">
        <w:trPr>
          <w:jc w:val="center"/>
        </w:trPr>
        <w:tc>
          <w:tcPr>
            <w:tcW w:w="327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Дополнительные цели</w:t>
            </w:r>
          </w:p>
        </w:tc>
        <w:tc>
          <w:tcPr>
            <w:tcW w:w="651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скорости реакции.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Побуждение к сотрудничеству в группе.</w:t>
            </w:r>
          </w:p>
        </w:tc>
      </w:tr>
      <w:tr w:rsidR="00141205" w:rsidTr="00141205">
        <w:trPr>
          <w:jc w:val="center"/>
        </w:trPr>
        <w:tc>
          <w:tcPr>
            <w:tcW w:w="327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Что понадобится</w:t>
            </w:r>
          </w:p>
        </w:tc>
        <w:tc>
          <w:tcPr>
            <w:tcW w:w="651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Обручи, по одному для каждого участника. Портативный синтезатор или музыкальная аудиозапись</w:t>
            </w:r>
          </w:p>
        </w:tc>
      </w:tr>
      <w:tr w:rsidR="00141205" w:rsidTr="00141205">
        <w:trPr>
          <w:jc w:val="center"/>
        </w:trPr>
        <w:tc>
          <w:tcPr>
            <w:tcW w:w="327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участников</w:t>
            </w:r>
          </w:p>
        </w:tc>
        <w:tc>
          <w:tcPr>
            <w:tcW w:w="651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3 до 10.</w:t>
            </w:r>
          </w:p>
        </w:tc>
      </w:tr>
      <w:tr w:rsidR="00141205" w:rsidTr="00141205">
        <w:trPr>
          <w:jc w:val="center"/>
        </w:trPr>
        <w:tc>
          <w:tcPr>
            <w:tcW w:w="327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Основной вариант</w:t>
            </w:r>
          </w:p>
        </w:tc>
        <w:tc>
          <w:tcPr>
            <w:tcW w:w="651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раскладывает обручи на полу в большой комнате. Как только начинает звучать музыка, участники начинают ходить, танцевать или прыгать вокруг обручей. Как только музыка смолкает, каждый находит себе обруч и встает в него.</w:t>
            </w:r>
          </w:p>
        </w:tc>
      </w:tr>
      <w:tr w:rsidR="00141205" w:rsidTr="00141205">
        <w:trPr>
          <w:jc w:val="center"/>
        </w:trPr>
        <w:tc>
          <w:tcPr>
            <w:tcW w:w="327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Замечания</w:t>
            </w:r>
          </w:p>
        </w:tc>
        <w:tc>
          <w:tcPr>
            <w:tcW w:w="651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Участникам не следует вставать в обруч, пока звучит музыка.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Ведущему следует продлевать паузу настолько, чтобы у каждого участника было время найти себе обруч до того, как музыка зазвучит вновь.</w:t>
            </w:r>
          </w:p>
        </w:tc>
      </w:tr>
      <w:tr w:rsidR="00141205" w:rsidTr="00141205">
        <w:trPr>
          <w:jc w:val="center"/>
        </w:trPr>
        <w:tc>
          <w:tcPr>
            <w:tcW w:w="327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Другие варианты</w:t>
            </w:r>
          </w:p>
        </w:tc>
        <w:tc>
          <w:tcPr>
            <w:tcW w:w="6510" w:type="dxa"/>
            <w:vAlign w:val="center"/>
            <w:hideMark/>
          </w:tcPr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Можно не раскладывать обручи по всей комнате, а расположить их в ее центре.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Вместо обручей можно использовать небольшие коврики или лоскуты.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Число обручей может равняться половине числа участников: в каждом обруче оказывается по два участника.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Если расположить обручи вплотную друг к другу, каждый участник сможет вставать в два разных обруча (или наступать на место их касания).</w:t>
            </w:r>
          </w:p>
          <w:p w:rsidR="00141205" w:rsidRDefault="0014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Можно использовать три обруча разных цветов, подобрав к ним косынки (или лоскуты) соответствующих цветов. Танцуя, участники размахивают косынками, а когда музыка смолкает, каждый находит обруч по цвету своей косынки.</w:t>
            </w:r>
          </w:p>
        </w:tc>
      </w:tr>
    </w:tbl>
    <w:p w:rsidR="00141205" w:rsidRDefault="00141205" w:rsidP="001412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4809" w:rsidRDefault="009C4809">
      <w:bookmarkStart w:id="0" w:name="_GoBack"/>
      <w:bookmarkEnd w:id="0"/>
    </w:p>
    <w:sectPr w:rsidR="009C4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20B"/>
    <w:rsid w:val="00141205"/>
    <w:rsid w:val="009C4809"/>
    <w:rsid w:val="00EF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C430CC-442C-43C7-8484-1AB9A1F6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20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1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o.nios.ru/sites/io.nios.ru/files/images/2018/02/mel3.jp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o.nios.ru/sites/io.nios.ru/files/images/2018/02/mel2.jp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hyperlink" Target="http://io.nios.ru/sites/io.nios.ru/files/images/2018/02/mel1.gif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1288</Words>
  <Characters>7348</Characters>
  <Application>Microsoft Office Word</Application>
  <DocSecurity>0</DocSecurity>
  <Lines>61</Lines>
  <Paragraphs>17</Paragraphs>
  <ScaleCrop>false</ScaleCrop>
  <Company/>
  <LinksUpToDate>false</LinksUpToDate>
  <CharactersWithSpaces>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2020-03-23T10:48:00Z</dcterms:created>
  <dcterms:modified xsi:type="dcterms:W3CDTF">2020-03-23T10:48:00Z</dcterms:modified>
</cp:coreProperties>
</file>