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01F" w:rsidRDefault="00E6301F" w:rsidP="00E6301F">
      <w:pPr>
        <w:pStyle w:val="2"/>
        <w:spacing w:before="0" w:line="240" w:lineRule="auto"/>
        <w:jc w:val="center"/>
      </w:pPr>
      <w:r w:rsidRPr="00107480">
        <w:rPr>
          <w:rFonts w:ascii="Times New Roman" w:hAnsi="Times New Roman" w:cs="Times New Roman"/>
          <w:b w:val="0"/>
          <w:color w:val="262626" w:themeColor="text1" w:themeTint="D9"/>
          <w:sz w:val="32"/>
          <w:szCs w:val="32"/>
        </w:rPr>
        <w:t xml:space="preserve">Консультация для </w:t>
      </w:r>
      <w:r w:rsidRPr="00107480">
        <w:rPr>
          <w:rFonts w:ascii="Times New Roman" w:eastAsia="Times New Roman" w:hAnsi="Times New Roman" w:cs="Times New Roman"/>
          <w:b w:val="0"/>
          <w:color w:val="auto"/>
          <w:kern w:val="36"/>
          <w:sz w:val="32"/>
          <w:szCs w:val="32"/>
        </w:rPr>
        <w:t xml:space="preserve">родителей </w:t>
      </w:r>
      <w:r w:rsidRPr="00107480">
        <w:rPr>
          <w:rFonts w:ascii="Times New Roman" w:hAnsi="Times New Roman" w:cs="Times New Roman"/>
          <w:b w:val="0"/>
          <w:color w:val="262626" w:themeColor="text1" w:themeTint="D9"/>
          <w:sz w:val="32"/>
          <w:szCs w:val="32"/>
        </w:rPr>
        <w:t>на тему:</w:t>
      </w:r>
      <w:bookmarkStart w:id="0" w:name="_GoBack"/>
      <w:bookmarkEnd w:id="0"/>
    </w:p>
    <w:p w:rsidR="00E6301F" w:rsidRPr="00BC035E" w:rsidRDefault="00E6301F" w:rsidP="00E63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36"/>
          <w:szCs w:val="72"/>
        </w:rPr>
      </w:pPr>
      <w:r w:rsidRPr="007144B8">
        <w:rPr>
          <w:rFonts w:ascii="Times New Roman" w:eastAsia="Times New Roman" w:hAnsi="Times New Roman" w:cs="Times New Roman"/>
          <w:b/>
          <w:kern w:val="36"/>
          <w:sz w:val="36"/>
          <w:szCs w:val="72"/>
        </w:rPr>
        <w:t>«Пальчиковые игры для общего развития малышей»</w:t>
      </w:r>
    </w:p>
    <w:p w:rsidR="00E6301F" w:rsidRPr="00C5692D" w:rsidRDefault="00E6301F" w:rsidP="00E6301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41412"/>
          <w:sz w:val="28"/>
          <w:szCs w:val="28"/>
        </w:rPr>
        <w:t xml:space="preserve">   </w:t>
      </w:r>
      <w:r w:rsidRPr="00C5692D">
        <w:rPr>
          <w:rFonts w:ascii="Times New Roman" w:eastAsia="Times New Roman" w:hAnsi="Times New Roman" w:cs="Times New Roman"/>
          <w:color w:val="141412"/>
          <w:sz w:val="28"/>
          <w:szCs w:val="28"/>
        </w:rPr>
        <w:t xml:space="preserve">«Рука – это инструмент всех инструментов», сказал ещё Аристотель. «Рука-это своего рода внешний мозг», писал Кант. Жан – Жак Руссо в своём романе </w:t>
      </w:r>
      <w:r w:rsidRPr="00C5692D">
        <w:rPr>
          <w:rFonts w:ascii="Times New Roman" w:eastAsia="Times New Roman" w:hAnsi="Times New Roman" w:cs="Times New Roman"/>
          <w:sz w:val="28"/>
          <w:szCs w:val="28"/>
        </w:rPr>
        <w:t>о воспитании «Эмиль» так написал о потребностях маленького ребёнка: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«… он хочет всё потрогать, всё взять в руки. Не мешайте ему, это для него совершенно необходимое дело. Так он учится различать тепло и холод, твёрдость и мягкость, тяжесть, размер и форму предметов. О свойствах окружающих его вещей ребёнок узнаёт, сравнивая то, что видит, с ощущениями, которые получает от своих рук…»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Пальчиковые игры интересны и полезны для каждого малыша. Уже 6-месячные малыши рассматривают свои ручки, двигают пальчиками, сопровождая лепетом, играя со звуками и слогами, подражая и импровизируя.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Когда мама для такой игры берёт малыша на руки, сажает на </w:t>
      </w: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колени ,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обнимая, придерживает, когда она трогает ладошку, берёт его пальчики, поглаживает или щекочет, похлопывает или раскачивает ребёнок получает массу необходимых для его эмоционального интеллектуального развития впечатлений. Такой контакт успокаивает и радует ребёнка, вызывает у него улыбку и смех.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Ребёнок с большим интересом следит за руками взрослого, смотрит, как «зайка шевелит ушками», как «паучок бежит», «собачка лает», </w:t>
      </w: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« птичка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летит», и с помощью взрослого сам выполняет разнообразные движения.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Очень важно для развития речи то, что в пальчиковых играх все подражательные действия сопровождаются стихами.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Стихи привлекают внимание малышей и легко запоминаются. Ритм и неизменный порядок слов, рифма для малыша являются, как заклинание, чем –то магическим, утешают и успокаивают.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Какую игру предложить, сколько раз её повторить –должен решать сам малыш. Внимательные родители угадают желание ребёнка 8 – 10 месяцев.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Насколько малышу понравится игра зависит и от исполнения взрослого.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Для самых маленьких важно спокойно-ласковое настроение и осторожное, бережное прикосновение. Для детей с полутора-двух лет имеет большое значение выразительная мимика и речь взрослого, умение сделать в нужном месте паузы, сказать тихо или громко, угадать, когда нужно повторить движение без текста, определить, где нужно говорить очень медленно и др.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Конечно, для выразительного исполнения стихи должны быть выучены взрослым наизусть.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Имейте в виду, что пальчиковые игры надо научить малыша выполнять каждой рукой. Движения своей правой руки и левой руки воспринимает ребёнком по – разному, так как они контролируются разными полушариями мозга. Когда ребёнок начнёт легко выполняет нужные движения одной рукой, учите его выполнять в соответствии с текстом движения сразу двумя руками.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Для ребёнка двух-трёх лет некоторые игры станут особенно интересны, если вы для пальчиков свернёте бумажные колпачки- куколки. Фломастером </w:t>
      </w:r>
      <w:r w:rsidRPr="00C5692D">
        <w:rPr>
          <w:rFonts w:ascii="Times New Roman" w:eastAsia="Times New Roman" w:hAnsi="Times New Roman" w:cs="Times New Roman"/>
          <w:sz w:val="28"/>
          <w:szCs w:val="28"/>
        </w:rPr>
        <w:lastRenderedPageBreak/>
        <w:t>можно нарисовать глазки, ротик, рубашку, пуговки, приклеить из цветной бумаги гребешок, клюв, крылышки, шапочку и др. Такую куколку можно укрепить скотчем.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При разучивании пальчиковых игр возможны следующие варианты исполнения: Уже 6-месячные малыши рассматривают свои ручки, двигают пальчиками, сопровождая лепетом, играя со звуками и слогами, подражая и импровизируя.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1) Взрослый показывает игру, манипулируя пальцами и ручкой ребёнка, или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какие либо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движения выполняются в контакте с телом ребёнка: поглаживание, перебирание пальцами по спине и др.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2) Взрослый показывает игру малышу без физического контакта.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3) Взрослый и ребёнок выполняют движения одновременно, при этом проговаривает текст взрослый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4) Движения выполняет ребёнок с необходимой помощью взрослого, текст проговаривает взрослый.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5). И </w:t>
      </w: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читает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и показывает ребёнок, а взрослый помогает и подсказывает.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6) Ребёнок показывает песенку игру другим взрослым, или обучает другого ребёнка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Пальчиковые игры дают возможность родителям и воспитателям играть малышами, радовать их и, вместе с тем, развивать речь и мелкую моторику.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Благодаря таким играм ребёнок получает разнообразные сенсорные впечатления, у него развивается внимательность и способность сосредотачиваться. Такие игры формируют добрые взаимоотношения между детьми, а также между взрослым и ребёнком.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Проводя развивающие занятия с малышами, мы обнаружили, что весёлых и разнообразных пальчиковых игр для постоянных занятий явно недостаточно. Предлагаемые пальчиковые игры создавались для своих маленьких учеников, но, надеемся, пригодятся родителям и другим педагогам.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b/>
          <w:bCs/>
          <w:sz w:val="28"/>
          <w:szCs w:val="28"/>
        </w:rPr>
        <w:t>ЧЕРВЯЧКИ</w:t>
      </w:r>
    </w:p>
    <w:tbl>
      <w:tblPr>
        <w:tblW w:w="9060" w:type="dxa"/>
        <w:tblBorders>
          <w:top w:val="outset" w:sz="6" w:space="0" w:color="auto"/>
          <w:left w:val="outset" w:sz="6" w:space="0" w:color="auto"/>
          <w:bottom w:val="single" w:sz="6" w:space="0" w:color="EDEDED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8"/>
        <w:gridCol w:w="4512"/>
      </w:tblGrid>
      <w:tr w:rsidR="00E6301F" w:rsidRPr="00C5692D" w:rsidTr="00765AD4"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Ладони лежат на коленях лежат на коленях или столе.</w:t>
            </w:r>
          </w:p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(движение ползущей гусеницы).</w:t>
            </w:r>
          </w:p>
        </w:tc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Раз, два, </w:t>
            </w:r>
            <w:proofErr w:type="gramStart"/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три ,четыре</w:t>
            </w:r>
            <w:proofErr w:type="gramEnd"/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, пять,</w:t>
            </w:r>
          </w:p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Червячки пошли гулять.</w:t>
            </w:r>
          </w:p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Раз, два, три, четыре, пять</w:t>
            </w:r>
          </w:p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Червячки пошли гулять.</w:t>
            </w:r>
          </w:p>
        </w:tc>
      </w:tr>
      <w:tr w:rsidR="00E6301F" w:rsidRPr="00C5692D" w:rsidTr="00765AD4"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Идём по столу указательным и средним пальцами</w:t>
            </w:r>
          </w:p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(остальные пальцы поджаты к ладони)</w:t>
            </w:r>
          </w:p>
        </w:tc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Вдруг ворона подбегает</w:t>
            </w:r>
          </w:p>
        </w:tc>
      </w:tr>
      <w:tr w:rsidR="00E6301F" w:rsidRPr="00C5692D" w:rsidTr="00765AD4"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Складываем пальцы щепоткой, качаем ими вверх и вниз</w:t>
            </w:r>
          </w:p>
        </w:tc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Каркает: «Вот и обед !»</w:t>
            </w:r>
          </w:p>
        </w:tc>
      </w:tr>
      <w:tr w:rsidR="00E6301F" w:rsidRPr="00C5692D" w:rsidTr="00765AD4"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разводим руками</w:t>
            </w:r>
          </w:p>
        </w:tc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Глядь</w:t>
            </w:r>
          </w:p>
        </w:tc>
      </w:tr>
      <w:tr w:rsidR="00E6301F" w:rsidRPr="00C5692D" w:rsidTr="00765AD4"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Сжимаем кулачки, прижимаем их к груди.</w:t>
            </w:r>
          </w:p>
        </w:tc>
        <w:tc>
          <w:tcPr>
            <w:tcW w:w="478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E6301F" w:rsidRPr="00C5692D" w:rsidRDefault="00E6301F" w:rsidP="0076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92D">
              <w:rPr>
                <w:rFonts w:ascii="Times New Roman" w:eastAsia="Times New Roman" w:hAnsi="Times New Roman" w:cs="Times New Roman"/>
                <w:sz w:val="28"/>
                <w:szCs w:val="28"/>
              </w:rPr>
              <w:t>а червячков уж нет!</w:t>
            </w:r>
          </w:p>
        </w:tc>
      </w:tr>
    </w:tbl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ПЯТЬ УТЯТ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Одна из рук — «мама утка». Стоит на столе, опираясь на локоть. Пальцы сложены щепоткой. Вторая рука — утята. Выполняют волнообразные движения по направлению от «мамы-утки» и к ней. Количество разогнутых пальцев соответствует количеству утят (постепенно пальцы загибаются).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Пять утят плывут вперёд,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На берегу их мама ждёт,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«Киваем» кистью руки («мамой-уткой»)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Но только четверо утят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Вернулись к мамочке назад.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Четверо утят плывут…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Трое утят плывут…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Двое утят плывут…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Вот один плывёт вперёд,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На берегу его мама ждёт,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И сразу пятеро утят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Вернулись к мамочке назад.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Третий вид предлагаемых нами игр — это жестовые или подражательные игры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Такие игры особенно привлекательны для детей от 2-3 лет.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Благодаря врождённой функциональной связи между мышечной системой и мозговыми структурами они способствуют общему развитию, укрепляют опорно-двигательный аппарат, являются средством предупреждения сердечно-сосудистых заболеваний и неврозов. Такие игры также способствуют развитию слуховой, зрительной и речевой памяти.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b/>
          <w:bCs/>
          <w:sz w:val="28"/>
          <w:szCs w:val="28"/>
        </w:rPr>
        <w:t>У ЖИРАФОВ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Во время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1-го куплета — хлопают ладошками по всему телу (пятна). </w:t>
      </w: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Во время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2-го — «собирают складки» — щипают себя. </w:t>
      </w: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Во время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3-го — поглаживают всё тело (шёрстка). </w:t>
      </w: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Во время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4-го — проводят пальцами или ребром ладони по телу (полоски). Во время припева дети показывают пальчиками на соответствующие части тела.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1. У жирафов пятна, пятна, пятна, пятнышки везде (2 раза)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b/>
          <w:bCs/>
          <w:sz w:val="28"/>
          <w:szCs w:val="28"/>
        </w:rPr>
        <w:t>Припев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На лбу, ушах, на шее, на локтях,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Есть на носах, на животах, коленях и носках.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2. У слонов есть складки, складки, складки, складочки везде. (2 раза)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b/>
          <w:bCs/>
          <w:sz w:val="28"/>
          <w:szCs w:val="28"/>
        </w:rPr>
        <w:t>Припев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3. У котяток шёрстка, шёрстка, шёрстка, </w:t>
      </w:r>
      <w:proofErr w:type="spellStart"/>
      <w:r w:rsidRPr="00C5692D">
        <w:rPr>
          <w:rFonts w:ascii="Times New Roman" w:eastAsia="Times New Roman" w:hAnsi="Times New Roman" w:cs="Times New Roman"/>
          <w:sz w:val="28"/>
          <w:szCs w:val="28"/>
        </w:rPr>
        <w:t>шёрсточка</w:t>
      </w:r>
      <w:proofErr w:type="spell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692D">
        <w:rPr>
          <w:rFonts w:ascii="Times New Roman" w:eastAsia="Times New Roman" w:hAnsi="Times New Roman" w:cs="Times New Roman"/>
          <w:sz w:val="28"/>
          <w:szCs w:val="28"/>
        </w:rPr>
        <w:t>везде.(</w:t>
      </w:r>
      <w:proofErr w:type="gramEnd"/>
      <w:r w:rsidRPr="00C5692D">
        <w:rPr>
          <w:rFonts w:ascii="Times New Roman" w:eastAsia="Times New Roman" w:hAnsi="Times New Roman" w:cs="Times New Roman"/>
          <w:sz w:val="28"/>
          <w:szCs w:val="28"/>
        </w:rPr>
        <w:t>2 раза)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b/>
          <w:bCs/>
          <w:sz w:val="28"/>
          <w:szCs w:val="28"/>
        </w:rPr>
        <w:t>Припев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4. А у зебры есть полоски, есть </w:t>
      </w:r>
      <w:proofErr w:type="spellStart"/>
      <w:r w:rsidRPr="00C5692D">
        <w:rPr>
          <w:rFonts w:ascii="Times New Roman" w:eastAsia="Times New Roman" w:hAnsi="Times New Roman" w:cs="Times New Roman"/>
          <w:sz w:val="28"/>
          <w:szCs w:val="28"/>
        </w:rPr>
        <w:t>полосочки</w:t>
      </w:r>
      <w:proofErr w:type="spellEnd"/>
      <w:r w:rsidRPr="00C5692D">
        <w:rPr>
          <w:rFonts w:ascii="Times New Roman" w:eastAsia="Times New Roman" w:hAnsi="Times New Roman" w:cs="Times New Roman"/>
          <w:sz w:val="28"/>
          <w:szCs w:val="28"/>
        </w:rPr>
        <w:t xml:space="preserve"> везде (2 раза)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Припев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b/>
          <w:bCs/>
          <w:sz w:val="28"/>
          <w:szCs w:val="28"/>
        </w:rPr>
        <w:t>ШАРИКИ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Дети играют с шариками или мячами в соответствии с текстом песни.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1. Наши шарики берём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И трясём, трясём, трясём,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lastRenderedPageBreak/>
        <w:t>Ведь каждый шарик не простой —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С горохом, рисом и крупой.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Поднимите шарик свой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Высоко над головой,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На носик можно положить,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Но только, чур, не уронить.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2. Наши шарики берём и т.д.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Шар перед собой кладём,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И вокруг него идём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И даже можно проскакать,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Но только шар не задевать.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3. Наши шарики берём и т. д.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Прыгай, прыгай высоко,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Прыгать с шариком легко,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Так прыгай, прыгай веселей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И даже ножек не жалей.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4. Наши шарики несём и т.д.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На ладошке шар несём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И другой ладошкой бьём,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И дружно говорим слова</w:t>
      </w:r>
    </w:p>
    <w:p w:rsidR="00E6301F" w:rsidRPr="00C5692D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«И раз, и два, и раз, и два».</w:t>
      </w:r>
    </w:p>
    <w:p w:rsidR="00E6301F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92D">
        <w:rPr>
          <w:rFonts w:ascii="Times New Roman" w:eastAsia="Times New Roman" w:hAnsi="Times New Roman" w:cs="Times New Roman"/>
          <w:sz w:val="28"/>
          <w:szCs w:val="28"/>
        </w:rPr>
        <w:t>5. Наши шарики берём и т.д.</w:t>
      </w:r>
    </w:p>
    <w:p w:rsidR="00E6301F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01F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01F" w:rsidRDefault="00E6301F" w:rsidP="00E63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73FA" w:rsidRDefault="008073FA"/>
    <w:sectPr w:rsidR="00807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1E5"/>
    <w:rsid w:val="008073FA"/>
    <w:rsid w:val="00E6301F"/>
    <w:rsid w:val="00F0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93651-C723-4F8B-BFBA-DD3CC108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01F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630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301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2020-03-23T10:54:00Z</dcterms:created>
  <dcterms:modified xsi:type="dcterms:W3CDTF">2020-03-23T10:54:00Z</dcterms:modified>
</cp:coreProperties>
</file>