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E3B" w:rsidRPr="00A35BEF" w:rsidRDefault="00A35BEF" w:rsidP="00A35BE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BEF">
        <w:rPr>
          <w:rFonts w:ascii="Times New Roman" w:hAnsi="Times New Roman" w:cs="Times New Roman"/>
          <w:b/>
          <w:sz w:val="28"/>
          <w:szCs w:val="28"/>
        </w:rPr>
        <w:t>Роды, виды и жанры журналистики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35BEF">
        <w:rPr>
          <w:rFonts w:ascii="Times New Roman" w:hAnsi="Times New Roman" w:cs="Times New Roman"/>
          <w:sz w:val="28"/>
          <w:szCs w:val="28"/>
        </w:rPr>
        <w:t>Журналистика как любой род деятельности характеризуется прежде всего результатами, или содержанием деятельности, которое, в свою очередь, напрямую зависит от стремления и возможностей журналистов адекватно отражать жизнь в ее разнообразнейших проявлениях. Между тем любое содержание всегда укладывается в некую форму. Философы категорию формы трактуют как выражение внутренней связи и способа организации, взаимодействия элементов и процессов как между собой, так и с внешними условиями. Именно с этих позиций мы и рассмотрим наиболее общие, формализованные приз</w:t>
      </w:r>
      <w:r>
        <w:rPr>
          <w:rFonts w:ascii="Times New Roman" w:hAnsi="Times New Roman" w:cs="Times New Roman"/>
          <w:sz w:val="28"/>
          <w:szCs w:val="28"/>
        </w:rPr>
        <w:t>наки журналистского творчества.</w:t>
      </w:r>
    </w:p>
    <w:bookmarkEnd w:id="0"/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Классификацию начнем с морфологических (греч.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morphe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– форма +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logos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– учение) признаков. Аристотель в фундаментальных трудах “Поэтика” и “Риторика” (середина I в. до н.э.) обосновал деление литературы на роды в зависимости от способа отражения реальной действительности (поэзия – особый вид лирики, проза – эпическое произведение, драма – диалог). Продолжая традиции литературоведения и искусствоведения, теория журналистики также изучает роды, виды и жанры журналистских произведений. Причина такого деления кроется в многообразии типов общественной практики человека, невероятном разнообразии окружающего нас мира и творчес</w:t>
      </w:r>
      <w:r>
        <w:rPr>
          <w:rFonts w:ascii="Times New Roman" w:hAnsi="Times New Roman" w:cs="Times New Roman"/>
          <w:sz w:val="28"/>
          <w:szCs w:val="28"/>
        </w:rPr>
        <w:t>ких возможностей его отражения.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Итак, каждый род журналистики обладает специфическим способом отражения реальности. И мы уже привыкли называть прессу, радио и телевидение средствами массовой информации. Здесь нет противоречия: используя различные способы создания журналистских произведений, каждый род журналистики пользуется различными средствами доставки этих произведений потребителю информации. Газетчики печатают периодические издания. Радиожурналисты и тележурналисты осуществляют вещание, но первые передают в эфир только звуковую информацию, а вторые тра</w:t>
      </w:r>
      <w:r>
        <w:rPr>
          <w:rFonts w:ascii="Times New Roman" w:hAnsi="Times New Roman" w:cs="Times New Roman"/>
          <w:sz w:val="28"/>
          <w:szCs w:val="28"/>
        </w:rPr>
        <w:t>нслируют и звук, и изображение.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lastRenderedPageBreak/>
        <w:t>Иногда особым родом журналистики считают информационные агентства. Однако при полном сходстве методики работы сотрудников агентств с их коллегами в газетах, на телевидении и радио, эти ведомства – своеобразная инфраструктура массовой информации, вспомогательное подразделение. Еще менее правомочно включение в этот ряд кинематографа, книгоиздательской деятельности, выпуска грампластинок и компакт-дисков: имея некоторое сходство с массовой информацией, эти виды деятельности принципиально отличаются процессом орга</w:t>
      </w:r>
      <w:r>
        <w:rPr>
          <w:rFonts w:ascii="Times New Roman" w:hAnsi="Times New Roman" w:cs="Times New Roman"/>
          <w:sz w:val="28"/>
          <w:szCs w:val="28"/>
        </w:rPr>
        <w:t>низации информационного потока.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Каждый из родов массово-информационной деятельности содержит несколько типов сообщений: публицистич</w:t>
      </w:r>
      <w:r>
        <w:rPr>
          <w:rFonts w:ascii="Times New Roman" w:hAnsi="Times New Roman" w:cs="Times New Roman"/>
          <w:sz w:val="28"/>
          <w:szCs w:val="28"/>
        </w:rPr>
        <w:t>еские, художественные, научные.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* Научный тип сообщений предполагает особый язык и стиль: однозначное, не вызывающее разночтений, изложение специфических научных сведений. Используется в чисто научных изданиях, частично – в научно-популярных, а также в научных статьях в массовой прессе. Причем, если в научном журнале для описания понятий, экспериментов, явлений природы уместен язык усложненный, то в массовой периодике об этих же понятиях и явлениях следует говорить понятным и доходчивым языком. И об этом всегда должен помнить журналист, занятый подготовкой мат</w:t>
      </w:r>
      <w:r>
        <w:rPr>
          <w:rFonts w:ascii="Times New Roman" w:hAnsi="Times New Roman" w:cs="Times New Roman"/>
          <w:sz w:val="28"/>
          <w:szCs w:val="28"/>
        </w:rPr>
        <w:t>ериала, а также и его редактор.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* Художественный тип сообщений, в отличие от научного, характеризуется образностью языка, многозначностью понятий, умением обобщить единичный факт, типизировать явление. Если в научных публикациях речь идет, по преимуществу, об окружающем человека мире, то в художественных – вероятнее всего, о самом человеке, о его внутреннем мире, об отношении к миру внешнему и его </w:t>
      </w:r>
      <w:r>
        <w:rPr>
          <w:rFonts w:ascii="Times New Roman" w:hAnsi="Times New Roman" w:cs="Times New Roman"/>
          <w:sz w:val="28"/>
          <w:szCs w:val="28"/>
        </w:rPr>
        <w:t>восприятии отдельной личностью.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* Публицистика (от лат.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publicus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– общественный) – способ организации и распространения социальной информации, род произведений, посвященных актуальным проблемам и явлениям текущей жизни. Публицистика играет </w:t>
      </w:r>
      <w:r w:rsidRPr="00A35BEF">
        <w:rPr>
          <w:rFonts w:ascii="Times New Roman" w:hAnsi="Times New Roman" w:cs="Times New Roman"/>
          <w:sz w:val="28"/>
          <w:szCs w:val="28"/>
        </w:rPr>
        <w:lastRenderedPageBreak/>
        <w:t xml:space="preserve">важную политическую, идеологическую роль, влияя на деятельность различных социальных институтов и в </w:t>
      </w:r>
      <w:r>
        <w:rPr>
          <w:rFonts w:ascii="Times New Roman" w:hAnsi="Times New Roman" w:cs="Times New Roman"/>
          <w:sz w:val="28"/>
          <w:szCs w:val="28"/>
        </w:rPr>
        <w:t>целом на общественное сознание.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Иногда понятие “публицистика” воспринимается как синоним к слову “журналистика”. Это объясняется тем, что публицистика, в сущности, также родовое понятие, включающее в себя произведения, освещающие актуальные социально-политические и другие проблемы современности в печати, на радио и телевидении и в отдельных печатных изданиях. Публицистика существует в словесных (устных и письменных), графических изобразительных (плакат, карикатура), фото - и кинематографических (фоторепортаж, документальный фильм), театрально-драматических и словесно-музыкальных формах.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Если говорить о видах журналистской деятельности, то здесь выделяют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- информационную публицистику,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- аналитическую публицистику,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- художественную публицистику.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Понятно, что произведения каждого вида можно встретить в любом из родов журналистики. Здесь в качестве наиболее существенного и устойчивого признака следует считать меру типизации, уровень постижения конкретного жизненного материала. Информация, фиксируя, – констатирует, аналитическая публицистика – осмысливает и обобщает, художест</w:t>
      </w:r>
      <w:r>
        <w:rPr>
          <w:rFonts w:ascii="Times New Roman" w:hAnsi="Times New Roman" w:cs="Times New Roman"/>
          <w:sz w:val="28"/>
          <w:szCs w:val="28"/>
        </w:rPr>
        <w:t>венное творчество – типизирует.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В свою очередь, каждый из журналистских видов подразделяется на подвиды, или жанры. Видовое и жанровое членение отражает стремление осмыслить реальный мир во всем многообразии действительности.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lastRenderedPageBreak/>
        <w:t>Жанр справедливо называют памятью искусства. В чем причина сохранения старой формы в новом явлении? Почему первые автомобили походили на конные экипажи, а электрические люстры – на люстры свечные? Безусловно, причина состоит в общности функций: автомобиль так же является средством передвижения, как и конный экипаж, а люстра – источником света, неза</w:t>
      </w:r>
      <w:r>
        <w:rPr>
          <w:rFonts w:ascii="Times New Roman" w:hAnsi="Times New Roman" w:cs="Times New Roman"/>
          <w:sz w:val="28"/>
          <w:szCs w:val="28"/>
        </w:rPr>
        <w:t>висимо от используемой энергии.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Любая творческая деятельность многообразна в средствах, приемах, формах изображения, как многообразны явления, о которых идет речь. Это многообразие находит конкрет</w:t>
      </w:r>
      <w:r>
        <w:rPr>
          <w:rFonts w:ascii="Times New Roman" w:hAnsi="Times New Roman" w:cs="Times New Roman"/>
          <w:sz w:val="28"/>
          <w:szCs w:val="28"/>
        </w:rPr>
        <w:t>ное выражение в системе жанров.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Теоретические основания для определения жанра, его признаков следует искать в искусствоведении и литературоведении, откуда это понятие приш</w:t>
      </w:r>
      <w:r>
        <w:rPr>
          <w:rFonts w:ascii="Times New Roman" w:hAnsi="Times New Roman" w:cs="Times New Roman"/>
          <w:sz w:val="28"/>
          <w:szCs w:val="28"/>
        </w:rPr>
        <w:t>ло в теорию журналистики.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Важно помнить, что в “чистом” виде многие жанры не так уж и часто встречаются на газетных полосах, в телевизионных и радиопрограммах. То и дело мы видим, как жанры видоизменяются, взаимопроникают друг в друга – это </w:t>
      </w:r>
      <w:proofErr w:type="gramStart"/>
      <w:r w:rsidRPr="00A35BEF">
        <w:rPr>
          <w:rFonts w:ascii="Times New Roman" w:hAnsi="Times New Roman" w:cs="Times New Roman"/>
          <w:sz w:val="28"/>
          <w:szCs w:val="28"/>
        </w:rPr>
        <w:t>явление</w:t>
      </w:r>
      <w:proofErr w:type="gramEnd"/>
      <w:r w:rsidRPr="00A35BEF">
        <w:rPr>
          <w:rFonts w:ascii="Times New Roman" w:hAnsi="Times New Roman" w:cs="Times New Roman"/>
          <w:sz w:val="28"/>
          <w:szCs w:val="28"/>
        </w:rPr>
        <w:t xml:space="preserve"> называется диффузией. На “стыке” жанров подчас точнее отражаются сложные жизненные отношения, драмати</w:t>
      </w:r>
      <w:r>
        <w:rPr>
          <w:rFonts w:ascii="Times New Roman" w:hAnsi="Times New Roman" w:cs="Times New Roman"/>
          <w:sz w:val="28"/>
          <w:szCs w:val="28"/>
        </w:rPr>
        <w:t>ческие коллизии нашего времени.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Но сколь бы сложной ни была “конструкция” журналистского произведения, в его основании всегда можно обнаружить более простые элем</w:t>
      </w:r>
      <w:r>
        <w:rPr>
          <w:rFonts w:ascii="Times New Roman" w:hAnsi="Times New Roman" w:cs="Times New Roman"/>
          <w:sz w:val="28"/>
          <w:szCs w:val="28"/>
        </w:rPr>
        <w:t>енты – основные жанровые формы.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Некоторые жанры можно назвать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общежурналистскими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>: используя специфические изобразительно-выразительные средства, они встречаются в каждом из родов журналистики. Таковы заметка, интервью, репортаж, очерк. Для других жанровых форм характерно использование только в одном роде: в печати, например, передовая статья, на радио –</w:t>
      </w:r>
      <w:r>
        <w:rPr>
          <w:rFonts w:ascii="Times New Roman" w:hAnsi="Times New Roman" w:cs="Times New Roman"/>
          <w:sz w:val="28"/>
          <w:szCs w:val="28"/>
        </w:rPr>
        <w:t xml:space="preserve"> перекличка, на ТВ – телемосты.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К жанрам информационной публицистики сегодня принято относить: заметку, текст которой может быть опубликован в газете, прочитан на радио, сопровождать изображение на ТВ; интервью (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общежурналистский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жанр); </w:t>
      </w:r>
      <w:r w:rsidRPr="00A35BEF">
        <w:rPr>
          <w:rFonts w:ascii="Times New Roman" w:hAnsi="Times New Roman" w:cs="Times New Roman"/>
          <w:sz w:val="28"/>
          <w:szCs w:val="28"/>
        </w:rPr>
        <w:lastRenderedPageBreak/>
        <w:t xml:space="preserve">событийный репортаж, имеющий специфические черты </w:t>
      </w:r>
      <w:r>
        <w:rPr>
          <w:rFonts w:ascii="Times New Roman" w:hAnsi="Times New Roman" w:cs="Times New Roman"/>
          <w:sz w:val="28"/>
          <w:szCs w:val="28"/>
        </w:rPr>
        <w:t>в каждом из родов журналистики.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К жанрам аналитической публицистики относятся: проблемная статья в печати, проблемный репортаж, корреспонденция, беседа, комментарий, обозрение в прессе, на радио и ТВ.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>К жанрам художественной публицистики относятся: зарисовка, очерк, эссе, фельет</w:t>
      </w:r>
      <w:r>
        <w:rPr>
          <w:rFonts w:ascii="Times New Roman" w:hAnsi="Times New Roman" w:cs="Times New Roman"/>
          <w:sz w:val="28"/>
          <w:szCs w:val="28"/>
        </w:rPr>
        <w:t>он и другие сатирические жанры.</w:t>
      </w:r>
    </w:p>
    <w:p w:rsidR="00A35BEF" w:rsidRPr="00A35BEF" w:rsidRDefault="00A35BEF" w:rsidP="00A35B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5BEF">
        <w:rPr>
          <w:rFonts w:ascii="Times New Roman" w:hAnsi="Times New Roman" w:cs="Times New Roman"/>
          <w:sz w:val="28"/>
          <w:szCs w:val="28"/>
        </w:rPr>
        <w:t xml:space="preserve">Каждый из жанров обладает немалым числом форм. Например, широко распространенная разновидность интервью – пресс-конференция. Протокольный репортаж с официального события называется отчетом. Иногда в отдельный жанр выделяют произведения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инвестигейтивной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(от англ. </w:t>
      </w:r>
      <w:proofErr w:type="spellStart"/>
      <w:r w:rsidRPr="00A35BEF">
        <w:rPr>
          <w:rFonts w:ascii="Times New Roman" w:hAnsi="Times New Roman" w:cs="Times New Roman"/>
          <w:sz w:val="28"/>
          <w:szCs w:val="28"/>
        </w:rPr>
        <w:t>investigate</w:t>
      </w:r>
      <w:proofErr w:type="spellEnd"/>
      <w:r w:rsidRPr="00A35BEF">
        <w:rPr>
          <w:rFonts w:ascii="Times New Roman" w:hAnsi="Times New Roman" w:cs="Times New Roman"/>
          <w:sz w:val="28"/>
          <w:szCs w:val="28"/>
        </w:rPr>
        <w:t xml:space="preserve"> – расследовать) журналистики, его так и называют – расследование. Ток-шоу на телевидении родились из обычной беседы, но превратились в самостоятельный жанр, имеющий черты как аналитической, так и художественной публицистики. К художественной публицистике, безусловно, относятся многочисленные телеигры, многие развлекательные передачи на радио и ТВ.</w:t>
      </w:r>
    </w:p>
    <w:sectPr w:rsidR="00A35BEF" w:rsidRPr="00A35BE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22A" w:rsidRDefault="0097122A" w:rsidP="00A35BEF">
      <w:pPr>
        <w:spacing w:after="0" w:line="240" w:lineRule="auto"/>
      </w:pPr>
      <w:r>
        <w:separator/>
      </w:r>
    </w:p>
  </w:endnote>
  <w:endnote w:type="continuationSeparator" w:id="0">
    <w:p w:rsidR="0097122A" w:rsidRDefault="0097122A" w:rsidP="00A35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3825812"/>
      <w:docPartObj>
        <w:docPartGallery w:val="Page Numbers (Bottom of Page)"/>
        <w:docPartUnique/>
      </w:docPartObj>
    </w:sdtPr>
    <w:sdtContent>
      <w:p w:rsidR="00A35BEF" w:rsidRDefault="00A35BE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A35BEF" w:rsidRDefault="00A35BE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22A" w:rsidRDefault="0097122A" w:rsidP="00A35BEF">
      <w:pPr>
        <w:spacing w:after="0" w:line="240" w:lineRule="auto"/>
      </w:pPr>
      <w:r>
        <w:separator/>
      </w:r>
    </w:p>
  </w:footnote>
  <w:footnote w:type="continuationSeparator" w:id="0">
    <w:p w:rsidR="0097122A" w:rsidRDefault="0097122A" w:rsidP="00A35B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99F"/>
    <w:rsid w:val="0097122A"/>
    <w:rsid w:val="00A35BEF"/>
    <w:rsid w:val="00B5099F"/>
    <w:rsid w:val="00C1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D425"/>
  <w15:chartTrackingRefBased/>
  <w15:docId w15:val="{8A1E57B7-464C-4051-826F-1A69092B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5BEF"/>
  </w:style>
  <w:style w:type="paragraph" w:styleId="a5">
    <w:name w:val="footer"/>
    <w:basedOn w:val="a"/>
    <w:link w:val="a6"/>
    <w:uiPriority w:val="99"/>
    <w:unhideWhenUsed/>
    <w:rsid w:val="00A35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5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1182</Words>
  <Characters>6741</Characters>
  <Application>Microsoft Office Word</Application>
  <DocSecurity>0</DocSecurity>
  <Lines>56</Lines>
  <Paragraphs>15</Paragraphs>
  <ScaleCrop>false</ScaleCrop>
  <Company>CRTD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User121</dc:creator>
  <cp:keywords/>
  <dc:description/>
  <cp:lastModifiedBy>User121</cp:lastModifiedBy>
  <cp:revision>2</cp:revision>
  <dcterms:created xsi:type="dcterms:W3CDTF">2020-05-19T08:26:00Z</dcterms:created>
  <dcterms:modified xsi:type="dcterms:W3CDTF">2020-05-19T08:34:00Z</dcterms:modified>
</cp:coreProperties>
</file>