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4F2" w:rsidRDefault="00F8653F" w:rsidP="004534F2">
      <w:pPr>
        <w:keepNext/>
        <w:autoSpaceDE w:val="0"/>
        <w:autoSpaceDN w:val="0"/>
        <w:adjustRightInd w:val="0"/>
        <w:spacing w:before="240" w:after="120" w:line="23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«</w:t>
      </w:r>
      <w:r w:rsidR="004534F2">
        <w:rPr>
          <w:rFonts w:ascii="Times New Roman" w:hAnsi="Times New Roman"/>
          <w:b/>
          <w:bCs/>
          <w:caps/>
          <w:sz w:val="28"/>
          <w:szCs w:val="28"/>
        </w:rPr>
        <w:t>тела, вещества, частицы</w:t>
      </w:r>
      <w:r>
        <w:rPr>
          <w:rFonts w:ascii="Times New Roman" w:hAnsi="Times New Roman"/>
          <w:b/>
          <w:bCs/>
          <w:caps/>
          <w:sz w:val="28"/>
          <w:szCs w:val="28"/>
        </w:rPr>
        <w:t>»</w:t>
      </w:r>
    </w:p>
    <w:p w:rsidR="004534F2" w:rsidRDefault="004534F2" w:rsidP="004534F2">
      <w:pPr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 xml:space="preserve">познакомить детей с телами и их составом; развивать кругозор учащихся. </w:t>
      </w:r>
    </w:p>
    <w:p w:rsidR="004534F2" w:rsidRDefault="004534F2" w:rsidP="004534F2">
      <w:pPr>
        <w:autoSpaceDE w:val="0"/>
        <w:autoSpaceDN w:val="0"/>
        <w:adjustRightInd w:val="0"/>
        <w:spacing w:before="60"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б 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о в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и е: карточки-опоры (тела, вещества, частицы, естественные тела, искусственные тела, твердые, жидкие, газообразные). </w:t>
      </w:r>
    </w:p>
    <w:p w:rsidR="004534F2" w:rsidRDefault="004534F2" w:rsidP="004534F2">
      <w:pPr>
        <w:keepNext/>
        <w:autoSpaceDE w:val="0"/>
        <w:autoSpaceDN w:val="0"/>
        <w:adjustRightInd w:val="0"/>
        <w:spacing w:before="120" w:after="120" w:line="23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4534F2" w:rsidRDefault="004534F2" w:rsidP="004534F2">
      <w:pPr>
        <w:keepNext/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Повторение изученного материала.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proofErr w:type="spellEnd"/>
      <w:r>
        <w:rPr>
          <w:rFonts w:ascii="Times New Roman" w:hAnsi="Times New Roman"/>
          <w:sz w:val="28"/>
          <w:szCs w:val="28"/>
        </w:rPr>
        <w:t xml:space="preserve"> о с ы: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Что такое «окружающая среда»?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Что такое природа?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Что относится к живой природе?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Что относится к неживой природе?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Что изучает наука экология?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Приведите пример экологических связей.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Составьте цепь питания: жаба – капуста – слизень – змея.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Вы правильно ответили на все вопросы. Сегодня на уроке мы приступим к изучению нового раздела «Эта удивительная природа». Тема нашего урока «Тела, вещества, частицы».</w:t>
      </w:r>
    </w:p>
    <w:p w:rsidR="004534F2" w:rsidRDefault="004534F2" w:rsidP="004534F2">
      <w:pPr>
        <w:keepNext/>
        <w:autoSpaceDE w:val="0"/>
        <w:autoSpaceDN w:val="0"/>
        <w:adjustRightInd w:val="0"/>
        <w:spacing w:before="75" w:after="0" w:line="23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Изучение нового материала.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а к о м с т в о   с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я т и е м  «тело».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 словаре Ожегова дается  такое значение этого слова: «Тело – организм человека или животного в его внешних и физических формах». Но у этого слова есть и другое значение.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Тела – это все предметы, окружающие нас. </w:t>
      </w:r>
      <w:proofErr w:type="gramStart"/>
      <w:r>
        <w:rPr>
          <w:rFonts w:ascii="Times New Roman" w:hAnsi="Times New Roman"/>
          <w:sz w:val="28"/>
          <w:szCs w:val="28"/>
        </w:rPr>
        <w:t xml:space="preserve">Среди бесчисленного количества окружающих нас тел могут быть и естественные, и искусственные. </w:t>
      </w:r>
      <w:proofErr w:type="gramEnd"/>
    </w:p>
    <w:p w:rsidR="004534F2" w:rsidRDefault="004534F2" w:rsidP="004534F2">
      <w:pPr>
        <w:autoSpaceDE w:val="0"/>
        <w:autoSpaceDN w:val="0"/>
        <w:adjustRightInd w:val="0"/>
        <w:spacing w:before="60"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 а   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о с к е   с </w:t>
      </w:r>
      <w:proofErr w:type="spellStart"/>
      <w:r>
        <w:rPr>
          <w:rFonts w:ascii="Times New Roman" w:hAnsi="Times New Roman"/>
          <w:sz w:val="28"/>
          <w:szCs w:val="28"/>
        </w:rPr>
        <w:t>х</w:t>
      </w:r>
      <w:proofErr w:type="spellEnd"/>
      <w:r>
        <w:rPr>
          <w:rFonts w:ascii="Times New Roman" w:hAnsi="Times New Roman"/>
          <w:sz w:val="28"/>
          <w:szCs w:val="28"/>
        </w:rPr>
        <w:t xml:space="preserve"> е м а: </w:t>
      </w:r>
    </w:p>
    <w:p w:rsidR="004534F2" w:rsidRDefault="004534F2" w:rsidP="004534F2">
      <w:pPr>
        <w:autoSpaceDE w:val="0"/>
        <w:autoSpaceDN w:val="0"/>
        <w:adjustRightInd w:val="0"/>
        <w:spacing w:before="60"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534F2" w:rsidRDefault="004534F2" w:rsidP="004534F2">
      <w:pPr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571875" cy="733425"/>
            <wp:effectExtent l="19050" t="0" r="9525" b="0"/>
            <wp:docPr id="5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4F2" w:rsidRDefault="004534F2" w:rsidP="004534F2">
      <w:pPr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Распределите рисунки-отгадки на две группы. </w:t>
      </w:r>
    </w:p>
    <w:p w:rsidR="004534F2" w:rsidRDefault="004534F2" w:rsidP="004534F2">
      <w:pPr>
        <w:autoSpaceDE w:val="0"/>
        <w:autoSpaceDN w:val="0"/>
        <w:adjustRightInd w:val="0"/>
        <w:spacing w:before="120"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а г а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к и: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Днем молчит, ночью кричит. (</w:t>
      </w:r>
      <w:r>
        <w:rPr>
          <w:rFonts w:ascii="Times New Roman" w:hAnsi="Times New Roman"/>
          <w:i/>
          <w:iCs/>
          <w:sz w:val="28"/>
          <w:szCs w:val="28"/>
        </w:rPr>
        <w:t>Филин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Сам не </w:t>
      </w:r>
      <w:proofErr w:type="gramStart"/>
      <w:r>
        <w:rPr>
          <w:rFonts w:ascii="Times New Roman" w:hAnsi="Times New Roman"/>
          <w:sz w:val="28"/>
          <w:szCs w:val="28"/>
        </w:rPr>
        <w:t>бежит</w:t>
      </w:r>
      <w:proofErr w:type="gramEnd"/>
      <w:r>
        <w:rPr>
          <w:rFonts w:ascii="Times New Roman" w:hAnsi="Times New Roman"/>
          <w:sz w:val="28"/>
          <w:szCs w:val="28"/>
        </w:rPr>
        <w:t xml:space="preserve"> и стоять не велит. (</w:t>
      </w:r>
      <w:r>
        <w:rPr>
          <w:rFonts w:ascii="Times New Roman" w:hAnsi="Times New Roman"/>
          <w:i/>
          <w:iCs/>
          <w:sz w:val="28"/>
          <w:szCs w:val="28"/>
        </w:rPr>
        <w:t>Мороз</w:t>
      </w:r>
      <w:r>
        <w:rPr>
          <w:rFonts w:ascii="Times New Roman" w:hAnsi="Times New Roman"/>
          <w:sz w:val="28"/>
          <w:szCs w:val="28"/>
        </w:rPr>
        <w:t>.)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Без языка, а все расскажет. (</w:t>
      </w:r>
      <w:r>
        <w:rPr>
          <w:rFonts w:ascii="Times New Roman" w:hAnsi="Times New Roman"/>
          <w:i/>
          <w:iCs/>
          <w:sz w:val="28"/>
          <w:szCs w:val="28"/>
        </w:rPr>
        <w:t>Книга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Никого не обижает, а все ее толкают. (</w:t>
      </w:r>
      <w:r>
        <w:rPr>
          <w:rFonts w:ascii="Times New Roman" w:hAnsi="Times New Roman"/>
          <w:i/>
          <w:iCs/>
          <w:sz w:val="28"/>
          <w:szCs w:val="28"/>
        </w:rPr>
        <w:t>Дверь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Без рук, без </w:t>
      </w:r>
      <w:proofErr w:type="spellStart"/>
      <w:r>
        <w:rPr>
          <w:rFonts w:ascii="Times New Roman" w:hAnsi="Times New Roman"/>
          <w:sz w:val="28"/>
          <w:szCs w:val="28"/>
        </w:rPr>
        <w:t>топоренка</w:t>
      </w:r>
      <w:proofErr w:type="spellEnd"/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Построена избенка. (</w:t>
      </w:r>
      <w:r>
        <w:rPr>
          <w:rFonts w:ascii="Times New Roman" w:hAnsi="Times New Roman"/>
          <w:i/>
          <w:iCs/>
          <w:sz w:val="28"/>
          <w:szCs w:val="28"/>
        </w:rPr>
        <w:t>Гнездо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6. Закружу, заверчу,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небеса улечу. (</w:t>
      </w:r>
      <w:r>
        <w:rPr>
          <w:rFonts w:ascii="Times New Roman" w:hAnsi="Times New Roman"/>
          <w:i/>
          <w:iCs/>
          <w:sz w:val="28"/>
          <w:szCs w:val="28"/>
        </w:rPr>
        <w:t>Вертолет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Зубов много, а ничего не ест. (</w:t>
      </w:r>
      <w:r>
        <w:rPr>
          <w:rFonts w:ascii="Times New Roman" w:hAnsi="Times New Roman"/>
          <w:i/>
          <w:iCs/>
          <w:sz w:val="28"/>
          <w:szCs w:val="28"/>
        </w:rPr>
        <w:t>Расческа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В воде купался, а </w:t>
      </w:r>
      <w:proofErr w:type="gramStart"/>
      <w:r>
        <w:rPr>
          <w:rFonts w:ascii="Times New Roman" w:hAnsi="Times New Roman"/>
          <w:sz w:val="28"/>
          <w:szCs w:val="28"/>
        </w:rPr>
        <w:t>сух</w:t>
      </w:r>
      <w:proofErr w:type="gramEnd"/>
      <w:r>
        <w:rPr>
          <w:rFonts w:ascii="Times New Roman" w:hAnsi="Times New Roman"/>
          <w:sz w:val="28"/>
          <w:szCs w:val="28"/>
        </w:rPr>
        <w:t xml:space="preserve"> остался. (</w:t>
      </w:r>
      <w:r>
        <w:rPr>
          <w:rFonts w:ascii="Times New Roman" w:hAnsi="Times New Roman"/>
          <w:i/>
          <w:iCs/>
          <w:sz w:val="28"/>
          <w:szCs w:val="28"/>
        </w:rPr>
        <w:t>Гусь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Какие еще тела можно отнести к первой группе? Ко второй группе?</w:t>
      </w:r>
    </w:p>
    <w:p w:rsidR="004534F2" w:rsidRDefault="004534F2" w:rsidP="004534F2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я т и е  «вещества».</w:t>
      </w:r>
    </w:p>
    <w:p w:rsidR="004534F2" w:rsidRDefault="004534F2" w:rsidP="004534F2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г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а  «Предмет – вещество». </w:t>
      </w:r>
    </w:p>
    <w:p w:rsidR="004534F2" w:rsidRDefault="004534F2" w:rsidP="004534F2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proofErr w:type="gramStart"/>
      <w:r>
        <w:rPr>
          <w:rFonts w:ascii="Times New Roman" w:hAnsi="Times New Roman"/>
          <w:i/>
          <w:iCs/>
          <w:sz w:val="28"/>
          <w:szCs w:val="28"/>
        </w:rPr>
        <w:t>По цепочке один ученик называет предмет, а другой – вещество, из которого оно сделано (например: линейка – древесина, книга – бумага).</w:t>
      </w:r>
      <w:proofErr w:type="gramEnd"/>
    </w:p>
    <w:p w:rsidR="004534F2" w:rsidRDefault="004534F2" w:rsidP="004534F2">
      <w:pPr>
        <w:autoSpaceDE w:val="0"/>
        <w:autoSpaceDN w:val="0"/>
        <w:adjustRightInd w:val="0"/>
        <w:spacing w:after="12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заносятся в таблицу.</w:t>
      </w:r>
    </w:p>
    <w:tbl>
      <w:tblPr>
        <w:tblW w:w="0" w:type="auto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052"/>
        <w:gridCol w:w="3196"/>
      </w:tblGrid>
      <w:tr w:rsidR="004534F2" w:rsidTr="00EF05F3">
        <w:trPr>
          <w:jc w:val="center"/>
        </w:trPr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34F2" w:rsidRDefault="004534F2" w:rsidP="00EF05F3">
            <w:pPr>
              <w:keepLines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Тела </w:t>
            </w:r>
          </w:p>
        </w:tc>
        <w:tc>
          <w:tcPr>
            <w:tcW w:w="3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34F2" w:rsidRDefault="004534F2" w:rsidP="00EF05F3">
            <w:pPr>
              <w:keepLines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Вещества </w:t>
            </w:r>
          </w:p>
        </w:tc>
      </w:tr>
      <w:tr w:rsidR="004534F2" w:rsidTr="00EF05F3">
        <w:trPr>
          <w:jc w:val="center"/>
        </w:trPr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4F2" w:rsidRDefault="004534F2" w:rsidP="00EF05F3">
            <w:pPr>
              <w:keepLines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стакан</w:t>
            </w:r>
          </w:p>
          <w:p w:rsidR="004534F2" w:rsidRDefault="004534F2" w:rsidP="00EF05F3">
            <w:pPr>
              <w:keepLines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гвоздь </w:t>
            </w:r>
          </w:p>
          <w:p w:rsidR="004534F2" w:rsidRDefault="004534F2" w:rsidP="00EF05F3">
            <w:pPr>
              <w:keepLines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линейка</w:t>
            </w:r>
          </w:p>
          <w:p w:rsidR="004534F2" w:rsidRDefault="004534F2" w:rsidP="00EF05F3">
            <w:pPr>
              <w:keepLines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дождь</w:t>
            </w:r>
          </w:p>
        </w:tc>
        <w:tc>
          <w:tcPr>
            <w:tcW w:w="3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4F2" w:rsidRDefault="004534F2" w:rsidP="00EF05F3">
            <w:pPr>
              <w:keepLines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стекло</w:t>
            </w:r>
          </w:p>
          <w:p w:rsidR="004534F2" w:rsidRDefault="004534F2" w:rsidP="00EF05F3">
            <w:pPr>
              <w:keepLines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железо</w:t>
            </w:r>
          </w:p>
          <w:p w:rsidR="004534F2" w:rsidRDefault="004534F2" w:rsidP="00EF05F3">
            <w:pPr>
              <w:keepLines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дерево</w:t>
            </w:r>
          </w:p>
          <w:p w:rsidR="004534F2" w:rsidRDefault="004534F2" w:rsidP="00EF05F3">
            <w:pPr>
              <w:keepLines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вода</w:t>
            </w:r>
          </w:p>
        </w:tc>
      </w:tr>
    </w:tbl>
    <w:p w:rsidR="004534F2" w:rsidRDefault="004534F2" w:rsidP="004534F2">
      <w:pPr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Эти тела образованы одним веществом. А как вы думаете: есть тела, состоящие из разных веществ? </w:t>
      </w:r>
    </w:p>
    <w:p w:rsidR="004534F2" w:rsidRDefault="004534F2" w:rsidP="004534F2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Учитель показывает кусочек гранита. Ребята убеждаются, что он состоит из разных веществ. Учитель показывает образцы, составляющие гранит: полевой шпат, кварц, слюду.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Что же такое вещества?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Прочитайте текст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34–35.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Вернемся к таблице и еще раз прочтем название веществ. Какое вещество качественно отличается от других? (</w:t>
      </w:r>
      <w:r>
        <w:rPr>
          <w:rFonts w:ascii="Times New Roman" w:hAnsi="Times New Roman"/>
          <w:i/>
          <w:iCs/>
          <w:sz w:val="28"/>
          <w:szCs w:val="28"/>
        </w:rPr>
        <w:t>Вода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Почему?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Вещества бывают твердые, жидкие и газообразные. </w:t>
      </w:r>
    </w:p>
    <w:p w:rsidR="004534F2" w:rsidRDefault="004534F2" w:rsidP="004534F2">
      <w:pPr>
        <w:keepNext/>
        <w:autoSpaceDE w:val="0"/>
        <w:autoSpaceDN w:val="0"/>
        <w:adjustRightInd w:val="0"/>
        <w:spacing w:before="75"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Выполнение заданий «Заполните таблицу» в  рабочей тетради (с. 8, задание 9).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 а с т и </w:t>
      </w:r>
      <w:proofErr w:type="spellStart"/>
      <w:r>
        <w:rPr>
          <w:rFonts w:ascii="Times New Roman" w:hAnsi="Times New Roman"/>
          <w:sz w:val="28"/>
          <w:szCs w:val="28"/>
        </w:rPr>
        <w:t>ц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,   и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  к о т 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</w:t>
      </w:r>
      <w:proofErr w:type="spellEnd"/>
      <w:r>
        <w:rPr>
          <w:rFonts w:ascii="Times New Roman" w:hAnsi="Times New Roman"/>
          <w:sz w:val="28"/>
          <w:szCs w:val="28"/>
        </w:rPr>
        <w:t xml:space="preserve">   с о с т о я т   в е </w:t>
      </w:r>
      <w:proofErr w:type="spellStart"/>
      <w:r>
        <w:rPr>
          <w:rFonts w:ascii="Times New Roman" w:hAnsi="Times New Roman"/>
          <w:sz w:val="28"/>
          <w:szCs w:val="28"/>
        </w:rPr>
        <w:t>щ</w:t>
      </w:r>
      <w:proofErr w:type="spellEnd"/>
      <w:r>
        <w:rPr>
          <w:rFonts w:ascii="Times New Roman" w:hAnsi="Times New Roman"/>
          <w:sz w:val="28"/>
          <w:szCs w:val="28"/>
        </w:rPr>
        <w:t xml:space="preserve"> е с т в а.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Почему одни тела меняют форму с трудом, другие – легко?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Ученые установили, что вещества состоят из мельчайших частиц, которые видны только под микроскопом. Как же убедиться, что эти частицы существуют? </w:t>
      </w:r>
    </w:p>
    <w:p w:rsidR="004534F2" w:rsidRDefault="004534F2" w:rsidP="004534F2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т: Растворение сахара в воде.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Для опыта нальем воды в стакан. Это однородное вещество. Бросим туда кусочек сахара. Сначала сахар хорошо виден. Помешаем ложкой. Он стал невидим.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Попробуйте воду на вкус. Она сладкая.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Что же произошло с сахаром?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Почему мы его не видим?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 о</w:t>
      </w:r>
      <w:proofErr w:type="gramEnd"/>
      <w:r>
        <w:rPr>
          <w:rFonts w:ascii="Times New Roman" w:hAnsi="Times New Roman"/>
          <w:sz w:val="28"/>
          <w:szCs w:val="28"/>
        </w:rPr>
        <w:t xml:space="preserve"> д: Вещества состоят из невидимых частиц.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Прочитайте текст (с. 36).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Рассмотрите рисунки с изображением частиц жидкого, твердого и газообразного вещества (с. 37). </w:t>
      </w:r>
    </w:p>
    <w:p w:rsidR="004534F2" w:rsidRDefault="004534F2" w:rsidP="004534F2">
      <w:pPr>
        <w:keepNext/>
        <w:autoSpaceDE w:val="0"/>
        <w:autoSpaceDN w:val="0"/>
        <w:adjustRightInd w:val="0"/>
        <w:spacing w:before="75"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IV. Итог урока.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называется телом?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Из чего состоят тела? </w:t>
      </w:r>
    </w:p>
    <w:p w:rsidR="004534F2" w:rsidRDefault="004534F2" w:rsidP="004534F2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Из чего состоят вещества? </w:t>
      </w:r>
    </w:p>
    <w:p w:rsidR="004534F2" w:rsidRDefault="004534F2" w:rsidP="004534F2">
      <w:pPr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 </w:t>
      </w:r>
      <w:r>
        <w:rPr>
          <w:rFonts w:ascii="Times New Roman" w:hAnsi="Times New Roman"/>
          <w:sz w:val="28"/>
          <w:szCs w:val="28"/>
        </w:rPr>
        <w:t>прочитать текст (с. 34–38); ответить на вопросы «Проверь себя».</w:t>
      </w:r>
    </w:p>
    <w:p w:rsidR="002366B2" w:rsidRDefault="002366B2"/>
    <w:sectPr w:rsidR="002366B2" w:rsidSect="00CF3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34F2"/>
    <w:rsid w:val="002366B2"/>
    <w:rsid w:val="004534F2"/>
    <w:rsid w:val="00CF3786"/>
    <w:rsid w:val="00F86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4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3</cp:revision>
  <dcterms:created xsi:type="dcterms:W3CDTF">2019-10-18T17:12:00Z</dcterms:created>
  <dcterms:modified xsi:type="dcterms:W3CDTF">2020-08-10T12:21:00Z</dcterms:modified>
</cp:coreProperties>
</file>