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E2" w:rsidRDefault="00B154E2" w:rsidP="00B154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Развитие профессиональной карьеры педагогов колледжа</w:t>
      </w:r>
    </w:p>
    <w:p w:rsidR="00B154E2" w:rsidRDefault="00B154E2" w:rsidP="00B154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70926" w:rsidRPr="00270926" w:rsidRDefault="00B154E2" w:rsidP="0027092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709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новых социально-экономических условиях промышленно развитого информационного общества одной из острых проблем является функционирование единой системы образования человека в течение всей его жизни. В рамках такой системы человек может осуществлять выбор образовательной траектории в соответствии с его индивидуальными потребностями, а также потребностями рынка труда и перспективами развития производства, что позволяет более продуктивно построить карьерный пусть. </w:t>
      </w:r>
      <w:r w:rsidR="00270926" w:rsidRPr="002709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Pr="0027092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 недавнего времени основное внимание уделялось вопросам профессиональной подготовки и адаптации специалиста. Однако, в последние годы, подчеркивается динамичность, целостность, непрерывность процесса профессионального самоопределения, построения собственной карьеры в течение всей жизни человека. </w:t>
      </w:r>
    </w:p>
    <w:p w:rsidR="00270926" w:rsidRDefault="00270926" w:rsidP="002709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926">
        <w:rPr>
          <w:rFonts w:ascii="Times New Roman" w:hAnsi="Times New Roman" w:cs="Times New Roman"/>
          <w:sz w:val="28"/>
          <w:szCs w:val="28"/>
        </w:rPr>
        <w:t xml:space="preserve">До перехода России к рыночным отношениям термин «карьера» носил бытовой, формальный характер и в него вкладывался, как правило, негативный смысл. Сформированные во время всеобщей гарантированной занятости понятия «карьера».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D94" w:rsidRPr="00A40D94" w:rsidRDefault="00A40D94" w:rsidP="0027092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Д.М. </w:t>
      </w:r>
      <w:proofErr w:type="spellStart"/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Иванцевич</w:t>
      </w:r>
      <w:proofErr w:type="spellEnd"/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  А.А. Лобанов по карьерным вопросам </w:t>
      </w:r>
      <w:r w:rsidR="009C6D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утверждали, что карьера - </w:t>
      </w: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индивидуально осознанная последовательность изменений во взглядах, позиции и поведении, связанных с опытом работы и деятельности в те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чение трудовой жизни</w:t>
      </w: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A40D94" w:rsidRPr="00A40D94" w:rsidRDefault="00A40D94" w:rsidP="0027092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Н.А. Горелов приводит с</w:t>
      </w:r>
      <w:r w:rsidR="009C6D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ледующее определение: карьера - </w:t>
      </w: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линия продвижения работника, позволяющая реализовать его потребности в улучшении материального положения, дости</w:t>
      </w: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softHyphen/>
        <w:t xml:space="preserve">жении социального статуса, повышении властных полномочий и самореализации. </w:t>
      </w:r>
    </w:p>
    <w:p w:rsidR="00A40D94" w:rsidRPr="00A40D94" w:rsidRDefault="00A40D94" w:rsidP="0027092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0D9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С.И. Сотникова приводит следующее определение: карьера - это индивидуально осознанная позиция и поведение, связанная с накоплением и использованием возрастающего человеческого капитала на протяжении рабочей жизни человека</w:t>
      </w:r>
      <w:r w:rsidRPr="00A4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40D94" w:rsidRDefault="000249B5" w:rsidP="002709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Проанализировав выше приведенные понятия, можно сделать следующий вывод, что все определения содержат </w:t>
      </w:r>
      <w:r w:rsidR="00270926" w:rsidRPr="00270926">
        <w:rPr>
          <w:rFonts w:ascii="Times New Roman" w:hAnsi="Times New Roman" w:cs="Times New Roman"/>
          <w:sz w:val="28"/>
          <w:szCs w:val="28"/>
        </w:rPr>
        <w:t>единственную продуктивную мыс</w:t>
      </w:r>
      <w:r>
        <w:rPr>
          <w:rFonts w:ascii="Times New Roman" w:hAnsi="Times New Roman" w:cs="Times New Roman"/>
          <w:sz w:val="28"/>
          <w:szCs w:val="28"/>
        </w:rPr>
        <w:t xml:space="preserve">ль - </w:t>
      </w:r>
      <w:r w:rsidR="00270926" w:rsidRPr="00270926">
        <w:rPr>
          <w:rFonts w:ascii="Times New Roman" w:hAnsi="Times New Roman" w:cs="Times New Roman"/>
          <w:sz w:val="28"/>
          <w:szCs w:val="28"/>
        </w:rPr>
        <w:t>успешное продвижение человека в различных областях деятельности, которая никаким образом не отражает сложные и системные факторы, составляющие сущность и стратегическую направленность карьеры.</w:t>
      </w:r>
    </w:p>
    <w:p w:rsidR="00A40D94" w:rsidRPr="00A40D94" w:rsidRDefault="00A40D94" w:rsidP="00A40D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D94">
        <w:rPr>
          <w:rFonts w:ascii="Times New Roman" w:hAnsi="Times New Roman" w:cs="Times New Roman"/>
          <w:sz w:val="28"/>
          <w:szCs w:val="28"/>
        </w:rPr>
        <w:t>Общеприня</w:t>
      </w:r>
      <w:r w:rsidR="00270926" w:rsidRPr="00A40D94">
        <w:rPr>
          <w:rFonts w:ascii="Times New Roman" w:hAnsi="Times New Roman" w:cs="Times New Roman"/>
          <w:sz w:val="28"/>
          <w:szCs w:val="28"/>
        </w:rPr>
        <w:t>тое, стандартное понимание сущности профессиональной карьеры, приводимое в словарях и научных пособиях, устарело и носит, как правило, бытовой характер. Новое понимание термина «Профессиональная карьера» отражает ее системность и многофакторность, является продуктом субъективного сознания человека, в нем содержатся его внутренние установки и их поступательные изменения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0D94" w:rsidRDefault="00A40D94" w:rsidP="00A40D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D94">
        <w:rPr>
          <w:rFonts w:ascii="Times New Roman" w:hAnsi="Times New Roman" w:cs="Times New Roman"/>
          <w:sz w:val="28"/>
          <w:szCs w:val="28"/>
        </w:rPr>
        <w:t xml:space="preserve">Ученик Сергея Яковлевича </w:t>
      </w:r>
      <w:proofErr w:type="spellStart"/>
      <w:r w:rsidRPr="00A40D94">
        <w:rPr>
          <w:rFonts w:ascii="Times New Roman" w:hAnsi="Times New Roman" w:cs="Times New Roman"/>
          <w:sz w:val="28"/>
          <w:szCs w:val="28"/>
        </w:rPr>
        <w:t>Батышева</w:t>
      </w:r>
      <w:proofErr w:type="spellEnd"/>
      <w:r w:rsidRPr="00A40D94">
        <w:rPr>
          <w:rFonts w:ascii="Times New Roman" w:hAnsi="Times New Roman" w:cs="Times New Roman"/>
          <w:sz w:val="28"/>
          <w:szCs w:val="28"/>
        </w:rPr>
        <w:t>, выдающийся ученый-педагог, создатель современной методологии, теории непрерывного образования академик Александр Михайлович Новиков</w:t>
      </w:r>
      <w:r w:rsidR="000249B5">
        <w:rPr>
          <w:rFonts w:ascii="Times New Roman" w:hAnsi="Times New Roman" w:cs="Times New Roman"/>
          <w:sz w:val="28"/>
          <w:szCs w:val="28"/>
        </w:rPr>
        <w:t xml:space="preserve"> в своих работах </w:t>
      </w:r>
      <w:r w:rsidRPr="00A40D94">
        <w:rPr>
          <w:rFonts w:ascii="Times New Roman" w:hAnsi="Times New Roman" w:cs="Times New Roman"/>
          <w:sz w:val="28"/>
          <w:szCs w:val="28"/>
        </w:rPr>
        <w:t xml:space="preserve">трактует </w:t>
      </w:r>
      <w:r w:rsidR="000249B5">
        <w:rPr>
          <w:rFonts w:ascii="Times New Roman" w:hAnsi="Times New Roman" w:cs="Times New Roman"/>
          <w:sz w:val="28"/>
          <w:szCs w:val="28"/>
        </w:rPr>
        <w:t xml:space="preserve">профессиональную карьеру </w:t>
      </w:r>
      <w:r w:rsidRPr="00A40D94">
        <w:rPr>
          <w:rFonts w:ascii="Times New Roman" w:hAnsi="Times New Roman" w:cs="Times New Roman"/>
          <w:sz w:val="28"/>
          <w:szCs w:val="28"/>
        </w:rPr>
        <w:t xml:space="preserve"> как:</w:t>
      </w:r>
    </w:p>
    <w:p w:rsidR="000249B5" w:rsidRDefault="00A40D94" w:rsidP="00024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0D94">
        <w:rPr>
          <w:rFonts w:ascii="Times New Roman" w:hAnsi="Times New Roman" w:cs="Times New Roman"/>
          <w:sz w:val="28"/>
          <w:szCs w:val="28"/>
        </w:rPr>
        <w:t xml:space="preserve">достижение личностью в социуме нового высокого профессионального, социального, экономического, научного, культурного и нравственного статуса на основе самоопределения и </w:t>
      </w:r>
      <w:proofErr w:type="spellStart"/>
      <w:r w:rsidRPr="00A40D94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A40D9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40D94" w:rsidRPr="000249B5" w:rsidRDefault="000249B5" w:rsidP="000249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0D94" w:rsidRPr="00A40D94">
        <w:rPr>
          <w:rFonts w:ascii="Times New Roman" w:hAnsi="Times New Roman" w:cs="Times New Roman"/>
          <w:sz w:val="28"/>
          <w:szCs w:val="28"/>
        </w:rPr>
        <w:t>системное, поступательное профессиональное развитие, предусматривающее эффективное продвижение в социальной, профессиональной и производственной сферах, включающее качественное непрерывное профессиональное образование в соответствии с обоснованными целями, стратегией, технологией.</w:t>
      </w:r>
      <w:proofErr w:type="gramEnd"/>
    </w:p>
    <w:p w:rsidR="009C6D51" w:rsidRDefault="00787C03" w:rsidP="009C6D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профессиональная карьера - </w:t>
      </w:r>
      <w:r w:rsidR="00270926" w:rsidRPr="00787C03">
        <w:rPr>
          <w:rFonts w:ascii="Times New Roman" w:hAnsi="Times New Roman" w:cs="Times New Roman"/>
          <w:sz w:val="28"/>
          <w:szCs w:val="28"/>
        </w:rPr>
        <w:t xml:space="preserve">успешное продвижение личности в профессиональной и общественной жизни – приобрело в рыночных отношениях особую актуальность, </w:t>
      </w:r>
      <w:proofErr w:type="gramStart"/>
      <w:r w:rsidR="00270926" w:rsidRPr="00787C03">
        <w:rPr>
          <w:rFonts w:ascii="Times New Roman" w:hAnsi="Times New Roman" w:cs="Times New Roman"/>
          <w:sz w:val="28"/>
          <w:szCs w:val="28"/>
        </w:rPr>
        <w:t>выполняя роль</w:t>
      </w:r>
      <w:proofErr w:type="gramEnd"/>
      <w:r w:rsidR="00270926" w:rsidRPr="00787C03">
        <w:rPr>
          <w:rFonts w:ascii="Times New Roman" w:hAnsi="Times New Roman" w:cs="Times New Roman"/>
          <w:sz w:val="28"/>
          <w:szCs w:val="28"/>
        </w:rPr>
        <w:t xml:space="preserve"> эффективного социально-экономического инструментария формирования качественных человеческих ресурсов на основе самоопределения, самоуправления, самоконтроля, самореализации и </w:t>
      </w:r>
      <w:proofErr w:type="spellStart"/>
      <w:r w:rsidR="00270926" w:rsidRPr="00787C03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270926" w:rsidRPr="00787C03">
        <w:rPr>
          <w:rFonts w:ascii="Times New Roman" w:hAnsi="Times New Roman" w:cs="Times New Roman"/>
          <w:sz w:val="28"/>
          <w:szCs w:val="28"/>
        </w:rPr>
        <w:t>.</w:t>
      </w:r>
      <w:r w:rsidR="009C6D5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787C03">
        <w:rPr>
          <w:rFonts w:ascii="Times New Roman" w:hAnsi="Times New Roman" w:cs="Times New Roman"/>
          <w:sz w:val="28"/>
          <w:szCs w:val="28"/>
        </w:rPr>
        <w:t xml:space="preserve">Как показывают результаты </w:t>
      </w:r>
      <w:r w:rsidRPr="00787C03">
        <w:rPr>
          <w:rFonts w:ascii="Times New Roman" w:hAnsi="Times New Roman" w:cs="Times New Roman"/>
          <w:sz w:val="28"/>
          <w:szCs w:val="28"/>
        </w:rPr>
        <w:lastRenderedPageBreak/>
        <w:t xml:space="preserve">исследований в процессе формирования </w:t>
      </w:r>
      <w:r w:rsidR="009C6D51">
        <w:rPr>
          <w:rFonts w:ascii="Times New Roman" w:hAnsi="Times New Roman" w:cs="Times New Roman"/>
          <w:sz w:val="28"/>
          <w:szCs w:val="28"/>
        </w:rPr>
        <w:t xml:space="preserve">профессиональной </w:t>
      </w:r>
      <w:r w:rsidRPr="00787C03">
        <w:rPr>
          <w:rFonts w:ascii="Times New Roman" w:hAnsi="Times New Roman" w:cs="Times New Roman"/>
          <w:sz w:val="28"/>
          <w:szCs w:val="28"/>
        </w:rPr>
        <w:t>карьеры</w:t>
      </w:r>
      <w:r w:rsidR="009C6D51">
        <w:rPr>
          <w:rFonts w:ascii="Times New Roman" w:hAnsi="Times New Roman" w:cs="Times New Roman"/>
          <w:sz w:val="28"/>
          <w:szCs w:val="28"/>
        </w:rPr>
        <w:t xml:space="preserve"> педагогов в колледже </w:t>
      </w:r>
      <w:r w:rsidRPr="00787C03">
        <w:rPr>
          <w:rFonts w:ascii="Times New Roman" w:hAnsi="Times New Roman" w:cs="Times New Roman"/>
          <w:sz w:val="28"/>
          <w:szCs w:val="28"/>
        </w:rPr>
        <w:t xml:space="preserve">направлено на анализ карьерных проблем. </w:t>
      </w:r>
      <w:r w:rsidR="009C6D51">
        <w:rPr>
          <w:rFonts w:ascii="Times New Roman" w:hAnsi="Times New Roman" w:cs="Times New Roman"/>
          <w:sz w:val="28"/>
          <w:szCs w:val="28"/>
        </w:rPr>
        <w:t>Педагог</w:t>
      </w:r>
      <w:r w:rsidRPr="00787C03">
        <w:rPr>
          <w:rFonts w:ascii="Times New Roman" w:hAnsi="Times New Roman" w:cs="Times New Roman"/>
          <w:sz w:val="28"/>
          <w:szCs w:val="28"/>
        </w:rPr>
        <w:t>, строящий профессиональную карьеру, зани</w:t>
      </w:r>
      <w:r w:rsidR="009C6D51">
        <w:rPr>
          <w:rFonts w:ascii="Times New Roman" w:hAnsi="Times New Roman" w:cs="Times New Roman"/>
          <w:sz w:val="28"/>
          <w:szCs w:val="28"/>
        </w:rPr>
        <w:t>мает особое место и оценивается</w:t>
      </w:r>
    </w:p>
    <w:p w:rsidR="00000000" w:rsidRDefault="00787C03" w:rsidP="009C6D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7C03">
        <w:rPr>
          <w:rFonts w:ascii="Times New Roman" w:hAnsi="Times New Roman" w:cs="Times New Roman"/>
          <w:sz w:val="28"/>
          <w:szCs w:val="28"/>
        </w:rPr>
        <w:t>как наиболее эффективный инструментари</w:t>
      </w:r>
      <w:r w:rsidR="009C6D51">
        <w:rPr>
          <w:rFonts w:ascii="Times New Roman" w:hAnsi="Times New Roman" w:cs="Times New Roman"/>
          <w:sz w:val="28"/>
          <w:szCs w:val="28"/>
        </w:rPr>
        <w:t xml:space="preserve">й развития </w:t>
      </w:r>
      <w:r w:rsidRPr="00787C03">
        <w:rPr>
          <w:rFonts w:ascii="Times New Roman" w:hAnsi="Times New Roman" w:cs="Times New Roman"/>
          <w:sz w:val="28"/>
          <w:szCs w:val="28"/>
        </w:rPr>
        <w:t>высокопроизводительных человеческих ресурсов</w:t>
      </w:r>
      <w:r w:rsidR="009C6D51">
        <w:rPr>
          <w:rFonts w:ascii="Times New Roman" w:hAnsi="Times New Roman" w:cs="Times New Roman"/>
          <w:sz w:val="28"/>
          <w:szCs w:val="28"/>
        </w:rPr>
        <w:t>.</w:t>
      </w:r>
    </w:p>
    <w:p w:rsidR="009C6D51" w:rsidRDefault="009C6D51" w:rsidP="009C6D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D51" w:rsidRDefault="009C6D51" w:rsidP="009C6D5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9C6D51" w:rsidRPr="00BE2D2E" w:rsidRDefault="009C6D51" w:rsidP="00BE2D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Д.М. </w:t>
      </w:r>
      <w:proofErr w:type="spellStart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Иванцевич</w:t>
      </w:r>
      <w:proofErr w:type="spellEnd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Человеческие ресурсы управления М.: Дело, 1993. </w:t>
      </w:r>
    </w:p>
    <w:p w:rsidR="009C6D51" w:rsidRPr="00BE2D2E" w:rsidRDefault="009C6D51" w:rsidP="00BE2D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Н.А. Горелов. Энциклопедия труда и занятости СПб: Издательство </w:t>
      </w:r>
      <w:proofErr w:type="spellStart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СПбГУЭФ</w:t>
      </w:r>
      <w:proofErr w:type="spellEnd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1997 </w:t>
      </w:r>
    </w:p>
    <w:p w:rsidR="009C6D51" w:rsidRPr="00BE2D2E" w:rsidRDefault="009C6D51" w:rsidP="00BE2D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С.ИСотникова</w:t>
      </w:r>
      <w:proofErr w:type="spellEnd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управление карьерой М.: </w:t>
      </w:r>
      <w:proofErr w:type="spellStart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Инфра-М</w:t>
      </w:r>
      <w:proofErr w:type="spellEnd"/>
      <w:r w:rsidRPr="00BE2D2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2006 г.</w:t>
      </w:r>
    </w:p>
    <w:p w:rsidR="009C6D51" w:rsidRPr="009C6D51" w:rsidRDefault="009C6D51" w:rsidP="00BE2D2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2D2E">
        <w:rPr>
          <w:rFonts w:ascii="Times New Roman" w:hAnsi="Times New Roman" w:cs="Times New Roman"/>
          <w:sz w:val="28"/>
          <w:szCs w:val="28"/>
        </w:rPr>
        <w:t xml:space="preserve">Профессиональная педагогика: Учебник для студентов, обучающихся по педагогическим специальностям и направлениям. Под ред. С.Я. </w:t>
      </w:r>
      <w:proofErr w:type="spellStart"/>
      <w:r w:rsidRPr="00BE2D2E">
        <w:rPr>
          <w:rFonts w:ascii="Times New Roman" w:hAnsi="Times New Roman" w:cs="Times New Roman"/>
          <w:sz w:val="28"/>
          <w:szCs w:val="28"/>
        </w:rPr>
        <w:t>Батышева</w:t>
      </w:r>
      <w:proofErr w:type="spellEnd"/>
      <w:r w:rsidRPr="00BE2D2E">
        <w:rPr>
          <w:rFonts w:ascii="Times New Roman" w:hAnsi="Times New Roman" w:cs="Times New Roman"/>
          <w:sz w:val="28"/>
          <w:szCs w:val="28"/>
        </w:rPr>
        <w:t xml:space="preserve">, А.М. Новикова. Издание 3-е, переработанное. </w:t>
      </w:r>
      <w:r w:rsidR="00BE2D2E" w:rsidRPr="00BE2D2E">
        <w:rPr>
          <w:rFonts w:ascii="Times New Roman" w:hAnsi="Times New Roman" w:cs="Times New Roman"/>
          <w:sz w:val="28"/>
          <w:szCs w:val="28"/>
        </w:rPr>
        <w:t xml:space="preserve">М.: </w:t>
      </w:r>
      <w:proofErr w:type="spellStart"/>
      <w:r w:rsidR="00BE2D2E" w:rsidRPr="00BE2D2E">
        <w:rPr>
          <w:rFonts w:ascii="Times New Roman" w:hAnsi="Times New Roman" w:cs="Times New Roman"/>
          <w:sz w:val="28"/>
          <w:szCs w:val="28"/>
        </w:rPr>
        <w:t>Из-во</w:t>
      </w:r>
      <w:proofErr w:type="spellEnd"/>
      <w:r w:rsidR="00BE2D2E" w:rsidRPr="00BE2D2E">
        <w:rPr>
          <w:rFonts w:ascii="Times New Roman" w:hAnsi="Times New Roman" w:cs="Times New Roman"/>
          <w:sz w:val="28"/>
          <w:szCs w:val="28"/>
        </w:rPr>
        <w:t xml:space="preserve"> ЭГВЕС, 2009.г</w:t>
      </w:r>
      <w:r w:rsidRPr="00BE2D2E">
        <w:rPr>
          <w:rFonts w:ascii="Times New Roman" w:hAnsi="Times New Roman" w:cs="Times New Roman"/>
          <w:sz w:val="28"/>
          <w:szCs w:val="28"/>
        </w:rPr>
        <w:t>.</w:t>
      </w:r>
      <w:r w:rsidRPr="009C6D5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C6D5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C6D5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sectPr w:rsidR="009C6D51" w:rsidRPr="009C6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54E2"/>
    <w:rsid w:val="000249B5"/>
    <w:rsid w:val="00270926"/>
    <w:rsid w:val="00787C03"/>
    <w:rsid w:val="009C6D51"/>
    <w:rsid w:val="00A40D94"/>
    <w:rsid w:val="00B154E2"/>
    <w:rsid w:val="00BE2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4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54E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mesto7</dc:creator>
  <cp:keywords/>
  <dc:description/>
  <cp:lastModifiedBy>mesto7</cp:lastModifiedBy>
  <cp:revision>2</cp:revision>
  <dcterms:created xsi:type="dcterms:W3CDTF">2018-10-09T04:31:00Z</dcterms:created>
  <dcterms:modified xsi:type="dcterms:W3CDTF">2018-10-09T05:40:00Z</dcterms:modified>
</cp:coreProperties>
</file>