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AE6" w:rsidRPr="00BE62B6" w:rsidRDefault="00C65AE6" w:rsidP="00E574F9">
      <w:pPr>
        <w:keepNext/>
        <w:tabs>
          <w:tab w:val="left" w:pos="7920"/>
        </w:tabs>
        <w:spacing w:before="100" w:beforeAutospacing="1" w:after="100" w:afterAutospacing="1" w:line="240" w:lineRule="auto"/>
        <w:ind w:right="-5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Те</w:t>
      </w:r>
      <w:bookmarkStart w:id="0" w:name="test"/>
      <w:r w:rsidRPr="00BE62B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с</w:t>
      </w:r>
      <w:bookmarkEnd w:id="0"/>
      <w:r w:rsidR="00E574F9" w:rsidRPr="00BE62B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ты по теме:  « Гражданское право»   </w:t>
      </w:r>
      <w:r w:rsidR="00E574F9" w:rsidRPr="00BE62B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br/>
      </w:r>
      <w:r w:rsidR="00E574F9"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  <w:r w:rsidR="00E574F9"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/>
        <w:t>Тест № 1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№1. Гражданское право представляет собой совокупность правовых норм, регулирующих отношения: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  <w:t>a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 имущественные и личные неимущественные; (ст.2часть1)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дисциплинарные;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экономические и финансовые;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налоговые.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№2. Имущественные отношения представляют собой: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  <w:t>a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 отношение человека к имуществу, вещи; (ст.2,часть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связь между вещами;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связь между субъектом гражданского права и имуществом;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г) отношения между субъектами по поводу принадлежности и перехода </w:t>
      </w: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имущественых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благ.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№3. Личные неимущественные отношения, являющиеся предметом гражданского права, характеризуются следующими чертами: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  <w:t>a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 возникают по поводу неимущественных благ и неразрывно связаны с личностью участвующих в данных правоотношениях; (ст.2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складываются исключительно между физическими лицами;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складываются между юридическими лицами по поводу нематериальных благ;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возникают по поводу имущественных благ и связаны с личностью участников правоотношения.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№4. К личным неимущественным отношениям, регулируемым гражданским правом, относятся: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</w:t>
      </w: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) только личные неимущественные отношения, связанные с имущественными;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только личные неимущественные отношения, не связанные с имущественными;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личные неимущественные отношения, связанные с имущественными, и личные неимущественные отношения, не связанные с имущественными. (ст.2,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№5. По действующему законодательству предпринимательской признается:</w:t>
      </w:r>
    </w:p>
    <w:p w:rsidR="00C65AE6" w:rsidRPr="00BE62B6" w:rsidRDefault="00C65AE6" w:rsidP="00C65AE6">
      <w:pPr>
        <w:tabs>
          <w:tab w:val="left" w:pos="9355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  <w:t>a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 деятельность, направленная на систематическое извлечение прибыли; (ст.24.1,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деятельность, направленная на разовое извлечение прибыли;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деятельность, направленная на любое извлечение прибыли, как разовое, так и систематическое;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деятельность, приводящая к получению разовых доходов в качестве побочных заработков.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№6. Метод гражданско-правового регулирования общественных отношений характеризуется такими чертами, как: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  <w:lastRenderedPageBreak/>
        <w:t>a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 равенство, автономия воли, имущественная самостоятельность участников; (ст.2,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равенство, соблюдение интересов другой стороны, имущественная самостоятельность участников;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зависимость прав участников отношений от их материального и социального положения;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отсутствие права на защиту участниками отношений их имущественных интересов.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№7. Принцип равенства участников гражданских правоотношений означает: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</w:t>
      </w: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) зависимость субъективных гражданских прав у их носителей от их материального и социального положения;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зависимость субъективных гражданских прав у их носителей от организационно-властной зависимости друг от друга;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равные основания возникновения, изменениям и прекращения субъективных гражданских прав у их носителей; (ст.1,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неравные основания и условия ответственности участников правоотношений.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№8. Принцип свободы договора означает: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</w:t>
      </w: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) право стороны отказаться от договора независимо от согласия на то другой стороны;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право участников договора на выбор партнера и понуждения его к заключению договора;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 право субъектов на выбор партнера по договору, определение предмета договора и формирование его условий по своему усмотрению.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№9. Гражданское законодательство Российской Федерации состоит из регулирующих имущественные и личные неимущественные отношения: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</w:t>
      </w: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) Гражданского кодекса Российской Федерации и Семейного кодекса Российской Федерации;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Гражданского кодекса Российской Федерации и Гражданского процессуального кодекса Российской Федерации;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Гражданского кодекса Российской Федерации, Семейного кодекса Российской Федерации и Трудового кодекса Российской Федерации;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г) Гражданского кодекса Российской Федерации и принятых в соответствии с ним федеральных законов. (ст.3,часть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№10. Нормы гражданского права, содержащиеся в федеральных законах и подзаконных нормативных актах, должны соответствовать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</w:t>
      </w: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) Гражданскому кодексу Российской Федерации и Семейному кодексу Российской Федерации;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Гражданскому кодексу Российской Федерации и Гражданскому процессуальному кодексу Российской Федерации;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Гражданскому кодексу Российской Федерации; (ст.3,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другим федеральным законам, принятым ранее.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№11. По общему правилу действие закона распространяется на отношения: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  <w:lastRenderedPageBreak/>
        <w:t>a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 возникающие после введения его в действие; (ст.4,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возникающие после введения его в действие при обязательном согласии сторон;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возникшие до введения его в действие по соглашению сторон;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г) возникшие до введения его в действие по требованию одной из сторон 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№12. Обычаем делового оборота согласно действующему российскому законодательству является: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</w:t>
      </w: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) правило поведения, установленное монополистом к какой-либо сфере предпринимательской деятельности;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сложившееся и широко применяемое в какой-либо области предпринимательской деятельности правило поведения, не предусмотренное законодательством; (ст.5,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любое правило, обладающее признаками делового обыкновения.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Тесты:№2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№1. Субъективные права и обязанности сторон составляют: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предмет правоотношения;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объект правоотношения;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содержание правоотношения;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условия правоотношения.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№2. Сторонами правоотношения могут быть: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граждане и юридические лица;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любые субъекты права;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любые субъекты права, обладающие полной дееспособностью;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любые субъекты права, за исключением граждан в возрасте до 6 лет.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№3. Вставьте необходимое: Гражданское право регулирует имущественные, ____ личные неимущественные правоотношения.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а не;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а также в случаях, специально предусмотренных законом;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а также подобные им;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а также связанные с ними.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№4. Правоотношение собственности является: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абсолютным;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относительным;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lastRenderedPageBreak/>
        <w:t>в) обязательственным;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личным неимущественным правоотношением.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№5. Правоспособность гражданина это способность: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иметь гражданские права и нести обязанности; (ст.17,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своими действиями приобретать гражданские права и обязанности;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иметь имущество на праве собственности;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совершать любые не противоречащие закону сделки и участвовать в обязательствах; избирать место жительства.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№6. Дееспособность гражданина это способность: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быть субъектом гражданских правоотношений;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приобретать права и обязанности;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своими действиями приобретать гражданские права и обязанности; (ст.21,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быть стороной гражданско-правового договора.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№7. Дееспособность гражданина возникает в полном объеме: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с 14 лет;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 18 лет;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по общему правилу с 18 лет;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 18 лет или ранее, в случае наличия заработка или стипендии.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№8. Одинокий гражданин, злоупотребляющий алкоголем: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может быть признан ограниченно дееспособным;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может быть признан лишенным дееспособности;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не может быть признан ограниченно дееспособным; (ст.30,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может быть лишен дееспособности главным врачом специального медицинского учреждения.</w:t>
      </w:r>
    </w:p>
    <w:p w:rsidR="00C65AE6" w:rsidRPr="00BE62B6" w:rsidRDefault="00C65AE6" w:rsidP="00C65AE6">
      <w:pPr>
        <w:keepNext/>
        <w:tabs>
          <w:tab w:val="left" w:pos="2160"/>
          <w:tab w:val="left" w:pos="7920"/>
        </w:tabs>
        <w:spacing w:before="100" w:beforeAutospacing="1" w:after="100" w:afterAutospacing="1" w:line="240" w:lineRule="auto"/>
        <w:ind w:right="-5"/>
        <w:jc w:val="both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Тесты:№3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№1. Какую правоспособность имеют юридические лица?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а) все юридические лица обладают специальной (целевой) правоспособностью;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б) все юридические лица (за исключением учреждений и казенных предприятий) обладают общей правоспособностью;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в) коммерческие организации (за исключением унитарных предприятий и иных организаций, прямо указанных в законе) имеют универсальную правоспособность, некоммерческие организации обладают специальной правоспособностью.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№2. Юридическое лицо действующим законодательством определено как: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организация, осуществляющая предпринимательскую деятельность и отвечающая по всем своим обязательствам, принадлежащим ей на праве собственности имуществом, которая может от своего имени приобретать и осуществлять имущественные и личные неимущественные права, нести обязанности, быть истцом и ответчиком в суде;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организация, которая имеет в собственности, хозяйственном ведении или оперативном управлении обособленное имущество и отвечает по своим обязательствам этим имуществом, может от своего имени приобретать и осуществлять имущественные и личные неимущественные права, нести обязанности, быть истцом и ответчиком в суде; (ст. 48,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объединение физических лиц, основанное на их имущественном или трудовом участии, которое может от своего имени приобретать и осуществлять имущественные права, нести обязанности, быть истцом и ответчиком в суде.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№3. С какого момента прекращается правоспособность юридического лица?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а) с момента принятия учредителями решения о ликвидации юридического лица;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б) с момента завершения расчетов со всеми кредиторами и утверждения ликвидационного баланса;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в) с момента внесения записи об исключении юридического лица из государственного реестра. (ст.63, часть 8)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№4. В чем отличие реорганизации от ликвидации юридического лица?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а) реорганизация юридического лица не является прекращением его деятельности, ликвидация всегда связана с прекращением деятельности;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б) реорганизация является прекращением деятельности юридического лица с передачей прав и обязанностей в порядке правопреемства, при ликвидации такой передачи прав и обязанностей не происходит;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в) реорганизация является изменением формы собственности юридического лица, ликвидация является прекращением деятельности юридического лица.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№5. В каких организационно-правовых формах могут создаваться коммерческие организации?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а) в форме хозяйственных товариществ и обществ, производственных кооперативов, государственных и муниципальных унитарных предприятий; (ст. 50,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б) в форме хозяйственных товариществ и обществ, производственных кооперативов, государственных и муниципальных унитарных предприятий, а также в формах, предусмотренных иными федеральными законами об отдельных видах коммерческих организаций;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в) в форме хозяйственных товариществ и обществ, производственных кооперативов, государственных и муниципальных унитарных предприятий, а также в формах, предусмотренных учредителями при создании коммерческой организации.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№6. Могут ли некоммерческие организации заниматься предпринимательской деятельностью?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а) нет, не могут, так как это некоммерческие организации;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б) да, могут, если право на занятие предпринимательской деятельностью закреплено в учредительных документах некоммерческой организации наряду с основными видами деятельности;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в) некоммерческие организации могут осуществлять предпринимательскую деятельность, указанную в их учредительных документах, и если она служит достижению целей, ради которых созданы коммерческие организации, и соответствует этим целям. (ст. 50, часть 3)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№ 7. Правоспособность юридического лица прекращается с момента: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принятия учредителями решения о ликвидации юридического лица;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завершения расчетов со всеми кредиторами и утверждения ликвидационного баланса;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внесения записи в государственный реестр об исключении из него юридического лица.</w:t>
      </w:r>
      <w:r w:rsidRPr="00BE62B6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(ст.63, часть 8)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8. Собственник имущества не несет субсидиарной ответственности: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по долгам казенного предприятия;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по долгам муниципального унитарного предприятия; (ст.113, часть 5)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по долгам учреждения.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Тесты:№4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№1. Исковая давность представляет собой: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а) давность владения вещью, дающая основание для признания за лицом права собственности на нее;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б) срок для реализации определенных гражданских прав;</w:t>
      </w:r>
    </w:p>
    <w:p w:rsidR="00C65AE6" w:rsidRPr="00BE62B6" w:rsidRDefault="00C65AE6" w:rsidP="00C65AE6">
      <w:pPr>
        <w:tabs>
          <w:tab w:val="left" w:pos="9355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в) срок, предоставляемый законом для защиты нарушенного права. (ст. 195)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№2. Не влечет приостановления течения срока исковой давности: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а) нахождение ответчика на военной службе;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б) мораторий на исполнение обязательств;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в) наводнение. ( ст.202,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№3. Для применения последствий недействительности ничтожной сделки срок исковой давности установлен в: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а) 1 год со дня прекращения действия оснований недействительности сделки;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б) 10 лет со дня, когда началось исполнение сделки;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в) 10 лет со дня совершения сделки.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Тесты:№5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№1. </w:t>
      </w:r>
      <w:r w:rsidRPr="00BE62B6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Объектами вещных прав являются: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индивидуально-определенные вещи;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действия участников имущественного отношения;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имущественные права;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индивидуально-определенные вещи и действия;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 вещи, определяемые родовыми признаками, и действия.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№2. Право собственности в объективном смысле – это правовые нормы, определяющие вид и меру поведения лиц: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по присвоению и пользованию имуществом;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по владению имуществом;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по распоряжению имуществом;</w:t>
      </w:r>
    </w:p>
    <w:p w:rsidR="00C65AE6" w:rsidRPr="00BE62B6" w:rsidRDefault="00C65AE6" w:rsidP="00C65AE6">
      <w:pPr>
        <w:tabs>
          <w:tab w:val="left" w:pos="9355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г) по владению, пользованию, распоряжению имуществом. (ст.209,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3. Право собственности в субъективном смысле – это юридически обеспеченная возможность лица: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владеть имуществом;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пользоваться имуществом по своему усмотрению;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 владеть, пользоваться и распоряжаться имуществом по своему усмотрению; (ст.209,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владеть и распоряжаться имуществом по своему усмотрению.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4. В соответствии с действующим законодательством в Российской Федерации признаются:</w:t>
      </w:r>
    </w:p>
    <w:p w:rsidR="00C65AE6" w:rsidRPr="00BE62B6" w:rsidRDefault="00C65AE6" w:rsidP="00C65AE6">
      <w:pPr>
        <w:tabs>
          <w:tab w:val="left" w:pos="9355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частная, государственная и муниципальная формы собственности; (ст.212,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государственная и муниципальная формы собственности;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долевая и совместная формы собственности;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частная и коллективная формы собственности.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5. В соответствии с действующим законодательством имущество может находиться: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лишь в частной собственности физических лиц;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лишь в собственности Российской Федерации и ее субъектов;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лишь в государственной и муниципальной собственности;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 в частной собственности физических и юридических лиц, а также в государственной и муниципальной собственности. (ст.212,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6. Правомочие владения представляет собой: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совокупность действий, направленных на удержание и обеспечение сохранности вещи; (ст.209,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совокупность действий, направленных на извлечение из вещи ее полезных свойств;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совокупность действий, направленных на извлечение из вещи доходов;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совокупность действий, направленных на изменение принадлежности вещи.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7. Правомочие пользования представляет собой: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совокупность действий, направленных на удержание и обеспечение сохранности вещи;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совокупность действий, направленных на извлечение из вещи ее полезных свойств; (ст209)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в) совокупность действий, направленных на извлечение из вещи доходов;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совокупность действий, направленных на изменение принадлежности вещи.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8. Правомочие распоряжения представляет собой: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совокупность действий, направленных на удержание и обеспечение сохранности вещи;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совокупность действий, направленных на извлечение из вещи ее полезных свойств;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совокупность действий, направленных на удержание чужой вещи;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г) совокупность действий, направленных на изменение принадлежности вещи. (ст209)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9. Лицо, не являющееся собственником имущества, но добросовестно, открыто и непрерывно владеющее этим имуществом как своим, приобретает право собственности на это имущество: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по истечении двадцати лет в отношении недвижимости и по истечении десяти лет в отношении движимого имущества;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по истечении десяти лет в отношении недвижимости и по истечении пяти лет в отношении движимого имущества;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по истечении пятнадцати лет в отношении недвижимости и по истечении пяти лет в отношении движимого имущества; (ст.234,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по истечении десяти лет как в отношении недвижимости, так и в отношении движимого имущества.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10. На праве хозяйственного ведения имущество закрепляется: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за казенным предприятием;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за муниципальным учреждением;(ст294)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за государственным предприятием;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за производственным кооперативом;</w:t>
      </w:r>
    </w:p>
    <w:p w:rsidR="00C65AE6" w:rsidRPr="00BE62B6" w:rsidRDefault="00C65AE6" w:rsidP="00C65AE6">
      <w:pPr>
        <w:tabs>
          <w:tab w:val="left" w:pos="79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) за учреждением, созданным общественной организацией.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11. Право хозяйственного ведения возникает у унитарного предприятия: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с момента принятия решения уполномоченным на то органом;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 момента государственной регистрации предприятия;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с момента передачи ему имущества собственником; ( ст.289,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 момента начала перечисления части прибыли собственнику имущества.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12. Унитарному предприятию, основанному на праве хозяйственного ведения, согласие собственника имущества необходимо: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для совершения любых сделок с предоставленным имуществом;</w:t>
      </w:r>
    </w:p>
    <w:p w:rsidR="00C65AE6" w:rsidRPr="00BE62B6" w:rsidRDefault="00C65AE6" w:rsidP="00C65AE6">
      <w:pPr>
        <w:tabs>
          <w:tab w:val="left" w:pos="9000"/>
          <w:tab w:val="left" w:pos="9355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только для совершения сделок с недвижимым имуществом; (ст.295,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в) решение о совершении сделки предприятие принимает самостоятельно.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13. На праве оперативного управления имущество закрепляется: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за казенным предприятием; ( ст.296,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за потребительским кооперативом;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за дочерним предприятием государственного или муниципального предприятия;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за сельскохозяйственным производственным кооперативом.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№ 14. Собственник имущества не несет субсидиарной ответственности: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по долгам казенного предприятия;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по долгам муниципального унитарного предприятия;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по долгам учреждения.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15. Казенное предприятие создается на основе: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только федеральной государственной собственности;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государственной и муниципальной собственности;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частной собственности;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любой формы собственности.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№16. Только на денежные средства и имущество, приобретенное в результате собственной деятельности, может быть обращено взыскание: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по долгам унитарного предприятия, основанного на праве хозяйственного ведения;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по долгам унитарного предприятия, основанного на праве оперативного управления;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по долгам финансируемого собственником учреждения.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№17. Доходы, полученные учреждением от разрешенной ему предпринимательской деятельности, а также приобретенное за счет этих доходов имущество поступают: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 бюджет государства;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местный бюджет;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в самостоятельное распоряжение учреждения; ( ст.299,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в собственность учредителя учреждения.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№ 18. Субъектами </w:t>
      </w:r>
      <w:proofErr w:type="spellStart"/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сервитутных</w:t>
      </w:r>
      <w:proofErr w:type="spellEnd"/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отношений могут быть</w:t>
      </w: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Российская Федерация;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субъекты Российской Федерации;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муниципальные образования;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lastRenderedPageBreak/>
        <w:t>г) граждане и юридические лица. (ст. 274, часть 3)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19. Распоряжение имуществом, находящимся в общей долевой собственности, осуществляется: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по согласию всех сособственников;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с согласия более половины сособственников;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с согласия двух третей общего числа сособственников;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в соответствии с решение суда.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20. Распоряжение имуществом, находящимся в общей совместной собственности, осуществляется: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по согласию всех участников общей собственности; ( ст.283,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 согласия более половины участников общей собственности;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с согласия двух третей общего числа участников общей собственности;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в соответствии с решением суда.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Тесты:№6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1. Реальной является сделка: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момент совершения которой приурочен к передаче вещи;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действительность которой зависит от основания ее совершения;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исполнение которой связано с совершением действий в отношении вещи;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осуществимая, та, которая может быть исполнена.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№2. </w:t>
      </w:r>
      <w:proofErr w:type="spellStart"/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Консенсуальной</w:t>
      </w:r>
      <w:proofErr w:type="spellEnd"/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является сделка: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исполняемая при самом ее совершении;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исполнение которой не связано с совершением действий в отношении вещи;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действительность которой зависит от основания ее совершения;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г) для совершения которой достаточно достижения соглашения сторонами сделки.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№3. Двусторонней сделкой является: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сделка, в которой каждая из сторон представлена одним субъектом;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сделка, для совершения которой необходимо волеизъявление двух сторон;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договор; (ст.154, часть 3)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договор, в котором обе стороны обладают взаимными правами и обязанностями.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№4. Односторонней сделкой является: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договор займа; ( ст.807)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б) договор, в котором одна сторона обладает только правами, а другая только обязанностями;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принятие наследства наследником по завещанию;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ни один из перечисленных вариантов.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№5. Если не соблюдена простая письменная форма сделки, то последняя по общему правилу является: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недействительной;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действительной, но при этом стороны не вправе в случае спора ссылаться в подтверждение сделки и ее условий на свидетельские показания; ( ст.162,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несостоявшейся;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действительной, при условии, что она будет добровольно исполнена сторонами.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№6. Если не соблюдена нотариальная форма сделки, то последняя является: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несостоявшейся;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б) </w:t>
      </w: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оспоримой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 ничтожной; (ст.165,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мнимой.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№7. В случае несоблюдения требования о государственной регистрации сделки, последняя является: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недействительной лишь в специально установленных законом случаях;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ничтожной;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в) </w:t>
      </w: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оспоримой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притворной.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№8. Если одна из сторон полностью или частично исполнила сделку, требующую нотариального удостоверения, а другая сторона уклоняется от такого удостоверения сделки, суд вправе по требованию исполнившей сделку стороны признать сделку действительной. В этом случае последующее удостоверение сделки: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требуется;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требуется, но лишь в случаях, прямо установленных законом или иными правовыми актами;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не требуется;(ст.165,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требуется, если необходимость такого удостоверения установлена в судебном решении.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№ 9. Требование о признании </w:t>
      </w:r>
      <w:proofErr w:type="spellStart"/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оспоримой</w:t>
      </w:r>
      <w:proofErr w:type="spellEnd"/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сделки недействительной может быть предъявлено: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прокурором;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лицом, являющемся субъектом данной сделки;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в) любым заинтересованным лицом;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г) лицом, указанным в ГК РФ. (ст.16,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10. По общему правилу, сделка, не соответствующая требованиям закона или иных правовых актов, является: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а) </w:t>
      </w: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оспоримой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ничтожной; (ст168)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притворной;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несостоявшейся.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№11. Сделка юридического лица, выходящая за пределы его правоспособности, является: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а) </w:t>
      </w: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оспримой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ничтожной;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недействительной;(ст173)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притворной.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№ 12. </w:t>
      </w:r>
      <w:proofErr w:type="spellStart"/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Оспоримая</w:t>
      </w:r>
      <w:proofErr w:type="spellEnd"/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сделка считается недействительной с момента: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вступления в силу судебного решения, которым она признана недействительной; ( ст.165, часть 3)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ее совершения;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когда началось ее исполнение;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предъявления иска о признании ее недействительной.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13. Ничтожная сделка считается недействительной с момента: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когда началось ее исполнение;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предъявления иска о применении последствий недействительности ничтожной сделки;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ее совершения; (ст.167,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вступления в силу судебного решения, в котором суд констатировал ее ничтожность.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14. По общему правилу недействительная сделка влечет: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взыскание всего полученного сторонами по сделке в доход государства;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двустороннюю реституцию; ( ст.164,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одностороннюю реституцию;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обязанность каждой из сторон уплатить штраф в пользу государства.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№15. По общему правилу сделка, совершенная под влиянием обмана, насилия, угрозы, злонамеренного соглашения представителя одной стороны с другой стороной, а также кабальная сделка влечет: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двустороннюю реституцию и обязанность неправомерно действовавшей стороны возместить потерпевшему реальный ущерб;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двустороннюю реституцию;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одностороннюю реституцию и обязанность неправомерно действовавшей стороны возместить потерпевшему реальный ущерб;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г) обязанность неправомерно действовавшей стороны возместить потерпевшему реальный ущерб. (ст.179,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16. Иск о применении последствий недействительности ничтожной сделки может быть предъявлен в течение: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десяти лет со дня, когда началось ее исполнение;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трех лет со дня совершения указанной сделки; (ст.181,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трех лет со дня, когда началось ее исполнение;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одного года со дня, когда истец узнал или должен был узнать о том, что указанная сделка нарушает принадлежащее ему субъективное право.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17. Срок действия доверенности не может превышать: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1 года;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3 лет, если срок действия в доверенности не указан; (ст.186,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1 года, если срок действия в доверенности не указан;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3 лет, если доверенность предназначена для действий за границей.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18. Одновременное представительство допускается: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при наличии согласия представляемых сторон;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если иное не предусмотрено договором;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только в случаях коммерческого представительства;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г) в случаях коммерческого представительства при наличии согласия представляемых сторон. (ст.184,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19. Доверенность на управление транспортным средством является: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генеральной;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специальной;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разовой;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общей.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№ 20. Передоверие представителем совершения порученных ему действий: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невозможно;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возможно, если это предусмотрено доверенностью; ( ст.187,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возможно при коммерческом представительстве;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возможно, если это предусмотрено доверенностью, а также в иных случаях, предусмотренных законом.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21. Доверенность на совершение сделок с любым имуществом представляемого называется: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генеральной;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специальной;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разовой;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общей.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Тесты:№7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1. Исключительная неустойка предусматривает право потерпевшей стороны взыскать: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только убытки;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только неустойку;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неустойку и убытки.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2. Ипотека представляет собой: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залог движимого имущества;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залог недвижимого имущества;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кредитование под залог недвижимости.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3.Обращение взыскания на заложенное имущество происходит: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 административном порядке;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в судебном порядке; ( ст.349, часть 6)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по соглашению сторон.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4. Соглашение о задатке заключается: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 устной форме;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в письменной форме; ( ст.380,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исключительно в нотариальной форме.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5. Обязательство считается взаимным, если: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каждая сторона обязательства имеет как права, так и обязанности;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б) одной стороне обязательства принадлежат только права, а другой стороне - только обязанности;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одной стороне обязательства принадлежат только права, а другой стороне – как права, так и обязанности;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одной стороне обязательства принадлежат только обязанности, а другой стороне – как права, так и обязанности.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6. Обязательство считается односторонним, если: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каждая сторона обязательства имеет как права, так и обязанности;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одной стороне обязательства принадлежат только права, а другой стороне - только обязанности;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одной стороне обязательства принадлежат только права, а другой стороне - как права, так и обязанности;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одной стороне обязательства принадлежат только обязанности, а другой стороне – как права, так и обязанности.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7. Уступка права требования допускается: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только с согласия должника;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независимо от согласия должника;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по взаимному согласию кредитора и должника; ( ст.288,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при условии уведомления кредитором должника.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8. Перевод долга допускается: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только с согласия должника;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без согласия должника;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по взаимному согласию кредитора и должника; ( ст.391,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при условии уведомления кредитором должника.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Тесты:№8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1. До получения оферты ее адресатом оферент: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вправе отозвать оферту; ( ст.435,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не имеет права отзыва оферты;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вправе отозвать оферту только в случае, если это оговорено в самой оферте.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2. Предварительный договор заключается в форме: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устной, по взаимному согласованию;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письменной, в зависимости от стоимости сделки;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нотариальной, по требованию одной из сторон;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lastRenderedPageBreak/>
        <w:t>г) установленной для основного договора, а если форма для последнего не установлена, то в простой письменной форме. (ст.429,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3. Договор считается заключенным, если между сторонами в требуемой в подлежащих случаях форме достигнуто соглашение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о предмете договора;</w:t>
      </w:r>
    </w:p>
    <w:p w:rsidR="00C65AE6" w:rsidRPr="00BE62B6" w:rsidRDefault="00C65AE6" w:rsidP="00C65AE6">
      <w:pPr>
        <w:tabs>
          <w:tab w:val="left" w:pos="9355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об условиях, которые названы законом в качестве существенных; (ст.432,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об условиях, относительно которых по заявлению одной из сторон должно быть достигнуто соглашение;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обо всем, указанном в пунктах «а»-«в».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4. Организатор открытого аукциона вправе отказаться от его проведения, но не позднее чем: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за 5 дней до наступления даты его проведения;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за 3 дня до наступления даты его проведения; (ст.448, часть 3)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за 12 дней до наступления даты его проведения.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5. Организатор открытого конкурса, вправе отказаться от его проведения, но не позднее чем: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за 15 дней до наступления даты его проведения;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за 25 дней до наступления даты его проведения;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за 30 дней до наступления даты его проведения; (ст.448,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за 60 дней до наступления даты его проведения.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6. Соглашение об изменении или расторжении договора совершается в форме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только письменной;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только нотариальной;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в той же, в какой был заключен договор; (ст.452, часть 1</w:t>
      </w: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любой.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7. В случае одностороннего отказа от исполнения договора полностью или частично договор считается расторгнутым, когда такой отказ допускается: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законом;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соглашением сторон;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законом или соглашением сторон. (ст.450, часть 3)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Тесты:№9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1. Договор купли-продажи является: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а) </w:t>
      </w: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консенсуальным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, односторонним, возмездным;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б) реальным, взаимным, возмездным;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в) </w:t>
      </w: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консенсуальным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 взаимным, возмездным. (ст.459, часть 1)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2. Существенными условиями договора купли-продажи являются: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наименование товара;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цена;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срок передачи товара;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г) наименование и количество товара. (ст.455, часть 3)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3. Товаром по договору розничной купли-продажи является: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товар, используемый для личных (бытовых) нужд, не связанных с извлечением прибыли;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товар, используемый для любых нужд; (ст.459, часть 1)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товар, используемый для извлечения прибыли.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4. Информация о продавце, товаре и изготовителе должна доводиться до покупателя: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на всех существующих языках мира;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на любом языке на выбор производителя;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на русском языке.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5. По договору поставки поставщиком может выступать: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любой гражданин независимо от возраста;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предприниматель или коммерческая организация, осуществляющие предпринимательскую деятельность; (ст.506)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исключительно коммерческая организация, осуществляющая предпринимательскую деятельность.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6. По договору контрактации продавец обязуется передать: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электроэнергию;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выращенную сельскохозяйственную продукцию; (ст.535, часть 1)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драгоценные металлы.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7. Существенными условиями договора энергоснабжения являются: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условия о предмете договора, количестве энергии, качестве энергии, режиме ее потребления, а также условия об обязанностях сторон по обеспечению надлежащего технического состояния и безопасности эксплуатируемых энергетических сетей, приборов и оборудования;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условия о предмете договора, количестве энергии, качестве энергии, режиме ее потребления;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в) условия о предмете договора, количестве энергии, условия об обязанностях сторон по обеспечению надлежащего технического состояния и безопасности эксплуатируемых энергетических сетей, приборов и оборудования.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8. По договору купли-продажи недвижимости право собственности переходит с момента: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составления передаточного акта;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государственной регистрации; (ст. 551, часть 1</w:t>
      </w: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C65AE6" w:rsidRPr="00BE62B6" w:rsidRDefault="00C65AE6" w:rsidP="00C65AE6">
      <w:pPr>
        <w:tabs>
          <w:tab w:val="left" w:pos="7920"/>
        </w:tabs>
        <w:adjustRightIn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с момента нотариального удостоверения договора.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9. При продаже предприятия в его состав включаются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имущество, предназначенное для его деятельности, сырье, продукция, права требования, исключительные права (фирменное наименование, товарный знак, знак обслуживания);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имущество, предназначенное для его деятельности, сырье, продукция, долги, права требования, исключительные права (фирменное наименование, товарный знак, знак обслуживания);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имущество, предназначенное для его деятельности, сырье, долги, права требования, исключительные права (фирменное наименование, товарный знак, знак обслуживания).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Тесты:№10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1. Плоды, продукция и доходы, полученные арендатором при использовании арендованного имущества: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всегда являются собственностью арендатора;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всегда являются собственностью арендодателя; (ст. 606)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поступают в собственность арендодателя, если в аренду передано государственное имущество.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2. При передаче имущества в аренду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права третьих лиц на это имущество прекращаются;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все третьи лица сохраняют права на такое имущество; (ст. 613)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права на это имущество сохраняют третьи лица, не уведомленные о передаче имущества в аренду.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3.Аренда здания (сооружения), находящегося на земельном участке, не принадлежащем арендодателю на праве собственности: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согласия собственника такого участка не требует; ( ст. 652, часть 3)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требует предварительного согласия собственника данного участка;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только в случаях, предусмотренных законом, не требует согласия собственника земельного участка.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4.При аренде предприятия кредиторы по обязательствам, включенным в состав предприятия, не уведомленные о его передаче:</w:t>
      </w:r>
    </w:p>
    <w:p w:rsidR="00C65AE6" w:rsidRPr="00BE62B6" w:rsidRDefault="00C65AE6" w:rsidP="00C65AE6">
      <w:pPr>
        <w:tabs>
          <w:tab w:val="left" w:pos="9355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вправе предъявить судебный иск в течение одного года со дня, когда он узнал или должен был узнать о передаче предприятия в аренду; ( ст.657, часть 3)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б) вправе предъявить свои требования в течение трех лет со дня, когда он узнал или должен был узнать о такой передаче;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вправе предъявить свои требования в течение трех месяцев со дня, когда он узнал или должен был узнать о передаче предприятия в аренду.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5. По долгам предприятия, сданного в аренду:</w:t>
      </w:r>
    </w:p>
    <w:p w:rsidR="00C65AE6" w:rsidRPr="00BE62B6" w:rsidRDefault="00C65AE6" w:rsidP="00C65AE6">
      <w:pPr>
        <w:tabs>
          <w:tab w:val="left" w:pos="9355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 арендодатель и арендатор несут солидарную ответственность по тем долгам, которые были переведены на арендатора без согласия кредитора( ст.657, часть 4)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ответственность перед кредиторами несут арендатор и арендодатель солидарно;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ответственность перед всеми кредиторами несет арендатор.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6. Арендатор предприятия вправе потребовать возмещения ему стоимости неотделимых улучшений арендованного имущества: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независимо от того, было ли получено разрешение арендодателя на такие улучшения; (ст.662)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только с согласия на то арендодателя;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только если это обстоятельство заранее оговаривалось в договоре аренды предприятия.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7. В соответствии с действующим российским законодательством предметом лизинга могут быть: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а) любые </w:t>
      </w: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непотребляемые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объекты, за исключением земельных участков и других природных объектов;(665)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только движимое имущество;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любые объекты без исключения.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8.Возвратный лизинг представляет собой: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разновидность финансового лизинга, при котором продавец предмета лизинга одновременно выступает и как лизингополучатель;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разновидность оперативного лизинга, при котором предмет лизинга переходит в собственность лизингополучателя по договору купли-продажи;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самостоятельный вид лизинга, при котором продавец лизинга одновременно выступает и как лизингодатель.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Тесты:№11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1. Договор подряда согласно действующему российскому законодательству: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реальный, взаимный, возмездный;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б) </w:t>
      </w: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консенсуальный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 взаимный, возмездный;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односторонний, возмездный;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взаимный, возмездный, публичный.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2. Риск случайной гибели вещи, переданной для переработки по договору подряда, несет: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а) всегда заказчик;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всегда подрядчик; ( ст.705,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подрядчик и заказчик солидарно;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подрядчик, если в договоре не оговорено иное.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3. В течение какого срока заказчик вправе предъявить требования, связанные с ненадлежащим качеством работы, если гарантийный срок на результат работы не установлен: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 течение трех месяцев;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в течение шести месяцев;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в течение одного года; ( ст.725, часть 14)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в разумный срок, но в пределах двух лет со дня передачи результата работы заказчику.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4. Цена работы в договоре бытового подряда определяется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подрядчиком;(ст725)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соглашением сторон, и не может быть выше устанавливаемой или регулируемой соответствующими государственными органами;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органом местного самоуправления;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в соответствии с тарифами, утвержденными соответствующим государственным органом.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5. По договору строительного подряда обязанность по обеспечению строительными материалами лежит: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на заказчике;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на подрядчике; ( ст.745,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на субподрядчике;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на той из сторон, которая согласилась на это при заключении договора.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6 Сторонами государственного контракта на выполнение подрядных работ для государственных нужд, являются: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государственный заказчик и проектировщик;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государственный заказчик и изыскатель;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государственный заказчик и подрядчик; ( ст. 765,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заказчик и исполнитель.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Тесты:№12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№ 1. Юридическая квалификация договора перевозки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взаимный, возмездный, строго формальный;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б) публичный, возмездный;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в) реальный (в некоторых случаях – </w:t>
      </w: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консенсуальный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), взаимный, возмездный);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реальный, взаимный.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2. Расчет составленный в целях распределения убытков по общей аварии называется: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контрибуционная стоимость;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диспаша;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демередж.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3. В соответствии с Уставом железнодорожного транспорта РФ и Кодексом внутреннего водного транспорта РФ перевозчик вправе предъявить иск грузовладельцу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 шестимесячный срок;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в течение 1 года;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в 45-дневный срок.</w:t>
      </w:r>
    </w:p>
    <w:p w:rsidR="00C65AE6" w:rsidRPr="00BE62B6" w:rsidRDefault="00C65AE6" w:rsidP="00C65AE6">
      <w:pPr>
        <w:tabs>
          <w:tab w:val="left" w:pos="7920"/>
        </w:tabs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Тесты:№13</w:t>
      </w:r>
    </w:p>
    <w:p w:rsidR="00C65AE6" w:rsidRPr="00BE62B6" w:rsidRDefault="00C65AE6" w:rsidP="00C65AE6">
      <w:pPr>
        <w:tabs>
          <w:tab w:val="left" w:pos="36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     Договор займа является: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a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     реальным, возмездным/безвозмездным, односторонним;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b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     </w:t>
      </w: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консенсуальным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, безвозмездным, взаимным;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c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      </w:t>
      </w: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консенсуальным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, безвозмездным, односторонним.</w:t>
      </w:r>
    </w:p>
    <w:p w:rsidR="00C65AE6" w:rsidRPr="00BE62B6" w:rsidRDefault="00C65AE6" w:rsidP="00C65AE6">
      <w:pPr>
        <w:tabs>
          <w:tab w:val="left" w:pos="36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     Существенными условиями кредитного договора являются:</w:t>
      </w:r>
    </w:p>
    <w:p w:rsidR="00C65AE6" w:rsidRPr="00BE62B6" w:rsidRDefault="00C65AE6" w:rsidP="00C65AE6">
      <w:pPr>
        <w:tabs>
          <w:tab w:val="left" w:pos="360"/>
          <w:tab w:val="left" w:pos="7920"/>
        </w:tabs>
        <w:adjustRightInd w:val="0"/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условия о предмете;</w:t>
      </w:r>
    </w:p>
    <w:p w:rsidR="00C65AE6" w:rsidRPr="00BE62B6" w:rsidRDefault="00C65AE6" w:rsidP="00C65AE6">
      <w:pPr>
        <w:tabs>
          <w:tab w:val="left" w:pos="360"/>
          <w:tab w:val="left" w:pos="7920"/>
        </w:tabs>
        <w:adjustRightInd w:val="0"/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условия о предмете, процентах за пользование кредитом, стоимость других банковских услуг, имущественная ответственность сторон, порядок расторжения договора;</w:t>
      </w:r>
    </w:p>
    <w:p w:rsidR="00C65AE6" w:rsidRPr="00BE62B6" w:rsidRDefault="00C65AE6" w:rsidP="00C65AE6">
      <w:pPr>
        <w:tabs>
          <w:tab w:val="left" w:pos="360"/>
          <w:tab w:val="left" w:pos="7920"/>
        </w:tabs>
        <w:adjustRightInd w:val="0"/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условия о предмете, процентах за пользование кредитом, стоимость других банковских услуг, имущественная ответственность сторон.</w:t>
      </w:r>
    </w:p>
    <w:p w:rsidR="00C65AE6" w:rsidRPr="00BE62B6" w:rsidRDefault="00C65AE6" w:rsidP="00C65AE6">
      <w:pPr>
        <w:tabs>
          <w:tab w:val="left" w:pos="360"/>
          <w:tab w:val="num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     Кредитный договор является: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d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     </w:t>
      </w: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консенсуальным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, взаимным, возмездным;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e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      реальным, взаимным, возмездным;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f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.       реальным, односторонним, возмездным.</w:t>
      </w:r>
    </w:p>
    <w:p w:rsidR="00C65AE6" w:rsidRPr="00BE62B6" w:rsidRDefault="00C65AE6" w:rsidP="00C65AE6">
      <w:pPr>
        <w:tabs>
          <w:tab w:val="left" w:pos="360"/>
          <w:tab w:val="left" w:pos="7920"/>
        </w:tabs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 Кредитором по кредитному договору является: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g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.     банки и граждане;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h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.     кредитная организация;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i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.       банк или кредитная организация. ( ст.819, </w:t>
      </w: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чсть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1)</w:t>
      </w:r>
    </w:p>
    <w:p w:rsidR="00C65AE6" w:rsidRPr="00BE62B6" w:rsidRDefault="00C65AE6" w:rsidP="00C65AE6">
      <w:pPr>
        <w:tabs>
          <w:tab w:val="left" w:pos="360"/>
          <w:tab w:val="left" w:pos="7920"/>
        </w:tabs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5. В случае заключения кредитного договора в устной форме он является: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j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.       заключенным без права ссылаться на свидетельские показания;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k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.     не заключенным;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l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       ничтожным. ( ст.820)</w:t>
      </w:r>
    </w:p>
    <w:p w:rsidR="00C65AE6" w:rsidRPr="00BE62B6" w:rsidRDefault="00C65AE6" w:rsidP="00C65AE6">
      <w:pPr>
        <w:tabs>
          <w:tab w:val="left" w:pos="360"/>
          <w:tab w:val="left" w:pos="7920"/>
        </w:tabs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6. Предоставление коммерческого кредита: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m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.  связано с исполнением обязательства;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n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     носит независимый характер;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o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.     носит независимый характер, если иное не указано в договоре.</w:t>
      </w:r>
    </w:p>
    <w:p w:rsidR="00C65AE6" w:rsidRPr="00BE62B6" w:rsidRDefault="00C65AE6" w:rsidP="00C65AE6">
      <w:pPr>
        <w:tabs>
          <w:tab w:val="left" w:pos="360"/>
          <w:tab w:val="left" w:pos="7920"/>
        </w:tabs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7. Финансовым агентом по договору факторинга могут быть: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p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.    предприниматели, банки и кредитные организации, имеющие соответствующие лицензии;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q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.     коммерческие организации, индивидуальные предприниматели, имеющие соответствующую лицензию;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r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      банки, кредитные организации и коммерческие организации, имеющие соответствующую лицензию. ( ст.825)</w:t>
      </w:r>
    </w:p>
    <w:p w:rsidR="00C65AE6" w:rsidRPr="00BE62B6" w:rsidRDefault="00C65AE6" w:rsidP="00C65AE6">
      <w:pPr>
        <w:tabs>
          <w:tab w:val="left" w:pos="360"/>
          <w:tab w:val="left" w:pos="7920"/>
        </w:tabs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8. Согласие должника по договору факторинга на заключение договора :</w:t>
      </w:r>
    </w:p>
    <w:p w:rsidR="00C65AE6" w:rsidRPr="00BE62B6" w:rsidRDefault="00C65AE6" w:rsidP="00C65AE6">
      <w:pPr>
        <w:tabs>
          <w:tab w:val="left" w:pos="360"/>
          <w:tab w:val="left" w:pos="7920"/>
        </w:tabs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1.необходимо, так как это затрагивает его интересы;</w:t>
      </w:r>
    </w:p>
    <w:p w:rsidR="00C65AE6" w:rsidRPr="00BE62B6" w:rsidRDefault="00C65AE6" w:rsidP="00C65AE6">
      <w:pPr>
        <w:tabs>
          <w:tab w:val="left" w:pos="360"/>
          <w:tab w:val="left" w:pos="7920"/>
        </w:tabs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2.необходимо, если получение согласия предусмотрено в договоре между ним и первоначальным кредитором;</w:t>
      </w:r>
    </w:p>
    <w:p w:rsidR="00C65AE6" w:rsidRPr="00BE62B6" w:rsidRDefault="00C65AE6" w:rsidP="00C65AE6">
      <w:pPr>
        <w:tabs>
          <w:tab w:val="left" w:pos="360"/>
          <w:tab w:val="left" w:pos="7920"/>
        </w:tabs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3. необходимо, если должник гражданин.</w:t>
      </w:r>
    </w:p>
    <w:p w:rsidR="00C65AE6" w:rsidRPr="00BE62B6" w:rsidRDefault="00C65AE6" w:rsidP="00C65AE6">
      <w:pPr>
        <w:tabs>
          <w:tab w:val="left" w:pos="360"/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9.Договор банковского счета является: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s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.      </w:t>
      </w: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консенсуальным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 двусторонне обязывающим, возмездным; ( ст. 845)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t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.       реальным, двусторонне обязывающим, безвозмездным, если иное не установлено в договоре;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u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     </w:t>
      </w: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консенсуальным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, односторонним, возмездным.</w:t>
      </w:r>
    </w:p>
    <w:p w:rsidR="00C65AE6" w:rsidRPr="00BE62B6" w:rsidRDefault="00C65AE6" w:rsidP="00C65AE6">
      <w:pPr>
        <w:tabs>
          <w:tab w:val="left" w:pos="360"/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10. Проценты на остаток денежных средств на счете: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v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      начисляются; ( ст.852)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w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.   не начисляются, если иное не установлено в договоре;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x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.     начисляются, если иное не установлено в договоре.</w:t>
      </w:r>
    </w:p>
    <w:p w:rsidR="00C65AE6" w:rsidRPr="00BE62B6" w:rsidRDefault="00C65AE6" w:rsidP="00C65AE6">
      <w:pPr>
        <w:tabs>
          <w:tab w:val="left" w:pos="360"/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11 .На счет по договору банковского вклада: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y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.     денежные средства могут зачисляться только вкладчиком;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z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.      денежные средства могут зачисляться вкладчиком и его работодателем;</w:t>
      </w:r>
    </w:p>
    <w:p w:rsidR="00C65AE6" w:rsidRPr="00BE62B6" w:rsidRDefault="00C65AE6" w:rsidP="00C65AE6">
      <w:pPr>
        <w:tabs>
          <w:tab w:val="left" w:pos="360"/>
          <w:tab w:val="num" w:pos="1620"/>
          <w:tab w:val="left" w:pos="79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aa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                                          денежные средства могут зачисляться вкладчиком и третьими лицами.</w:t>
      </w:r>
    </w:p>
    <w:p w:rsidR="00C65AE6" w:rsidRPr="00BE62B6" w:rsidRDefault="00C65AE6" w:rsidP="00C65AE6">
      <w:pPr>
        <w:tabs>
          <w:tab w:val="left" w:pos="360"/>
          <w:tab w:val="num" w:pos="1069"/>
          <w:tab w:val="left" w:pos="79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12.                       Заключение договора банковского вклада может удостоверяться:</w:t>
      </w:r>
    </w:p>
    <w:p w:rsidR="00C65AE6" w:rsidRPr="00BE62B6" w:rsidRDefault="00C65AE6" w:rsidP="00C65AE6">
      <w:pPr>
        <w:tabs>
          <w:tab w:val="left" w:pos="360"/>
          <w:tab w:val="num" w:pos="1789"/>
          <w:tab w:val="left" w:pos="79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a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.     сберегательной книжкой;</w:t>
      </w:r>
    </w:p>
    <w:p w:rsidR="00C65AE6" w:rsidRPr="00BE62B6" w:rsidRDefault="00C65AE6" w:rsidP="00C65AE6">
      <w:pPr>
        <w:tabs>
          <w:tab w:val="left" w:pos="360"/>
          <w:tab w:val="num" w:pos="1789"/>
          <w:tab w:val="left" w:pos="79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b</w:t>
      </w:r>
      <w:proofErr w:type="spellEnd"/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.     облигациями, выпущенными банком;</w:t>
      </w:r>
    </w:p>
    <w:p w:rsidR="00C65AE6" w:rsidRPr="00BE62B6" w:rsidRDefault="00C65AE6" w:rsidP="00C65AE6">
      <w:pPr>
        <w:tabs>
          <w:tab w:val="left" w:pos="360"/>
          <w:tab w:val="num" w:pos="1789"/>
          <w:tab w:val="left" w:pos="79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c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      сберегательной книжкой, сберегательным или депозитным сертификатом.( ст.836, часть 1)</w:t>
      </w:r>
    </w:p>
    <w:p w:rsidR="00C65AE6" w:rsidRPr="00BE62B6" w:rsidRDefault="00C65AE6" w:rsidP="00C65AE6">
      <w:pPr>
        <w:tabs>
          <w:tab w:val="left" w:pos="360"/>
          <w:tab w:val="left" w:pos="7920"/>
        </w:tabs>
        <w:adjustRightInd w:val="0"/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13. Банк, принявший платежное поручение обязан:</w:t>
      </w:r>
    </w:p>
    <w:p w:rsidR="00C65AE6" w:rsidRPr="00BE62B6" w:rsidRDefault="00C65AE6" w:rsidP="00C65AE6">
      <w:pPr>
        <w:tabs>
          <w:tab w:val="left" w:pos="360"/>
          <w:tab w:val="left" w:pos="7920"/>
        </w:tabs>
        <w:adjustRightInd w:val="0"/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перечислить денежную сумму банку получателя; ( ст.863, часть1)</w:t>
      </w:r>
    </w:p>
    <w:p w:rsidR="00C65AE6" w:rsidRPr="00BE62B6" w:rsidRDefault="00C65AE6" w:rsidP="00C65AE6">
      <w:pPr>
        <w:tabs>
          <w:tab w:val="left" w:pos="360"/>
          <w:tab w:val="left" w:pos="7920"/>
        </w:tabs>
        <w:adjustRightInd w:val="0"/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выдать наличные денежные средства предъявителю платежного поручения;</w:t>
      </w:r>
    </w:p>
    <w:p w:rsidR="00C65AE6" w:rsidRPr="00BE62B6" w:rsidRDefault="00C65AE6" w:rsidP="00C65AE6">
      <w:pPr>
        <w:tabs>
          <w:tab w:val="left" w:pos="360"/>
          <w:tab w:val="left" w:pos="7920"/>
        </w:tabs>
        <w:adjustRightInd w:val="0"/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начислить проценты на сумму, указанную в платежном поручении.</w:t>
      </w:r>
    </w:p>
    <w:p w:rsidR="00C65AE6" w:rsidRPr="00BE62B6" w:rsidRDefault="00C65AE6" w:rsidP="00C65AE6">
      <w:pPr>
        <w:tabs>
          <w:tab w:val="left" w:pos="360"/>
          <w:tab w:val="left" w:pos="7920"/>
        </w:tabs>
        <w:adjustRightInd w:val="0"/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14. Платежное поручение действительно в течение:</w:t>
      </w:r>
    </w:p>
    <w:p w:rsidR="00C65AE6" w:rsidRPr="00BE62B6" w:rsidRDefault="00C65AE6" w:rsidP="00C65AE6">
      <w:pPr>
        <w:tabs>
          <w:tab w:val="left" w:pos="360"/>
          <w:tab w:val="left" w:pos="7920"/>
        </w:tabs>
        <w:adjustRightInd w:val="0"/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30 дней;</w:t>
      </w:r>
    </w:p>
    <w:p w:rsidR="00C65AE6" w:rsidRPr="00BE62B6" w:rsidRDefault="00C65AE6" w:rsidP="00C65AE6">
      <w:pPr>
        <w:tabs>
          <w:tab w:val="left" w:pos="360"/>
          <w:tab w:val="left" w:pos="7920"/>
        </w:tabs>
        <w:adjustRightInd w:val="0"/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1 года;</w:t>
      </w:r>
    </w:p>
    <w:p w:rsidR="00C65AE6" w:rsidRPr="00BE62B6" w:rsidRDefault="00C65AE6" w:rsidP="00C65AE6">
      <w:pPr>
        <w:tabs>
          <w:tab w:val="left" w:pos="360"/>
          <w:tab w:val="left" w:pos="7920"/>
        </w:tabs>
        <w:adjustRightInd w:val="0"/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10 дней;</w:t>
      </w:r>
    </w:p>
    <w:p w:rsidR="00C65AE6" w:rsidRPr="00BE62B6" w:rsidRDefault="00C65AE6" w:rsidP="00C65AE6">
      <w:pPr>
        <w:tabs>
          <w:tab w:val="left" w:pos="360"/>
          <w:tab w:val="left" w:pos="7920"/>
        </w:tabs>
        <w:adjustRightInd w:val="0"/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г) бессрочно.</w:t>
      </w:r>
    </w:p>
    <w:p w:rsidR="00C65AE6" w:rsidRPr="00BE62B6" w:rsidRDefault="00C65AE6" w:rsidP="00C65AE6">
      <w:pPr>
        <w:tabs>
          <w:tab w:val="left" w:pos="360"/>
          <w:tab w:val="left" w:pos="7920"/>
        </w:tabs>
        <w:adjustRightInd w:val="0"/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15. Аккредитив является:</w:t>
      </w:r>
    </w:p>
    <w:p w:rsidR="00C65AE6" w:rsidRPr="00BE62B6" w:rsidRDefault="00C65AE6" w:rsidP="00C65AE6">
      <w:pPr>
        <w:tabs>
          <w:tab w:val="left" w:pos="36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-         в любом случае безотзывным;</w:t>
      </w:r>
    </w:p>
    <w:p w:rsidR="00C65AE6" w:rsidRPr="00BE62B6" w:rsidRDefault="00C65AE6" w:rsidP="00C65AE6">
      <w:pPr>
        <w:tabs>
          <w:tab w:val="left" w:pos="36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         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безотзывным в случае прямого указание об этом  в его тексте; ( ст.869)</w:t>
      </w:r>
    </w:p>
    <w:p w:rsidR="00C65AE6" w:rsidRPr="00BE62B6" w:rsidRDefault="00C65AE6" w:rsidP="00C65AE6">
      <w:pPr>
        <w:tabs>
          <w:tab w:val="left" w:pos="36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-         является в любом случае отзывным.</w:t>
      </w:r>
    </w:p>
    <w:p w:rsidR="00C65AE6" w:rsidRPr="00BE62B6" w:rsidRDefault="00C65AE6" w:rsidP="00C65AE6">
      <w:pPr>
        <w:tabs>
          <w:tab w:val="left" w:pos="360"/>
          <w:tab w:val="num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     Чек:</w:t>
      </w:r>
    </w:p>
    <w:p w:rsidR="00C65AE6" w:rsidRPr="00BE62B6" w:rsidRDefault="00C65AE6" w:rsidP="00C65AE6">
      <w:pPr>
        <w:tabs>
          <w:tab w:val="left" w:pos="9355"/>
        </w:tabs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- ценная бумага, содержащая ничем не обусловленное распоряжение чекодателя банку произвести платеж указанной в нем суммы чекодержателю. ( ст.877, часть 1)</w:t>
      </w:r>
    </w:p>
    <w:p w:rsidR="00C65AE6" w:rsidRPr="00BE62B6" w:rsidRDefault="00C65AE6" w:rsidP="00C65AE6">
      <w:pPr>
        <w:tabs>
          <w:tab w:val="left" w:pos="36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-         ценная бумага, содержащая ничем не обусловленное определенным договором распоряжение чекодателя банку произвести платеж указанной в нем суммы чекодержателю.</w:t>
      </w:r>
    </w:p>
    <w:p w:rsidR="00C65AE6" w:rsidRPr="00BE62B6" w:rsidRDefault="00C65AE6" w:rsidP="00C65AE6">
      <w:pPr>
        <w:tabs>
          <w:tab w:val="left" w:pos="36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-         ценная бумага, содержащая ничем не обусловленное распоряжение чекодателя банку произвести переоформление договора банковского счета на имя  чекодержателя.</w:t>
      </w:r>
    </w:p>
    <w:p w:rsidR="00C65AE6" w:rsidRPr="00BE62B6" w:rsidRDefault="00C65AE6" w:rsidP="00C65AE6">
      <w:pPr>
        <w:tabs>
          <w:tab w:val="left" w:pos="360"/>
          <w:tab w:val="num" w:pos="72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     Тратта:</w:t>
      </w:r>
    </w:p>
    <w:p w:rsidR="00C65AE6" w:rsidRPr="00BE62B6" w:rsidRDefault="00C65AE6" w:rsidP="00C65AE6">
      <w:pPr>
        <w:tabs>
          <w:tab w:val="left" w:pos="36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-         простой вексель;</w:t>
      </w:r>
    </w:p>
    <w:p w:rsidR="00C65AE6" w:rsidRPr="00BE62B6" w:rsidRDefault="00C65AE6" w:rsidP="00C65AE6">
      <w:pPr>
        <w:tabs>
          <w:tab w:val="left" w:pos="36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         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переводной вексель;</w:t>
      </w:r>
    </w:p>
    <w:p w:rsidR="00C65AE6" w:rsidRPr="00BE62B6" w:rsidRDefault="00C65AE6" w:rsidP="00C65AE6">
      <w:pPr>
        <w:tabs>
          <w:tab w:val="left" w:pos="36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-         векселедатель.</w:t>
      </w:r>
    </w:p>
    <w:p w:rsidR="00C65AE6" w:rsidRPr="00BE62B6" w:rsidRDefault="00C65AE6" w:rsidP="00C65AE6">
      <w:pPr>
        <w:tabs>
          <w:tab w:val="left" w:pos="360"/>
          <w:tab w:val="num" w:pos="72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     Индоссамент:</w:t>
      </w:r>
    </w:p>
    <w:p w:rsidR="00C65AE6" w:rsidRPr="00BE62B6" w:rsidRDefault="00C65AE6" w:rsidP="00C65AE6">
      <w:pPr>
        <w:tabs>
          <w:tab w:val="left" w:pos="360"/>
          <w:tab w:val="left" w:pos="900"/>
        </w:tabs>
        <w:snapToGrid w:val="0"/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- векселедержатель;</w:t>
      </w:r>
    </w:p>
    <w:p w:rsidR="00C65AE6" w:rsidRPr="00BE62B6" w:rsidRDefault="00C65AE6" w:rsidP="00C65AE6">
      <w:pPr>
        <w:tabs>
          <w:tab w:val="left" w:pos="36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-         плательщик по векселю;</w:t>
      </w:r>
    </w:p>
    <w:p w:rsidR="00C65AE6" w:rsidRPr="00BE62B6" w:rsidRDefault="00C65AE6" w:rsidP="00C65AE6">
      <w:pPr>
        <w:tabs>
          <w:tab w:val="left" w:pos="36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-         векселедатель;</w:t>
      </w:r>
    </w:p>
    <w:p w:rsidR="00C65AE6" w:rsidRPr="00BE62B6" w:rsidRDefault="00C65AE6" w:rsidP="00C65AE6">
      <w:pPr>
        <w:tabs>
          <w:tab w:val="left" w:pos="36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         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передаточная надпись. ( ст.880)</w:t>
      </w:r>
    </w:p>
    <w:p w:rsidR="00C65AE6" w:rsidRPr="00BE62B6" w:rsidRDefault="00C65AE6" w:rsidP="00C65AE6">
      <w:pPr>
        <w:tabs>
          <w:tab w:val="left" w:pos="360"/>
          <w:tab w:val="num" w:pos="72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     Аваль представляет собой:</w:t>
      </w:r>
    </w:p>
    <w:p w:rsidR="00C65AE6" w:rsidRPr="00BE62B6" w:rsidRDefault="00C65AE6" w:rsidP="00C65AE6">
      <w:pPr>
        <w:tabs>
          <w:tab w:val="left" w:pos="36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-         оплату векселя;</w:t>
      </w:r>
    </w:p>
    <w:p w:rsidR="00C65AE6" w:rsidRPr="00BE62B6" w:rsidRDefault="00C65AE6" w:rsidP="00C65AE6">
      <w:pPr>
        <w:tabs>
          <w:tab w:val="left" w:pos="36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         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вексельное поручительство; ( ст.882, часть 2)</w:t>
      </w:r>
    </w:p>
    <w:p w:rsidR="00C65AE6" w:rsidRPr="00BE62B6" w:rsidRDefault="00C65AE6" w:rsidP="00C65AE6">
      <w:pPr>
        <w:tabs>
          <w:tab w:val="left" w:pos="360"/>
          <w:tab w:val="left" w:pos="900"/>
        </w:tabs>
        <w:adjustRightInd w:val="0"/>
        <w:snapToGri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-         письменный отказ оплачивать вексель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>Тесты№14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 При страховании имущества или предпринимательского риска страховая сумма: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не должна превышать страховой стоимости; ( ст.947,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не должна быть менее страховой стоимости;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может превышать страховую стоимость, если это предусмотрено договором страхования;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вопрос некорректен, поскольку страховая сумма и страховая стоимость – это равнозначные понятия.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 Ставка, взимаемая страховщиком с единицы страховой суммы, называется: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страховой премией;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страховым тарифом; ( ст.954,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страховым взносом;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страховым взносом; все названные варианты неправильны.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3. Предполагаемое событие, на случай наступления которого производится страхование, носит название: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страхового случая; ( ст.929,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страхового риска;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в) страхового интереса;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все названные варианты неправильны.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 Страхование объекта по одному договору совместно несколькими страховщиками называется: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взаимным страхованием;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дополнительным страхованием;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в) </w:t>
      </w:r>
      <w:proofErr w:type="spellStart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сострахованием</w:t>
      </w:r>
      <w:proofErr w:type="spellEnd"/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; ( ст. 953)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перестрахованием.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5. Исковая давность по требованиям, вытекающим из договора имущественного страхования, составляет: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1 год;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б) 2 года; ( ст.968,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3 года;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10 лет.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6. Исковая давность по требованиям, вытекающим из договора личного страхования, составляет: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1 год;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2 года;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3 года; ( ст.966,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10 лет.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7. При переходе прав на застрахованное имущество от лица, в интересах которого был заключен договор страхования, к другому лицу: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договор страхования прекращается;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права и обязанности по договору переходят к лицу, к которому перешли права на имущество;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права и обязанности по договору по общему правилу переходят к лицу, к которому перешли права на имущество; ( ст.960)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договор страхования по общему правилу прекращается.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8. При заключении договора страхования страховщик вправе запросить у страхователя сведения: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о техническом состоянии страхуемого имущества;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о состоянии здоровья страхуемого лица;</w:t>
      </w:r>
    </w:p>
    <w:p w:rsidR="00C65AE6" w:rsidRPr="00BE62B6" w:rsidRDefault="00C65AE6" w:rsidP="00C65AE6">
      <w:pPr>
        <w:tabs>
          <w:tab w:val="left" w:pos="9355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носящие в точки зрения страховщика существенный характер; ( ст.944,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все названные варианты правильны.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9. Страхователь вправе отказаться от договора страхования: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в любое время при условии выплаты страховщику части страховой премии; ( ст. 958,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только в случае существенного нарушения страховщиком условий договора;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в случае гибели застрахованного имущества по причинам иным, чем наступление страхового случая;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все названные варианты правильны.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10. Если страховой случай наступил вследствие умысла страхователя, </w:t>
      </w:r>
      <w:proofErr w:type="spellStart"/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выгодоприобретателя</w:t>
      </w:r>
      <w:proofErr w:type="spellEnd"/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или застрахованного лица, страховщик: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освобождается от выплаты страхового возмещения или страховой суммы;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не освобождается от выплаты страхового возмещения или страховой суммы;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в) по общему правилу освобождается от выплаты страхового возмещения или страховой суммы; ( ст. 963,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по общему правилу не освобождается от выплаты страхового возмещения или страховой суммы.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11. Если иное не предусмотрено договором имущественного страхования, о наступлении страхового случая страхователь обязан уведомить страховщика: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незамедлительно; ( ст.961, часть 1)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в разумный срок;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в пределах срока действия договора;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все названные варианты неправильны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Тесты:№15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 Владелец источника повышенной опасности не несет ответственности за вред, причиненный этим источником: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 если докажет, что источник выбыл из его обладания в результате противоправных действий других лиц: ( ст.1079, часть 2)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если докажет, что со стороны потерпевшего имела место грубая неосторожность;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если докажет отсутствие своей вины в причинении вреда.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 Могут быть истребованы как неосновательно приобретенные: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 заработная плата, выплаченная работнику в результате счетной ошибки;(ст1109)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имущество, которое передано после истечения срока исковой  давности;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имущество,  которое передано во исполнение обязательства до наступления срока исполнения, если иное не предусмотрено самим обязательством.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Покупатель вправе обменять купленный им непродовольственный товар в месте покупки и в иных местах, объявленных продавцом:</w:t>
      </w:r>
    </w:p>
    <w:p w:rsidR="00C65AE6" w:rsidRPr="00BE62B6" w:rsidRDefault="00C65AE6" w:rsidP="00C65AE6">
      <w:pPr>
        <w:tabs>
          <w:tab w:val="left" w:pos="79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lastRenderedPageBreak/>
        <w:t>а) в течение четырнадцати дней с момента передачи ему товара, если продавцом не объявлен более длительный срок;</w:t>
      </w:r>
    </w:p>
    <w:p w:rsidR="00C65AE6" w:rsidRPr="00BE62B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2B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в течение тридцати дней с момента передачи ему товара, если продавцом не объявлен более длительный срок;</w:t>
      </w:r>
    </w:p>
    <w:p w:rsidR="00C65AE6" w:rsidRPr="00C65AE6" w:rsidRDefault="00C65AE6" w:rsidP="00C65AE6">
      <w:pPr>
        <w:tabs>
          <w:tab w:val="left" w:pos="7920"/>
        </w:tabs>
        <w:spacing w:before="100" w:beforeAutospacing="1" w:after="100" w:afterAutospacing="1" w:line="240" w:lineRule="auto"/>
        <w:ind w:right="-5"/>
        <w:jc w:val="both"/>
        <w:rPr>
          <w:rFonts w:ascii="Times New Roman" w:eastAsia="Times New Roman" w:hAnsi="Times New Roman" w:cs="Times New Roman"/>
          <w:lang w:eastAsia="ru-RU"/>
        </w:rPr>
      </w:pPr>
      <w:r w:rsidRPr="00C65AE6">
        <w:rPr>
          <w:rFonts w:ascii="Times New Roman" w:eastAsia="Times New Roman" w:hAnsi="Times New Roman" w:cs="Times New Roman"/>
          <w:lang w:eastAsia="ru-RU"/>
        </w:rPr>
        <w:t>в) в течение трех месяцев, если продавцом не объявлен более длительный срок.</w:t>
      </w:r>
    </w:p>
    <w:sectPr w:rsidR="00C65AE6" w:rsidRPr="00C65AE6" w:rsidSect="00F94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65AE6"/>
    <w:rsid w:val="003A40E8"/>
    <w:rsid w:val="005E7CE5"/>
    <w:rsid w:val="00BE62B6"/>
    <w:rsid w:val="00C65AE6"/>
    <w:rsid w:val="00E574F9"/>
    <w:rsid w:val="00F94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DE2"/>
  </w:style>
  <w:style w:type="paragraph" w:styleId="2">
    <w:name w:val="heading 2"/>
    <w:basedOn w:val="a"/>
    <w:link w:val="20"/>
    <w:uiPriority w:val="9"/>
    <w:qFormat/>
    <w:rsid w:val="00C65A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65A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A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65A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pelle">
    <w:name w:val="spelle"/>
    <w:basedOn w:val="a0"/>
    <w:rsid w:val="00C65AE6"/>
  </w:style>
  <w:style w:type="paragraph" w:styleId="a3">
    <w:name w:val="Body Text"/>
    <w:basedOn w:val="a"/>
    <w:link w:val="a4"/>
    <w:uiPriority w:val="99"/>
    <w:semiHidden/>
    <w:unhideWhenUsed/>
    <w:rsid w:val="00C65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C65A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65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C65A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C65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C65A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uiPriority w:val="10"/>
    <w:qFormat/>
    <w:rsid w:val="00C65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C65A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C65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C65AE6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C65AE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76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26</Pages>
  <Words>6520</Words>
  <Characters>37167</Characters>
  <Application>Microsoft Office Word</Application>
  <DocSecurity>0</DocSecurity>
  <Lines>309</Lines>
  <Paragraphs>87</Paragraphs>
  <ScaleCrop>false</ScaleCrop>
  <Company>Microsoft</Company>
  <LinksUpToDate>false</LinksUpToDate>
  <CharactersWithSpaces>43600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5</cp:revision>
  <dcterms:created xsi:type="dcterms:W3CDTF">2014-03-15T09:02:00Z</dcterms:created>
  <dcterms:modified xsi:type="dcterms:W3CDTF">2020-03-16T04:24:00Z</dcterms:modified>
</cp:coreProperties>
</file>