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1A" w:rsidRDefault="009B301A" w:rsidP="009B301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9B301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НЕДЕТСКИЕ СЛОВА ИЗ УСТ РЕБЁНКА</w:t>
      </w:r>
    </w:p>
    <w:p w:rsidR="009B301A" w:rsidRPr="009B301A" w:rsidRDefault="009B301A" w:rsidP="009B301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9B301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drawing>
          <wp:inline distT="0" distB="0" distL="0" distR="0">
            <wp:extent cx="3806190" cy="1031240"/>
            <wp:effectExtent l="19050" t="0" r="3810" b="0"/>
            <wp:docPr id="2" name="Рисунок 3" descr="Клипарт на прозрачном фоне - Семья, родня, родствен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ипарт на прозрачном фоне - Семья, родня, родственники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Один из самых первых вопросов, который взрослые задают себе, впервые услышав от ребенка «нехорошее слово», – </w:t>
      </w:r>
      <w:r w:rsidRPr="009B301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ОТКУДА ОН ЭТО ВЗЯЛ,</w:t>
      </w: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где такого набрался? Ведь мы при нем – никогда. Если что себе и позволяем, то исключительно, когда он не слышит.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Начинаются взаимные обвинения: мама стыдит папу,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который слишком эмоционально водит машину; папа грешит на детский садик, который посещают неизвестно чьи дети; воспитатели осторожно интересуются у родителей, в какой среде вращается ребенок вне садика.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Замкнутый круг. А ведь если вдуматься – мы, взрослые, тоже эти слова откуда-то знаем. Хотя и не вращались в среде отъявленных </w:t>
      </w:r>
      <w:proofErr w:type="spell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матерщинников</w:t>
      </w:r>
      <w:proofErr w:type="spell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все-таки знаем. Приходится признать, что знакомство с нецензурной лексикой – дело нехитрое: хорошо это или плохо, но она – часть нашей культуры, и никуда от этого не деться. Дети так уж устроены, чтобы воспринимать все, что доступно глазу или уху. Невозможно вживить в детский мозг такой фильтр, который помешал бы им слышать то, что произносит споткнувшийся на улице дяденька, и видеть то, что написано на заборе. Все равно рано или поздно малыш и увидит, и услышит, и запомнит, и произнесет – надо же попробовать на вкус свежее слово! А заодно, глядишь, и выяснит, что оно означает. И когда этот момент наступит, важно отреагировать правильно, чтобы «плохое слово» не застряло в речи ребенка, в его активном лексиконе. Ведь одно дело – знать, а другое – произносить регулярно. Другое дело, если ребенок уже усвоил, что ругаться нехорошо, и все-таки время от времени «радует» взрослых острыми словечками. Этому может быть несколько причин. </w:t>
      </w:r>
      <w:r w:rsidRPr="009B301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ПОЧЕМУ РЕБЁНОК РУГАЕТСЯ? – ПРИВЛЕЧЕНИЕ ВНИМАНИЯ ВЗРОСЛЫХ.</w:t>
      </w: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Ведь как обычно бывает? Нарисовал гуашью картину во весь ватман – получил сухое «молодец». Слепил из пластилина гусеницу в полный рост – мама выдала дежурную улыбку. Целый день усмирял в себе сорванца и вел себя хорошо – вообще никакой реакции, как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будто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и надо. А стоит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заругаться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и у мамы с папой сразу появляется свободное время, чтобы выдать живительную порцию эмоций: «Хулиган! Так не говорят! Ай-ай-ай!» Вот и найдена волшебная кнопочка, с помощью которой можно повернуть родителей к себе лицом. Ругайте меня, но только не игнорируйте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. – ПРИВЛЕЧЕНИЕ ВНИМАНИЯ СВЕРСТНИКОВ. Допустим, у малыша проблемы с вливанием в коллектив: он тихий, робкий, застенчивый или просто немного не такой, как все, выпадает из массы сверстников, они почему-то его отторгают. А общаться хочется. Почему бы не сделать что-то такое, на что не всякий ребенок решится? Чтобы </w:t>
      </w:r>
      <w:proofErr w:type="spell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зауважали</w:t>
      </w:r>
      <w:proofErr w:type="spell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наверняка. Например, обнаружить свое знакомство с запретными «взрослыми» словами. Или и вовсе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заругаться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воспитательнице, а потом геройски перенести наказание...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СНЯТИЕ НАПРЯЖЕНИЯ. «Иван Петрович, неужели вы не видите, что вашему товарищу на голую руку падают капли расплавленного олова, причиняя тем самым нестерпимую боль?!» Вот какой длиннющей фразой переводится в одном анекдоте коротенькое неприличное междометие. Дети в этом смысле от нас не отличаются, им тоже проще, расширив коленку, сказать одно слово, чем двадцать. Сказал – и вроде легче стало.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В СЕМЬЕ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ТОЛЕРАНТНЫ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РУГАТЕЛЬСТВАМ. Если мама с папой периодически позволяют себе крепкие выражения и не видят в этом дурного, ребенок переймет их стиль речевого поведения. Слова, которые он приносит извне, приживаются хуже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– ЖЕЛАНИЕ КАЗАТЬСЯ ВЗРОСЛЕЕ. Это уже, как правило, возникает в подростковом возрасте: «недетские слова» – для </w:t>
      </w:r>
      <w:proofErr w:type="spell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тинейжеров</w:t>
      </w:r>
      <w:proofErr w:type="spell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своеобразный маркер взрослости. Радует лишь то, что к этому возрасту ребята уже способны понимать, где можно «выражаться», а где лучше не надо. Даже если в среде сверстников они ежедневно оттачивают своё умение жонглировать </w:t>
      </w:r>
      <w:proofErr w:type="spell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инвективной</w:t>
      </w:r>
      <w:proofErr w:type="spell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лексикой и прилаживать к немногочисленным корням неожиданные префиксы и суффиксы, маме с папой они такие навыки едва ли продемонстрируют. Как и любимой учительнице: взрослые ведь такие ранимые. Что ж, умение по-разному вести себя в различном окружении – важная часть социализации</w:t>
      </w:r>
      <w:r w:rsidRPr="009B301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... КАК НЕ НАДО РЕАГИРОВАТЬ</w:t>
      </w: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Положительных эмоций у адекватного взрослого детский мат не вызовет. И зачастую первый позыв – как можно скорее пресечь подобное поведение. Первая реакция взрослого на детский мат чаще всего такова – сию секунду, здесь и сейчас сделать что-то шокирующее, после чего ребенок точно больше ругаться не будет. В ряде случаев есть шанс, что малыш так испугается вашей естественной реакции, что «плохих слов» в будущем повторять не станет – по крайне мере, в вашем присутствии. Но также велика вероятность, что потом вам придется иметь дело с побочными эффектами своего естественного поведения. 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– «ЧТО Я СЛЫШУ! КАКОЙ УЖАС! ЭТО МЕРЗКОЕ СЛОВО!» Подобные аффективные восклицания как бы подчеркивают сочное словечко жирной красной чертой, выделяют среди опальных слов. А значит, намертво фиксируют его в детской памяти. Если же ребенок склонен к демонстративному поведению, он усвоит еще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то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употребление такого слова – безотказный способ привлечь к себе внимание.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«А ВОТ Я ТЕБЯ ПО ГУБАМ!» Или еще проще: шлепнуть по губам без предупреждения. А что, так многие делают, старый дедовский способ. Бывает, еще и рот с мылом моют: мол, ты грязно ругался, испачкался. Только многих ли это отучило ругаться? Зато таким способом можно добиться, чтобы ребенок через всю жизнь пронес обиду на маму или папу.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«ТАК ГОВОРИТЬ НЕЛЬЗЯ!» Нельзя, потому что я старше тебя. Хороший способ пробудить в ребенке ощущение несправедливости происходящего.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«ТЕБЕ ЕЩЕ РАНО ЗНАТЬ, ЧТО ЭТО ТАКОЕ!» А ведь есть риск, что все-таки спросит – только не у вас, а у сверстников. И еще неизвестно, как они ему объяснят значение непонятного слова. КАК МОЖНО РЕАГИРОВАТЬ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тобы замечание подействовало, важно подобрать правильные слова. – «ЭТО СЛОВО РУГАТЕЛЬНОЕ, его произносят, если хотят кого-то сильно обидеть». Достойный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«что это такое?» Потому что как объяснить малышу, что обозначает матерное слово, если весь русский мат завязан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</w:t>
      </w:r>
      <w:proofErr w:type="gram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половых отношениях, о которых он если и имеет представление, то смутное? Лучше уж на доступном уровне.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«ЭТО МУСОРНОЕ СЛОВО. Ты же не подбираешь грязные бумажки с асфальта? Вот и такие слова лучше не произносить». Дети очень чутко реагируют на образные объяснения. 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«В НАШЕЙ СЕМЬЕ ТАКИЕ СЛОВА ЗАПРЕЩЕНЫ». Что ж, везде имеют место свои правила: по кухне не ходят в уличных ботинках, в детский сад не приводят любимую собачку, в ванну не залезают прямо в одежде. Такие вот не требующие объяснений аксиомы. А в вашей семье, оказывается, не говорят некоторых слов. Еще одно правило. – Если ребенок произносит «недетское слово» впервые и ваших объяснений не требует, можно этот факт просто... </w:t>
      </w:r>
    </w:p>
    <w:p w:rsid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ПРОИГНОРИРОВАТЬ. Точнее – сделать вид, что игнорируете, после чего отследить реакцию малыша на ваше равнодушие. Если ее как таковой нет – значит, о «</w:t>
      </w:r>
      <w:proofErr w:type="spellStart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нехорошести</w:t>
      </w:r>
      <w:proofErr w:type="spellEnd"/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слова ребенок пока не подозревает, просто где-то услышал и без задней мысли произнес. Можно и дальше «не замечать» – как </w:t>
      </w: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пришло, так и уйдет. А если малыш хитро на вас косится и явно ждет вашей реакции – значит, уже знает, что слово какое-то не такое; смотрим предыдущие пункты</w:t>
      </w:r>
    </w:p>
    <w:p w:rsidR="009B301A" w:rsidRPr="009B301A" w:rsidRDefault="009B301A" w:rsidP="009B301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0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B301A">
        <w:t xml:space="preserve"> </w:t>
      </w:r>
    </w:p>
    <w:p w:rsidR="009B301A" w:rsidRPr="009B301A" w:rsidRDefault="009B301A" w:rsidP="009B301A">
      <w:pPr>
        <w:shd w:val="clear" w:color="auto" w:fill="FFFFFF"/>
        <w:spacing w:line="0" w:lineRule="auto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9B301A" w:rsidRDefault="009B301A" w:rsidP="009B301A">
      <w:pPr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266034" cy="3490102"/>
            <wp:effectExtent l="19050" t="0" r="1166" b="0"/>
            <wp:docPr id="6" name="Рисунок 6" descr="http://gic0.mycdn.me/getImage?photoId=617621561857&amp;photoType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ic0.mycdn.me/getImage?photoId=617621561857&amp;photoType=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488" cy="3493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B301A" w:rsidRDefault="009B301A" w:rsidP="009B301A">
      <w:pPr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30A3A" w:rsidRPr="009B301A" w:rsidRDefault="009B301A" w:rsidP="009B301A">
      <w:pPr>
        <w:jc w:val="right"/>
        <w:rPr>
          <w:rFonts w:ascii="Times New Roman" w:hAnsi="Times New Roman" w:cs="Times New Roman"/>
        </w:rPr>
      </w:pPr>
      <w:r w:rsidRPr="009B301A">
        <w:rPr>
          <w:rFonts w:ascii="Times New Roman" w:hAnsi="Times New Roman" w:cs="Times New Roman"/>
          <w:color w:val="333333"/>
          <w:shd w:val="clear" w:color="auto" w:fill="FFFFFF"/>
        </w:rPr>
        <w:t>Сайт «Детские стишки, загадки или все о развитии ребенка»</w:t>
      </w:r>
    </w:p>
    <w:sectPr w:rsidR="00330A3A" w:rsidRPr="009B301A" w:rsidSect="00330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301A"/>
    <w:rsid w:val="00330A3A"/>
    <w:rsid w:val="009B3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3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1146">
          <w:marLeft w:val="0"/>
          <w:marRight w:val="0"/>
          <w:marTop w:val="0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83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1611009">
          <w:marLeft w:val="0"/>
          <w:marRight w:val="0"/>
          <w:marTop w:val="301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1063</Words>
  <Characters>6063</Characters>
  <Application>Microsoft Office Word</Application>
  <DocSecurity>0</DocSecurity>
  <Lines>50</Lines>
  <Paragraphs>14</Paragraphs>
  <ScaleCrop>false</ScaleCrop>
  <Company>Hewlett-Packard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кен2</dc:creator>
  <cp:lastModifiedBy>кен2</cp:lastModifiedBy>
  <cp:revision>2</cp:revision>
  <dcterms:created xsi:type="dcterms:W3CDTF">2014-07-02T03:11:00Z</dcterms:created>
  <dcterms:modified xsi:type="dcterms:W3CDTF">2014-07-02T03:18:00Z</dcterms:modified>
</cp:coreProperties>
</file>