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МИНИСТЕРСТВООБРАЗОВАНИЯ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И МОЛОДЕЖНОЙ </w:t>
      </w: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ПОЛИТИКИ </w:t>
      </w: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br/>
        <w:t>СВЕРДЛОВСКОЙ ОБЛАСТИ</w:t>
      </w:r>
    </w:p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«ПЕРВОУРАЛЬСКИЙ МЕТАЛЛУРГИЧЕСКИЙ КОЛЛЕДЖ»</w:t>
      </w:r>
    </w:p>
    <w:p w:rsidR="007332B8" w:rsidRPr="007332B8" w:rsidRDefault="007332B8" w:rsidP="007332B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7332B8" w:rsidRDefault="007332B8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УТВЕРЖДАЮ</w:t>
      </w:r>
    </w:p>
    <w:p w:rsidR="007332B8" w:rsidRPr="007332B8" w:rsidRDefault="007332B8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7332B8" w:rsidRPr="007332B8" w:rsidRDefault="007332B8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по инновационной деятельности –</w:t>
      </w:r>
    </w:p>
    <w:p w:rsidR="007332B8" w:rsidRPr="007332B8" w:rsidRDefault="007332B8" w:rsidP="007332B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руководитель РЦ</w:t>
      </w:r>
    </w:p>
    <w:p w:rsidR="007332B8" w:rsidRPr="007332B8" w:rsidRDefault="007332B8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____________ Ахтариева А.С.</w:t>
      </w:r>
    </w:p>
    <w:p w:rsidR="007332B8" w:rsidRPr="007332B8" w:rsidRDefault="007332B8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«__» ________ 2020 г.</w:t>
      </w:r>
    </w:p>
    <w:p w:rsidR="007332B8" w:rsidRDefault="007332B8" w:rsidP="00733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</w:pPr>
    </w:p>
    <w:p w:rsidR="007332B8" w:rsidRPr="007332B8" w:rsidRDefault="007332B8" w:rsidP="00733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</w:pPr>
      <w:r w:rsidRPr="007332B8"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  <w:t>Рабочая программа учебной дисциплины</w:t>
      </w:r>
    </w:p>
    <w:sdt>
      <w:sdtP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alias w:val="индекс и название дисциплины"/>
        <w:tag w:val="индекс и название дисциплины"/>
        <w:id w:val="2063125229"/>
        <w:placeholder>
          <w:docPart w:val="42E8589F867F49D69BD655BCF73EDF0F"/>
        </w:placeholder>
      </w:sdtPr>
      <w:sdtContent>
        <w:p w:rsidR="007332B8" w:rsidRPr="007332B8" w:rsidRDefault="007332B8" w:rsidP="007332B8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</w:pPr>
          <w:r w:rsidRPr="007332B8"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  <w:t>ОП.01 Инженерная графика</w:t>
          </w:r>
        </w:p>
      </w:sdtContent>
    </w:sdt>
    <w:p w:rsidR="007332B8" w:rsidRPr="007332B8" w:rsidRDefault="007332B8" w:rsidP="00733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r w:rsidRPr="007332B8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для </w:t>
      </w:r>
      <w:sdt>
        <w:sdtPr>
          <w:rPr>
            <w:rFonts w:ascii="Times New Roman" w:eastAsia="Calibri" w:hAnsi="Times New Roman" w:cs="Times New Roman"/>
            <w:kern w:val="24"/>
            <w:sz w:val="28"/>
            <w:szCs w:val="28"/>
            <w:lang w:eastAsia="ru-RU"/>
          </w:rPr>
          <w:id w:val="5939433"/>
          <w:placeholder>
            <w:docPart w:val="24E2F30976E34F7DA6127ED36F430B3E"/>
          </w:placeholder>
          <w:comboBox>
            <w:listItem w:value="Выберите элемент."/>
            <w:listItem w:displayText="специальности" w:value="специальности"/>
            <w:listItem w:displayText="специальностей" w:value="специальностей"/>
          </w:comboBox>
        </w:sdtPr>
        <w:sdtContent>
          <w:r w:rsidRPr="007332B8">
            <w:rPr>
              <w:rFonts w:ascii="Times New Roman" w:eastAsia="Calibri" w:hAnsi="Times New Roman" w:cs="Times New Roman"/>
              <w:kern w:val="24"/>
              <w:sz w:val="28"/>
              <w:szCs w:val="28"/>
              <w:lang w:eastAsia="ru-RU"/>
            </w:rPr>
            <w:t>специальности</w:t>
          </w:r>
        </w:sdtContent>
      </w:sdt>
      <w:r w:rsidRPr="007332B8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среднего профессионального образования </w:t>
      </w:r>
    </w:p>
    <w:sdt>
      <w:sdtP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alias w:val="специальность"/>
        <w:tag w:val="специальность"/>
        <w:id w:val="5939431"/>
        <w:placeholder>
          <w:docPart w:val="E6082C738FF6458C89AB0DC37FB659A0"/>
        </w:placeholder>
        <w:dropDownList>
          <w:listItem w:displayText="Выберите элемент" w:value="Выберите элемент"/>
          <w:listItem w:displayText="13.02.11 Техническая эксплуатация и обслуживание электрического и электромеханического оборудования (по отраслям)" w:value="13.02.11 Техническая эксплуатация и обслуживание электрического и электромеханического оборудования (по отраслям)"/>
          <w:listItem w:displayText="15.02.01 Монтаж и техническая эксплуатация промышленного оборудования (по отраслям)" w:value="15.02.01 Монтаж и техническая эксплуатация промышленного оборудования (по отраслям)"/>
          <w:listItem w:displayText="15.02.08 Технология машиностроения" w:value="15.02.08 Технология машиностроения"/>
          <w:listItem w:displayText="22.02.01 Металлургия черных металлов " w:value="22.02.01 Металлургия черных металлов "/>
          <w:listItem w:displayText="22.02.04 Металловедение и термообработка металлов" w:value="22.02.04 Металловедение и термообработка металлов"/>
          <w:listItem w:displayText="22.02.05 Обработка металлов давлением" w:value="22.02.05 Обработка металлов давлением"/>
        </w:dropDownList>
      </w:sdtPr>
      <w:sdtContent>
        <w:p w:rsidR="007332B8" w:rsidRPr="007332B8" w:rsidRDefault="007332B8" w:rsidP="007332B8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</w:pPr>
          <w:r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  <w:t>13.02.11 Техническая эксплуатация и обслуживание электрического и электромеханического оборудования (по отраслям)</w:t>
          </w:r>
        </w:p>
      </w:sdtContent>
    </w:sdt>
    <w:p w:rsidR="007332B8" w:rsidRPr="007332B8" w:rsidRDefault="007332B8" w:rsidP="007332B8">
      <w:pPr>
        <w:tabs>
          <w:tab w:val="left" w:pos="68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7332B8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Форма обучения: очная</w:t>
      </w:r>
    </w:p>
    <w:p w:rsidR="007332B8" w:rsidRPr="007332B8" w:rsidRDefault="007332B8" w:rsidP="007332B8">
      <w:pPr>
        <w:shd w:val="clear" w:color="auto" w:fill="FFFFFF"/>
        <w:spacing w:before="91" w:after="0" w:line="240" w:lineRule="auto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7332B8" w:rsidRPr="007332B8" w:rsidRDefault="007332B8" w:rsidP="007332B8">
      <w:pPr>
        <w:shd w:val="clear" w:color="auto" w:fill="FFFFFF"/>
        <w:spacing w:before="91" w:after="0" w:line="240" w:lineRule="auto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67"/>
      </w:tblGrid>
      <w:tr w:rsidR="007332B8" w:rsidRPr="007332B8" w:rsidTr="00EC4071">
        <w:tc>
          <w:tcPr>
            <w:tcW w:w="4785" w:type="dxa"/>
          </w:tcPr>
          <w:p w:rsidR="007332B8" w:rsidRPr="007332B8" w:rsidRDefault="007332B8" w:rsidP="007332B8">
            <w:pPr>
              <w:spacing w:after="200"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СОГЛАСОВАНО</w:t>
            </w:r>
          </w:p>
        </w:tc>
        <w:tc>
          <w:tcPr>
            <w:tcW w:w="4786" w:type="dxa"/>
          </w:tcPr>
          <w:p w:rsidR="007332B8" w:rsidRPr="007332B8" w:rsidRDefault="007332B8" w:rsidP="007332B8">
            <w:pPr>
              <w:spacing w:after="200"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РАЗРАБОТЧИК</w:t>
            </w:r>
          </w:p>
        </w:tc>
      </w:tr>
      <w:tr w:rsidR="007332B8" w:rsidRPr="007332B8" w:rsidTr="00EC4071">
        <w:tc>
          <w:tcPr>
            <w:tcW w:w="4785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  <w:b/>
              </w:rPr>
            </w:pPr>
            <w:r w:rsidRPr="007332B8">
              <w:rPr>
                <w:rFonts w:eastAsia="Calibri"/>
              </w:rPr>
              <w:t>Методическим советом колледжа</w:t>
            </w:r>
          </w:p>
        </w:tc>
        <w:tc>
          <w:tcPr>
            <w:tcW w:w="4786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Нуртдинова Л.С.,</w:t>
            </w:r>
          </w:p>
        </w:tc>
      </w:tr>
      <w:tr w:rsidR="007332B8" w:rsidRPr="007332B8" w:rsidTr="00EC4071">
        <w:tc>
          <w:tcPr>
            <w:tcW w:w="4785" w:type="dxa"/>
          </w:tcPr>
          <w:p w:rsidR="007332B8" w:rsidRPr="007332B8" w:rsidRDefault="007332B8" w:rsidP="007332B8">
            <w:pPr>
              <w:spacing w:line="360" w:lineRule="auto"/>
              <w:rPr>
                <w:rFonts w:eastAsia="Calibri"/>
                <w:b/>
              </w:rPr>
            </w:pPr>
            <w:r w:rsidRPr="007332B8">
              <w:rPr>
                <w:rFonts w:eastAsia="Calibri"/>
              </w:rPr>
              <w:t xml:space="preserve">Протокол №__ от «__» </w:t>
            </w:r>
            <w:r w:rsidRPr="007332B8">
              <w:rPr>
                <w:rFonts w:eastAsia="Calibri"/>
                <w:lang w:val="en-US"/>
              </w:rPr>
              <w:t>______</w:t>
            </w:r>
            <w:r w:rsidRPr="007332B8">
              <w:rPr>
                <w:rFonts w:eastAsia="Calibri"/>
              </w:rPr>
              <w:t xml:space="preserve"> 2020г. </w:t>
            </w:r>
          </w:p>
        </w:tc>
        <w:tc>
          <w:tcPr>
            <w:tcW w:w="4786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преподаватель 1КК</w:t>
            </w:r>
          </w:p>
        </w:tc>
      </w:tr>
      <w:tr w:rsidR="007332B8" w:rsidRPr="007332B8" w:rsidTr="00EC4071">
        <w:tc>
          <w:tcPr>
            <w:tcW w:w="4785" w:type="dxa"/>
          </w:tcPr>
          <w:p w:rsidR="007332B8" w:rsidRPr="007332B8" w:rsidRDefault="007332B8" w:rsidP="007332B8">
            <w:pPr>
              <w:spacing w:after="200" w:line="276" w:lineRule="auto"/>
              <w:rPr>
                <w:rFonts w:eastAsia="Calibri"/>
                <w:b/>
              </w:rPr>
            </w:pPr>
          </w:p>
        </w:tc>
        <w:tc>
          <w:tcPr>
            <w:tcW w:w="4786" w:type="dxa"/>
          </w:tcPr>
          <w:p w:rsidR="007332B8" w:rsidRPr="007332B8" w:rsidRDefault="007332B8" w:rsidP="007332B8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332B8" w:rsidRPr="007332B8" w:rsidTr="00EC4071">
        <w:tc>
          <w:tcPr>
            <w:tcW w:w="4785" w:type="dxa"/>
          </w:tcPr>
          <w:p w:rsidR="007332B8" w:rsidRPr="007332B8" w:rsidRDefault="007332B8" w:rsidP="007332B8">
            <w:pPr>
              <w:spacing w:after="200"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РЕКОМЕНДОВАНО</w:t>
            </w:r>
          </w:p>
        </w:tc>
        <w:tc>
          <w:tcPr>
            <w:tcW w:w="4786" w:type="dxa"/>
          </w:tcPr>
          <w:p w:rsidR="007332B8" w:rsidRPr="007332B8" w:rsidRDefault="007332B8" w:rsidP="007332B8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332B8" w:rsidRPr="007332B8" w:rsidTr="00EC4071">
        <w:tc>
          <w:tcPr>
            <w:tcW w:w="4785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 xml:space="preserve">Цикловой комиссией                                ОПОП </w:t>
            </w:r>
            <w:r w:rsidR="007A27D6">
              <w:rPr>
                <w:rFonts w:eastAsia="Calibri"/>
              </w:rPr>
              <w:t>электро</w:t>
            </w:r>
            <w:r w:rsidRPr="007332B8">
              <w:rPr>
                <w:rFonts w:eastAsia="Calibri"/>
              </w:rPr>
              <w:t>технического профиля</w:t>
            </w:r>
          </w:p>
        </w:tc>
        <w:tc>
          <w:tcPr>
            <w:tcW w:w="4786" w:type="dxa"/>
          </w:tcPr>
          <w:p w:rsidR="007332B8" w:rsidRPr="007332B8" w:rsidRDefault="007332B8" w:rsidP="007332B8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332B8" w:rsidRPr="007332B8" w:rsidTr="00EC4071">
        <w:tc>
          <w:tcPr>
            <w:tcW w:w="4785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Протокол №</w:t>
            </w:r>
            <w:r w:rsidRPr="007332B8">
              <w:rPr>
                <w:rFonts w:eastAsia="Calibri"/>
                <w:lang w:val="en-US"/>
              </w:rPr>
              <w:t>__</w:t>
            </w:r>
            <w:r w:rsidRPr="007332B8">
              <w:rPr>
                <w:rFonts w:eastAsia="Calibri"/>
              </w:rPr>
              <w:t xml:space="preserve"> от «__» ______ 20</w:t>
            </w:r>
            <w:r w:rsidRPr="007332B8">
              <w:rPr>
                <w:rFonts w:eastAsia="Calibri"/>
                <w:lang w:val="en-US"/>
              </w:rPr>
              <w:t>20</w:t>
            </w:r>
            <w:r w:rsidRPr="007332B8">
              <w:rPr>
                <w:rFonts w:eastAsia="Calibri"/>
              </w:rPr>
              <w:t xml:space="preserve"> г.</w:t>
            </w:r>
          </w:p>
        </w:tc>
        <w:tc>
          <w:tcPr>
            <w:tcW w:w="4786" w:type="dxa"/>
          </w:tcPr>
          <w:p w:rsidR="007332B8" w:rsidRPr="007332B8" w:rsidRDefault="007332B8" w:rsidP="007332B8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332B8" w:rsidRPr="007332B8" w:rsidTr="00EC4071">
        <w:tc>
          <w:tcPr>
            <w:tcW w:w="4785" w:type="dxa"/>
          </w:tcPr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Pr="007332B8" w:rsidRDefault="007332B8" w:rsidP="007332B8">
            <w:pPr>
              <w:spacing w:after="200" w:line="276" w:lineRule="auto"/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 xml:space="preserve">                                                 2020</w:t>
            </w:r>
          </w:p>
        </w:tc>
        <w:tc>
          <w:tcPr>
            <w:tcW w:w="4786" w:type="dxa"/>
          </w:tcPr>
          <w:p w:rsidR="007332B8" w:rsidRPr="007332B8" w:rsidRDefault="007332B8" w:rsidP="007332B8">
            <w:pPr>
              <w:spacing w:after="200" w:line="276" w:lineRule="auto"/>
              <w:jc w:val="center"/>
              <w:rPr>
                <w:rFonts w:eastAsia="Calibri"/>
                <w:b/>
                <w:sz w:val="28"/>
              </w:rPr>
            </w:pPr>
          </w:p>
        </w:tc>
      </w:tr>
    </w:tbl>
    <w:p w:rsidR="007332B8" w:rsidRPr="007332B8" w:rsidRDefault="007332B8" w:rsidP="007332B8">
      <w:pPr>
        <w:tabs>
          <w:tab w:val="left" w:pos="6840"/>
        </w:tabs>
        <w:spacing w:after="0" w:line="240" w:lineRule="auto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sectPr w:rsidR="007332B8" w:rsidRPr="007332B8" w:rsidSect="00EC4071">
          <w:footerReference w:type="default" r:id="rId7"/>
          <w:headerReference w:type="first" r:id="rId8"/>
          <w:footerReference w:type="first" r:id="rId9"/>
          <w:pgSz w:w="11906" w:h="16838"/>
          <w:pgMar w:top="1134" w:right="850" w:bottom="1134" w:left="1701" w:header="708" w:footer="209" w:gutter="0"/>
          <w:pgNumType w:start="1"/>
          <w:cols w:space="708"/>
          <w:titlePg/>
          <w:docGrid w:linePitch="360"/>
        </w:sectPr>
      </w:pPr>
    </w:p>
    <w:p w:rsidR="00EC4071" w:rsidRPr="00EC4071" w:rsidRDefault="00EC4071" w:rsidP="00EC4071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lastRenderedPageBreak/>
        <w:t>СОДЕРЖАНИЕ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begin"/>
      </w:r>
      <w:r w:rsidRPr="00EC4071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instrText xml:space="preserve"> TOC \o "1-5" \h \z \u </w:instrText>
      </w:r>
      <w:r w:rsidRPr="00EC4071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separate"/>
      </w:r>
      <w:hyperlink w:anchor="_Toc512500630" w:history="1">
        <w:r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1.</w:t>
        </w:r>
        <w:r w:rsidRPr="00EC4071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ОБЩАЯ ХАРАКТЕРИСТИКА ПРОГРАММЫ УЧЕБНОЙ ДИСЦИПЛИНЫ</w:t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_Toc512500630 \h </w:instrText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3</w:t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EC4071" w:rsidRPr="00EC4071" w:rsidRDefault="00295B82" w:rsidP="00EC4071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hyperlink w:anchor="_Toc512500631" w:history="1"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2.</w:t>
        </w:r>
        <w:r w:rsidR="00EC4071" w:rsidRPr="00EC4071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СТРУКТУРА И СОДЕРЖАНИЕ УЧЕБНОЙ ДИСЦИПЛИНЫ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_Toc512500631 \h </w:instrTex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5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EC4071" w:rsidRPr="00EC4071" w:rsidRDefault="00295B82" w:rsidP="00EC4071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hyperlink w:anchor="_Toc512500632" w:history="1"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3.</w:t>
        </w:r>
        <w:r w:rsidR="00EC4071" w:rsidRPr="00EC4071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УСЛОВИЯ РЕАЛИЗАЦИИ ПРОГРАММЫ УЧЕБНОЙ ДИСЦИПЛИНЫ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_Toc512500632 \h </w:instrTex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13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EC4071" w:rsidRPr="00EC4071" w:rsidRDefault="00295B82" w:rsidP="00EC4071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hyperlink w:anchor="_Toc512500633" w:history="1"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4.</w:t>
        </w:r>
        <w:r w:rsidR="00EC4071" w:rsidRPr="00EC4071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КОНТРОЛЬ И ОЦЕНКА РЕЗУЛЬТАТОВ ОСВОЕНИЯ УЧЕБНОЙ ДИСЦИПЛИНЫ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_Toc512500633 \h </w:instrTex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14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end"/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keepNext/>
        <w:autoSpaceDE w:val="0"/>
        <w:autoSpaceDN w:val="0"/>
        <w:spacing w:after="0" w:line="360" w:lineRule="auto"/>
        <w:ind w:left="1004" w:hanging="360"/>
        <w:outlineLvl w:val="0"/>
        <w:rPr>
          <w:rFonts w:ascii="Times New Roman" w:eastAsia="Calibri" w:hAnsi="Times New Roman" w:cs="Times New Roman"/>
          <w:b/>
          <w:kern w:val="24"/>
          <w:sz w:val="24"/>
          <w:szCs w:val="28"/>
          <w:lang w:eastAsia="ru-RU"/>
        </w:rPr>
      </w:pPr>
      <w:bookmarkStart w:id="0" w:name="_Toc490825771"/>
      <w:bookmarkStart w:id="1" w:name="_Toc512500630"/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lastRenderedPageBreak/>
        <w:t>ОБЩАЯ ХАРАКТЕРИСТИКА ПРОГРАММЫ УЧЕБНОЙ ДИСЦИПЛИНЫ</w:t>
      </w:r>
      <w:bookmarkEnd w:id="0"/>
      <w:bookmarkEnd w:id="1"/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 xml:space="preserve"> </w:t>
      </w: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709" w:right="-187" w:hanging="709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Область применения рабочей программы</w:t>
      </w:r>
    </w:p>
    <w:p w:rsidR="00EC4071" w:rsidRPr="00EC4071" w:rsidRDefault="00EC4071" w:rsidP="00EC407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Рабочая программа учебной дисциплины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939438"/>
          <w:placeholder>
            <w:docPart w:val="ECC4DE9E73C343B095B87580B78B328F"/>
          </w:placeholder>
          <w:text/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Инженерная графика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является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47"/>
          <w:placeholder>
            <w:docPart w:val="8665ACD5F7644815A7B8935C6784858B"/>
          </w:placeholder>
          <w:comboBox>
            <w:listItem w:value="Выберите элемент."/>
            <w:listItem w:displayText="обязательной" w:value="обязательной"/>
            <w:listItem w:displayText="вариативной " w:value="вариативной "/>
          </w:comboBox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обязательной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частью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основных профессиональных образовательных программ "/>
          <w:tag w:val="основных профессиональных образовательных программ "/>
          <w:id w:val="-1098248410"/>
          <w:placeholder>
            <w:docPart w:val="EBB946F3BF034B058C7EDC1F39315306"/>
          </w:placeholder>
          <w:comboBox>
            <w:listItem w:value="Выберите элемент."/>
            <w:listItem w:displayText="основных профессиональных образовательных программ " w:value="основных профессиональных образовательных программ "/>
            <w:listItem w:displayText="основной профессиональной образовательной программы" w:value="основной профессиональной образовательной программы"/>
          </w:comboBox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основной профессиональной образовательной программы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подготовки специалистов среднего звена (далее – ППССЗ)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специальностям"/>
          <w:tag w:val="специальностям"/>
          <w:id w:val="-151758459"/>
          <w:placeholder>
            <w:docPart w:val="EBB946F3BF034B058C7EDC1F39315306"/>
          </w:placeholder>
          <w:comboBox>
            <w:listItem w:value="Выберите элемент."/>
            <w:listItem w:displayText="специальностям" w:value="специальностям"/>
            <w:listItem w:displayText="специальности" w:value="специальности"/>
          </w:comboBox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специальности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среднего профессионального образования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специальность"/>
          <w:tag w:val="специальность"/>
          <w:id w:val="24784418"/>
          <w:placeholder>
            <w:docPart w:val="A87CF0AA8F3C48EFB0FB3CD7F48C9D1D"/>
          </w:placeholder>
          <w:dropDownList>
            <w:listItem w:displayText="Выберите элемент" w:value="Выберите элемент"/>
            <w:listItem w:displayText="13.02.11 Техническая эксплуатация и обслуживание электрического и электромеханического оборудования (в металлургической отрасли)," w:value="13.02.11 Техническая эксплуатация и обслуживание электрического и электромеханического оборудования (в металлургической отрасли),"/>
            <w:listItem w:displayText="15.02.01  Монтаж и техническая эксплуатация промышленного оборудования (в металлургической отрасли)," w:value="15.02.01  Монтаж и техническая эксплуатация промышленного оборудования (в металлургической отрасли),"/>
            <w:listItem w:displayText="15.02.08 Технология машиностроения," w:value="15.02.08 Технология машиностроения,"/>
            <w:listItem w:displayText="22.02.01 Металлургия черных металлов," w:value="22.02.01 Металлургия черных металлов,"/>
            <w:listItem w:displayText="22.02.04 Металловедение и термообработка металлов," w:value="22.02.04 Металловедение и термообработка металлов,"/>
            <w:listItem w:displayText="22.02.05 Обработка металлов давлением," w:value="22.02.05 Обработка металлов давлением,"/>
          </w:dropDownList>
        </w:sdtPr>
        <w:sdtContent>
          <w:r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13.02.11 Техническая эксплуатация и обслуживание электрического и электромеханического оборудования (в металлургической отрасли),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реализуемых "/>
          <w:tag w:val="реализуемых "/>
          <w:id w:val="198672122"/>
          <w:placeholder>
            <w:docPart w:val="EBB946F3BF034B058C7EDC1F39315306"/>
          </w:placeholder>
          <w:comboBox>
            <w:listItem w:value="Выберите элемент."/>
            <w:listItem w:displayText="реализуемых " w:value="реализуемых "/>
            <w:listItem w:displayText="реализуемой" w:value="реализуемой"/>
          </w:comboBox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реализуемой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Первоуральским металлургическим колледжем (далее – ПМК) в партнерстве с Первоуральским новотрубным заводом (далее – ПНТЗ), который входит в Группу ЧТПЗ. </w:t>
      </w:r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Профиль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ППССЗ"/>
          <w:tag w:val="ППССЗ"/>
          <w:id w:val="-1025167250"/>
          <w:placeholder>
            <w:docPart w:val="EBB946F3BF034B058C7EDC1F39315306"/>
          </w:placeholder>
          <w:dropDownList>
            <w:listItem w:value="Выберите элемент."/>
            <w:listItem w:displayText="указанной ППССЗ" w:value="указанной ППССЗ"/>
            <w:listItem w:displayText="указанных ППССЗ" w:value="указанных ППССЗ"/>
          </w:dropDownList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указанной ППССЗ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технический.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Фраза"/>
          <w:tag w:val="Фраза"/>
          <w:id w:val="570240630"/>
          <w:placeholder>
            <w:docPart w:val="EBB946F3BF034B058C7EDC1F39315306"/>
          </w:placeholder>
          <w:dropDownList>
            <w:listItem w:value="Выберите элемент."/>
            <w:listItem w:displayText="Указанные ППССЗ являются дуальными, модульными, учитывают " w:value="Указанные ППССЗ являются дуальными, модульными, учитывают "/>
            <w:listItem w:displayText="Указанная ППССЗ является дуальной, модульной, учитывает " w:value="Указанная ППССЗ является дуальной, модульной, учитывает "/>
          </w:dropDownList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 xml:space="preserve">Указанная ППССЗ является дуальной, модульной, учитывает 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требования работодателя.</w:t>
      </w:r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Настоящая рабочая программа (далее – программа) разработана на основе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29"/>
          <w:placeholder>
            <w:docPart w:val="8665ACD5F7644815A7B8935C6784858B"/>
          </w:placeholder>
          <w:comboBox>
            <w:listItem w:value="Выберите элемент."/>
            <w:listItem w:displayText="и соответствующего" w:value="и соответствующего"/>
            <w:listItem w:displayText="и соответствующих" w:value="и соответствующих"/>
          </w:comboBox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соответствующего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33"/>
          <w:placeholder>
            <w:docPart w:val="8665ACD5F7644815A7B8935C6784858B"/>
          </w:placeholder>
          <w:comboBox>
            <w:listItem w:value="Выберите элемент."/>
            <w:listItem w:displayText="федеральных государственных образовательных стандартов" w:value="федеральных государственных образовательных стандартов"/>
            <w:listItem w:displayText="федерального государственного образовательного стандарта" w:value="федерального государственного образовательного стандарта"/>
          </w:comboBox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федерального государственного образовательного стандарта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:</w:t>
      </w:r>
    </w:p>
    <w:p w:rsidR="00EC4071" w:rsidRPr="00EC4071" w:rsidRDefault="00295B82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77"/>
          <w:placeholder>
            <w:docPart w:val="8665ACD5F7644815A7B8935C6784858B"/>
          </w:placeholder>
          <w:comboBox>
            <w:listItem w:value="Выберите элемент."/>
            <w:listItem w:displayText="Приказ Минобрнауки России от 28.07.2014 N 831 (13.02.11)" w:value="Приказ Минобрнауки России от 28.07.2014 N 831 (13.02.11)"/>
            <w:listItem w:displayText="Приказ Минобрнауки России от 07.12.2017 г. №1196 (13.02.11)" w:value="Приказ Минобрнауки России от 07.12.2017 г. №1196 (13.02.11)"/>
            <w:listItem w:displayText="Приказ Минобрнауки России от 18.04.2014 N 344 (ред. от 17.03.2015) (15.02.01)" w:value="Приказ Минобрнауки России от 18.04.2014 N 344 (ред. от 17.03.2015) (15.02.01)"/>
            <w:listItem w:displayText="Приказ Минобрнауки России от 18.04.2014 N 350 (15.02.08)" w:value="Приказ Минобрнауки России от 18.04.2014 N 350 (15.02.08)"/>
            <w:listItem w:displayText="Приказ Минобрнауки России от 29.05.2014 г. №355 (22.02.01)" w:value="Приказ Минобрнауки России от 29.05.2014 г. №355 (22.02.01)"/>
            <w:listItem w:displayText="Приказ Минобрнауки России от 21.04.2014 г. № 358 (ред. от 09.04.2015) (22.02.04)" w:value="Приказ Минобрнауки России от 21.04.2014 г. № 358 (ред. от 09.04.2015) (22.02.04)"/>
            <w:listItem w:displayText="Приказ Минобрнауки России от 21.04.2014 N 359 (ред. от 17.03.2015) (22.02.05)" w:value="Приказ Минобрнауки России от 21.04.2014 N 359 (ред. от 17.03.2015) (22.02.05)"/>
          </w:comboBox>
        </w:sdtPr>
        <w:sdtContent>
          <w:r w:rsidR="00EC4071"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Приказ Минобрнауки России от 18.04.2014 N 344 (ред. от 17.03.2015) (15.02.01)</w:t>
          </w:r>
        </w:sdtContent>
      </w:sdt>
    </w:p>
    <w:p w:rsidR="00EC4071" w:rsidRPr="00EC4071" w:rsidRDefault="00EC4071" w:rsidP="00EC407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</w:pPr>
      <w:r w:rsidRPr="00EC40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Реализация рабочей программы возможна с применением электронного обучения и дистанционных образовательных технологий.</w:t>
      </w:r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Место дисциплины в структуре основной образовательной программы</w:t>
      </w:r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В соответствии с учебным планом</w:t>
      </w:r>
      <w:r w:rsidR="004C7D30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2019</w:t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год"/>
          <w:tag w:val="год"/>
          <w:id w:val="-891884610"/>
          <w:placeholder>
            <w:docPart w:val="EBB946F3BF034B058C7EDC1F39315306"/>
          </w:placeholder>
          <w:showingPlcHdr/>
          <w:dropDownList>
            <w:listItem w:value="Выберите элемент."/>
            <w:listItem w:displayText="2017" w:value="2017"/>
            <w:listItem w:displayText="2018" w:value="2018"/>
          </w:dropDownList>
        </w:sdtPr>
        <w:sdtContent>
          <w:r w:rsidR="004C7D30" w:rsidRPr="006C6363">
            <w:rPr>
              <w:rStyle w:val="a9"/>
              <w:vanish/>
            </w:rPr>
            <w:t>Выберите элемент.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года набора дисциплина отнесена</w:t>
      </w:r>
      <w:r w:rsidRPr="00EC4071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vanish/>
            <w:kern w:val="24"/>
            <w:sz w:val="24"/>
            <w:szCs w:val="24"/>
            <w:lang w:eastAsia="ru-RU"/>
          </w:rPr>
          <w:alias w:val="учебный план"/>
          <w:tag w:val="учебный план"/>
          <w:id w:val="1519648630"/>
          <w:placeholder>
            <w:docPart w:val="EBB946F3BF034B058C7EDC1F39315306"/>
          </w:placeholder>
          <w:showingPlcHdr/>
          <w:dropDownList>
            <w:listItem w:value="Выберите элемент."/>
            <w:listItem w:displayText="МЧД-16-02 (20.01.2017)" w:value="МЧД-16-02 (20.01.2017)"/>
            <w:listItem w:displayText="ТД-17-01 (20.01.2017)" w:value="ТД-17-01 (20.01.2017)"/>
          </w:dropDownList>
        </w:sdtPr>
        <w:sdtContent>
          <w:r w:rsidRPr="00EC4071">
            <w:rPr>
              <w:rFonts w:ascii="Times New Roman" w:eastAsia="Calibri" w:hAnsi="Times New Roman" w:cs="Times New Roman"/>
              <w:vanish/>
              <w:kern w:val="24"/>
              <w:sz w:val="24"/>
              <w:szCs w:val="24"/>
              <w:lang w:eastAsia="ru-RU"/>
            </w:rPr>
            <w:t>Выберите элемент.</w:t>
          </w:r>
        </w:sdtContent>
      </w:sdt>
      <w:r w:rsidRPr="00EC4071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, </w:t>
      </w:r>
      <w:sdt>
        <w:sdtPr>
          <w:rPr>
            <w:rFonts w:ascii="Times New Roman" w:eastAsia="Calibri" w:hAnsi="Times New Roman" w:cs="Times New Roman"/>
            <w:vanish/>
            <w:kern w:val="24"/>
            <w:sz w:val="24"/>
            <w:szCs w:val="24"/>
            <w:lang w:eastAsia="ru-RU"/>
          </w:rPr>
          <w:alias w:val="учебный план"/>
          <w:tag w:val="учебный план"/>
          <w:id w:val="217722600"/>
          <w:placeholder>
            <w:docPart w:val="EBB946F3BF034B058C7EDC1F39315306"/>
          </w:placeholder>
          <w:showingPlcHdr/>
          <w:dropDownList>
            <w:listItem w:value="Выберите элемент."/>
            <w:listItem w:displayText="ТД-17-01 (20.01.2017)" w:value="ТД-17-01 (20.01.2017)"/>
          </w:dropDownList>
        </w:sdtPr>
        <w:sdtContent>
          <w:r w:rsidRPr="00EC4071">
            <w:rPr>
              <w:rFonts w:ascii="Times New Roman" w:eastAsia="Calibri" w:hAnsi="Times New Roman" w:cs="Times New Roman"/>
              <w:vanish/>
              <w:kern w:val="24"/>
              <w:sz w:val="24"/>
              <w:szCs w:val="24"/>
              <w:lang w:eastAsia="ru-RU"/>
            </w:rPr>
            <w:t>Выберите элемент.</w:t>
          </w:r>
        </w:sdtContent>
      </w:sdt>
      <w:r w:rsidRPr="00EC4071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, </w:t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к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название цикла"/>
          <w:tag w:val="цикл"/>
          <w:id w:val="-9370844"/>
          <w:placeholder>
            <w:docPart w:val="EBB946F3BF034B058C7EDC1F39315306"/>
          </w:placeholder>
          <w:dropDownList>
            <w:listItem w:value="Выберите элемент."/>
            <w:listItem w:displayText="профессиональному" w:value="профессиональному"/>
            <w:listItem w:displayText="математическому и общему естественнонаучному" w:value="математическому и общему естественнонаучному"/>
            <w:listItem w:displayText="общему гуманитарному и социально-экономическому" w:value="общему гуманитарному и социально-экономическому"/>
            <w:listItem w:displayText="Выберите элемент" w:value="Выберите элемент"/>
          </w:dropDownList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профессиональному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циклу, изучается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семестр"/>
          <w:tag w:val="семестр"/>
          <w:id w:val="-831290695"/>
          <w:placeholder>
            <w:docPart w:val="EBB946F3BF034B058C7EDC1F39315306"/>
          </w:placeholder>
          <w:dropDownList>
            <w:listItem w:value="Выберите элемент."/>
            <w:listItem w:displayText="в первом и втором семестрах" w:value="в первом и втором семестрах"/>
            <w:listItem w:displayText="в третьем семестре" w:value="в третьем семестре"/>
            <w:listItem w:displayText="в третьем и четвертом семестрах" w:value="в третьем и четвертом семестрах"/>
            <w:listItem w:displayText="в пятом семестре" w:value="в пятом семестре"/>
            <w:listItem w:displayText="в шестом семестре" w:value="в шестом семестре"/>
            <w:listItem w:displayText="в пятом и шестом семестрах" w:value="в пятом и шестом семестрах"/>
            <w:listItem w:displayText="с третьего по восьмой семестр" w:value="с третьего по восьмой семестр"/>
            <w:listItem w:displayText="в седьмом семестре" w:value="в седьмом семестре"/>
            <w:listItem w:displayText="в восьмом семестре" w:value="в восьмом семестре"/>
            <w:listItem w:displayText="в седьмом и восьмом семестрах" w:value="в седьмом и восьмом семестрах"/>
          </w:dropDownList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в третьем и четвертом семестрах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939509"/>
          <w:placeholder>
            <w:docPart w:val="8665ACD5F7644815A7B8935C6784858B"/>
          </w:placeholder>
          <w:comboBox>
            <w:listItem w:value="Выберите элемент."/>
            <w:listItem w:displayText="первого курса" w:value="первого курса"/>
            <w:listItem w:displayText="второго курса" w:value="второго курса"/>
            <w:listItem w:displayText="третьего курса" w:value="третьего курса"/>
            <w:listItem w:displayText="четвертого курса" w:value="четвертого курса"/>
            <w:listItem w:displayText="второго - четвертого курсов" w:value="второго - четвертого курсов"/>
          </w:comboBox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второго курса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обучения. </w:t>
      </w:r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Цель и планируемые результаты освоения дисциплины</w:t>
      </w:r>
    </w:p>
    <w:p w:rsidR="00EC4071" w:rsidRPr="00EC4071" w:rsidRDefault="00EC4071" w:rsidP="00EC407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1382"/>
        <w:gridCol w:w="3617"/>
        <w:gridCol w:w="4346"/>
      </w:tblGrid>
      <w:tr w:rsidR="00EC4071" w:rsidRPr="00EC4071" w:rsidTr="00EC4071">
        <w:tc>
          <w:tcPr>
            <w:tcW w:w="1384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t>Код ПК</w:t>
            </w:r>
            <w:r w:rsidRPr="00EC4071">
              <w:rPr>
                <w:vertAlign w:val="superscript"/>
              </w:rPr>
              <w:footnoteReference w:id="1"/>
            </w:r>
            <w:r w:rsidRPr="00EC4071">
              <w:t>/ОК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t>Умения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t>Знания</w:t>
            </w:r>
          </w:p>
        </w:tc>
      </w:tr>
      <w:tr w:rsidR="00EC4071" w:rsidRPr="00EC4071" w:rsidTr="00EC4071">
        <w:tc>
          <w:tcPr>
            <w:tcW w:w="1384" w:type="dxa"/>
          </w:tcPr>
          <w:p w:rsidR="00EC4071" w:rsidRPr="00EC4071" w:rsidRDefault="00EC4071" w:rsidP="00BE60D0">
            <w:pPr>
              <w:spacing w:line="276" w:lineRule="auto"/>
              <w:jc w:val="both"/>
            </w:pPr>
            <w:r w:rsidRPr="00EC4071">
              <w:t xml:space="preserve">ОК </w:t>
            </w:r>
            <w:r w:rsidR="00BE60D0">
              <w:t>01, 02, 04,05,07,09</w:t>
            </w:r>
          </w:p>
          <w:p w:rsidR="00EC4071" w:rsidRPr="00EC4071" w:rsidRDefault="00EC4071" w:rsidP="00BE60D0">
            <w:pPr>
              <w:spacing w:line="276" w:lineRule="auto"/>
              <w:jc w:val="both"/>
            </w:pPr>
            <w:r w:rsidRPr="00EC4071">
              <w:t>ПК</w:t>
            </w:r>
            <w:r w:rsidR="00BE60D0">
              <w:t xml:space="preserve"> </w:t>
            </w:r>
            <w:r w:rsidRPr="00EC4071">
              <w:t>1.1.-1.</w:t>
            </w:r>
            <w:r w:rsidR="004C7D30">
              <w:t>3</w:t>
            </w:r>
            <w:r w:rsidR="00BE60D0">
              <w:t>.,</w:t>
            </w:r>
          </w:p>
          <w:p w:rsidR="00EC4071" w:rsidRPr="00EC4071" w:rsidRDefault="00BE60D0" w:rsidP="00BE60D0">
            <w:pPr>
              <w:spacing w:line="276" w:lineRule="auto"/>
              <w:jc w:val="both"/>
            </w:pPr>
            <w:r>
              <w:t>ПК 2.1., ПК 4.1., 4.2</w:t>
            </w:r>
          </w:p>
          <w:p w:rsidR="00EC4071" w:rsidRPr="00EC4071" w:rsidRDefault="00EC4071" w:rsidP="004C7D30">
            <w:pPr>
              <w:spacing w:after="200" w:line="276" w:lineRule="auto"/>
              <w:jc w:val="both"/>
            </w:pP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Способы графического представления технологического оборудования и выполнения технологических схем</w:t>
            </w:r>
          </w:p>
        </w:tc>
      </w:tr>
      <w:tr w:rsidR="00EC4071" w:rsidRPr="00EC4071" w:rsidTr="00EC4071">
        <w:tc>
          <w:tcPr>
            <w:tcW w:w="1384" w:type="dxa"/>
          </w:tcPr>
          <w:p w:rsidR="00BE60D0" w:rsidRDefault="00BE60D0" w:rsidP="00BE60D0">
            <w:pPr>
              <w:spacing w:line="276" w:lineRule="auto"/>
              <w:jc w:val="both"/>
            </w:pPr>
            <w:r>
              <w:t>ОК 01, 02, 04,05,07,09</w:t>
            </w:r>
          </w:p>
          <w:p w:rsidR="00BE60D0" w:rsidRDefault="00BE60D0" w:rsidP="00BE60D0">
            <w:pPr>
              <w:spacing w:line="276" w:lineRule="auto"/>
              <w:jc w:val="both"/>
            </w:pPr>
            <w:r>
              <w:t>ПК 1.1.-1.3.,</w:t>
            </w:r>
          </w:p>
          <w:p w:rsidR="00EC4071" w:rsidRPr="00EC4071" w:rsidRDefault="00BE60D0" w:rsidP="00BE60D0">
            <w:pPr>
              <w:spacing w:line="276" w:lineRule="auto"/>
              <w:jc w:val="both"/>
            </w:pPr>
            <w:r>
              <w:t>ПК 2.1., ПК 4.1., 4.2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>Правила оформления чертежей, геометрические построения и правила вычерчивания технических деталей.</w:t>
            </w:r>
          </w:p>
          <w:p w:rsidR="00EC4071" w:rsidRPr="00EC4071" w:rsidRDefault="00EC4071" w:rsidP="00EC4071">
            <w:pPr>
              <w:spacing w:after="200" w:line="276" w:lineRule="auto"/>
              <w:jc w:val="center"/>
            </w:pPr>
          </w:p>
        </w:tc>
      </w:tr>
      <w:tr w:rsidR="00EC4071" w:rsidRPr="00EC4071" w:rsidTr="00EC4071">
        <w:tc>
          <w:tcPr>
            <w:tcW w:w="1384" w:type="dxa"/>
          </w:tcPr>
          <w:p w:rsidR="00BE60D0" w:rsidRDefault="00BE60D0" w:rsidP="00BE60D0">
            <w:pPr>
              <w:spacing w:line="276" w:lineRule="auto"/>
              <w:jc w:val="both"/>
            </w:pPr>
            <w:r>
              <w:lastRenderedPageBreak/>
              <w:t>ОК 01, 02, 04,05,07,09</w:t>
            </w:r>
          </w:p>
          <w:p w:rsidR="00BE60D0" w:rsidRDefault="00BE60D0" w:rsidP="00BE60D0">
            <w:pPr>
              <w:spacing w:line="276" w:lineRule="auto"/>
              <w:jc w:val="both"/>
            </w:pPr>
            <w:r>
              <w:t>ПК 1.1.-1.3.,</w:t>
            </w:r>
          </w:p>
          <w:p w:rsidR="00EC4071" w:rsidRPr="00EC4071" w:rsidRDefault="00BE60D0" w:rsidP="00BE60D0">
            <w:pPr>
              <w:spacing w:line="276" w:lineRule="auto"/>
              <w:jc w:val="both"/>
            </w:pPr>
            <w:r>
              <w:t>ПК 2.1., ПК 4.1., 4.2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Выполнять чертежи технических деталей в ручной и машинной графике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Законы, методы и приемы проекционного черчения</w:t>
            </w:r>
          </w:p>
        </w:tc>
      </w:tr>
      <w:tr w:rsidR="00EC4071" w:rsidRPr="00EC4071" w:rsidTr="00EC4071">
        <w:trPr>
          <w:trHeight w:val="699"/>
        </w:trPr>
        <w:tc>
          <w:tcPr>
            <w:tcW w:w="1384" w:type="dxa"/>
          </w:tcPr>
          <w:p w:rsidR="00BE60D0" w:rsidRDefault="00BE60D0" w:rsidP="00BE60D0">
            <w:pPr>
              <w:spacing w:line="276" w:lineRule="auto"/>
              <w:jc w:val="both"/>
            </w:pPr>
            <w:r>
              <w:t>ОК 01, 02, 04,05,07,09</w:t>
            </w:r>
          </w:p>
          <w:p w:rsidR="00BE60D0" w:rsidRDefault="00BE60D0" w:rsidP="00BE60D0">
            <w:pPr>
              <w:spacing w:line="276" w:lineRule="auto"/>
              <w:jc w:val="both"/>
            </w:pPr>
            <w:r>
              <w:t>ПК 1.1.-1.3.,</w:t>
            </w:r>
          </w:p>
          <w:p w:rsidR="00EC4071" w:rsidRPr="00EC4071" w:rsidRDefault="00BE60D0" w:rsidP="00BE60D0">
            <w:pPr>
              <w:spacing w:line="276" w:lineRule="auto"/>
              <w:jc w:val="both"/>
            </w:pPr>
            <w:r>
              <w:t>ПК 2.1., ПК 4.1., 4.2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Читать чертежи и схемы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Правила выполнения и чтения конструкторской и технологической документации</w:t>
            </w:r>
          </w:p>
        </w:tc>
      </w:tr>
      <w:tr w:rsidR="00EC4071" w:rsidRPr="00EC4071" w:rsidTr="00EC4071">
        <w:tc>
          <w:tcPr>
            <w:tcW w:w="1384" w:type="dxa"/>
          </w:tcPr>
          <w:p w:rsidR="00BE60D0" w:rsidRDefault="00BE60D0" w:rsidP="00BE60D0">
            <w:pPr>
              <w:spacing w:line="276" w:lineRule="auto"/>
              <w:jc w:val="both"/>
            </w:pPr>
            <w:r>
              <w:t>ОК 01, 02, 04,05,07,09</w:t>
            </w:r>
          </w:p>
          <w:p w:rsidR="00BE60D0" w:rsidRDefault="00BE60D0" w:rsidP="00BE60D0">
            <w:pPr>
              <w:spacing w:line="276" w:lineRule="auto"/>
              <w:jc w:val="both"/>
            </w:pPr>
            <w:r>
              <w:t>ПК 1.1.-1.3.,</w:t>
            </w:r>
          </w:p>
          <w:p w:rsidR="00EC4071" w:rsidRPr="00EC4071" w:rsidRDefault="00BE60D0" w:rsidP="00BE60D0">
            <w:pPr>
              <w:spacing w:after="200" w:line="276" w:lineRule="auto"/>
              <w:jc w:val="both"/>
            </w:pPr>
            <w:r>
              <w:t>ПК 2.1., ПК 4.1., 4.2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Требования стандартов Единой системы конструкторской документации (далее – ЕКСД) и Единой системы технической документации (далее – ЕСТД) к оформлению и составлению чертежей и схем</w:t>
            </w:r>
          </w:p>
        </w:tc>
      </w:tr>
    </w:tbl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16"/>
          <w:szCs w:val="16"/>
          <w:lang w:eastAsia="ru-RU"/>
        </w:rPr>
      </w:pPr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Работодатель (ПНТЗ) сформулировал дополнительный результат освоения ППССЗ (таблица 1), выделил в учебном плане учебно-практические модули (далее УПМ</w:t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vertAlign w:val="superscript"/>
          <w:lang w:eastAsia="ru-RU"/>
        </w:rPr>
        <w:footnoteReference w:id="2"/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) и подготовил информационные карты конкретных производственных участков</w:t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vertAlign w:val="superscript"/>
          <w:lang w:eastAsia="ru-RU"/>
        </w:rPr>
        <w:footnoteReference w:id="3"/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(таблица 2.3).</w:t>
      </w:r>
    </w:p>
    <w:p w:rsidR="00EC4071" w:rsidRPr="00EC4071" w:rsidRDefault="00EC4071" w:rsidP="00EC4071">
      <w:pPr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Планируемый результат освоения ППССЗ,</w:t>
      </w:r>
    </w:p>
    <w:p w:rsidR="00EC4071" w:rsidRPr="00EC4071" w:rsidRDefault="00EC4071" w:rsidP="00EC4071">
      <w:pPr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определенный по запросу работодателя</w:t>
      </w:r>
    </w:p>
    <w:p w:rsidR="00EC4071" w:rsidRPr="00EC4071" w:rsidRDefault="00EC4071" w:rsidP="00EC4071">
      <w:pPr>
        <w:spacing w:after="0" w:line="276" w:lineRule="auto"/>
        <w:ind w:firstLine="708"/>
        <w:jc w:val="right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Таблица 1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3772"/>
        <w:gridCol w:w="3251"/>
        <w:gridCol w:w="2322"/>
      </w:tblGrid>
      <w:tr w:rsidR="00EC4071" w:rsidRPr="00EC4071" w:rsidTr="00EC4071">
        <w:tc>
          <w:tcPr>
            <w:tcW w:w="3823" w:type="dxa"/>
          </w:tcPr>
          <w:p w:rsidR="00EC4071" w:rsidRPr="00EC4071" w:rsidRDefault="00EC4071" w:rsidP="00EC4071">
            <w:pPr>
              <w:numPr>
                <w:ilvl w:val="0"/>
                <w:numId w:val="8"/>
              </w:numPr>
              <w:contextualSpacing/>
              <w:jc w:val="center"/>
            </w:pPr>
            <w:r w:rsidRPr="00EC4071">
              <w:t>Студент имеет представление о работе цеха, как элементе производственной системы ПНТЗ:</w:t>
            </w:r>
          </w:p>
        </w:tc>
        <w:tc>
          <w:tcPr>
            <w:tcW w:w="3306" w:type="dxa"/>
          </w:tcPr>
          <w:p w:rsidR="00EC4071" w:rsidRPr="00EC4071" w:rsidRDefault="00EC4071" w:rsidP="00EC4071">
            <w:pPr>
              <w:numPr>
                <w:ilvl w:val="0"/>
                <w:numId w:val="8"/>
              </w:numPr>
              <w:contextualSpacing/>
              <w:jc w:val="center"/>
            </w:pPr>
            <w:r w:rsidRPr="00EC4071">
              <w:t>Студент обладает SoftSkills</w:t>
            </w:r>
            <w:r w:rsidRPr="00EC4071">
              <w:rPr>
                <w:vertAlign w:val="superscript"/>
              </w:rPr>
              <w:footnoteReference w:id="4"/>
            </w:r>
            <w:r w:rsidRPr="00EC4071">
              <w:t xml:space="preserve"> («гибкими» навыками):</w:t>
            </w:r>
          </w:p>
          <w:p w:rsidR="00EC4071" w:rsidRPr="00EC4071" w:rsidRDefault="00EC4071" w:rsidP="00EC4071">
            <w:pPr>
              <w:spacing w:after="200" w:line="276" w:lineRule="auto"/>
              <w:rPr>
                <w:i/>
              </w:rPr>
            </w:pPr>
          </w:p>
        </w:tc>
        <w:tc>
          <w:tcPr>
            <w:tcW w:w="2335" w:type="dxa"/>
          </w:tcPr>
          <w:p w:rsidR="00EC4071" w:rsidRPr="00EC4071" w:rsidRDefault="00EC4071" w:rsidP="00EC4071">
            <w:pPr>
              <w:numPr>
                <w:ilvl w:val="0"/>
                <w:numId w:val="8"/>
              </w:numPr>
              <w:contextualSpacing/>
              <w:jc w:val="center"/>
            </w:pPr>
            <w:r w:rsidRPr="00EC4071">
              <w:t>Студент применяет инструменты оптимизации:</w:t>
            </w:r>
          </w:p>
        </w:tc>
      </w:tr>
      <w:tr w:rsidR="00EC4071" w:rsidRPr="00EC4071" w:rsidTr="00EC4071">
        <w:tc>
          <w:tcPr>
            <w:tcW w:w="3823" w:type="dxa"/>
          </w:tcPr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1.1. Знает основное оборудование, которое используется в подразделении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 xml:space="preserve">1.2. Знает основные виды работ, которые выполняются в подразделении 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lastRenderedPageBreak/>
              <w:t>1.3. Знает место (роль) подразделения в технологической цепочке цеха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>1.4. Знает основные обязанности персонала подразделения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>1.5. Знает назначение документации подразделения</w:t>
            </w:r>
          </w:p>
        </w:tc>
        <w:tc>
          <w:tcPr>
            <w:tcW w:w="3306" w:type="dxa"/>
          </w:tcPr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lastRenderedPageBreak/>
              <w:t>2.1. Лидерство и созидание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2.2. Ориентация на результат и Достижение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2.3. Принятие решений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lastRenderedPageBreak/>
              <w:t>2.4. Работа в команде. Надежность и сопричастность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2.5. Коммуникация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2.6. Аналитическое и стратегическое мышление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2.7. Сохранение и укрепление здоровья</w:t>
            </w:r>
          </w:p>
        </w:tc>
        <w:tc>
          <w:tcPr>
            <w:tcW w:w="2335" w:type="dxa"/>
          </w:tcPr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lastRenderedPageBreak/>
              <w:t>3.1. Визуализация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 xml:space="preserve">3.2. Пять почему 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3.3. Система 5 С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3.4. Дерево причин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  <w:r w:rsidRPr="00EC4071">
              <w:t>3.5. Стандартизация</w:t>
            </w: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</w:p>
          <w:p w:rsidR="00EC4071" w:rsidRPr="00EC4071" w:rsidRDefault="00EC4071" w:rsidP="00EC4071">
            <w:pPr>
              <w:tabs>
                <w:tab w:val="left" w:pos="915"/>
                <w:tab w:val="left" w:pos="2850"/>
              </w:tabs>
              <w:spacing w:after="200" w:line="276" w:lineRule="auto"/>
            </w:pPr>
          </w:p>
        </w:tc>
      </w:tr>
    </w:tbl>
    <w:p w:rsidR="00EC4071" w:rsidRPr="00EC4071" w:rsidRDefault="00EC4071" w:rsidP="00EC4071">
      <w:pPr>
        <w:tabs>
          <w:tab w:val="left" w:pos="915"/>
          <w:tab w:val="left" w:pos="285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4"/>
          <w:sz w:val="24"/>
          <w:szCs w:val="28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8"/>
          <w:lang w:eastAsia="ru-RU"/>
        </w:rPr>
        <w:t xml:space="preserve">При освоении учебной дисциплины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8"/>
            <w:lang w:eastAsia="ru-RU"/>
          </w:rPr>
          <w:id w:val="118842066"/>
          <w:placeholder>
            <w:docPart w:val="BB694C6C118F46F3A7D238924028792A"/>
          </w:placeholder>
          <w:text/>
        </w:sdtPr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8"/>
              <w:lang w:eastAsia="ru-RU"/>
            </w:rPr>
            <w:t>Инженерная графика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8"/>
          <w:lang w:eastAsia="ru-RU"/>
        </w:rPr>
        <w:t xml:space="preserve"> эту задачу позволяют выполнить:</w:t>
      </w:r>
    </w:p>
    <w:p w:rsidR="00EC4071" w:rsidRPr="00EC4071" w:rsidRDefault="00EC4071" w:rsidP="00EC407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4"/>
          <w:sz w:val="24"/>
          <w:szCs w:val="28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8"/>
          <w:lang w:eastAsia="ru-RU"/>
        </w:rPr>
        <w:t>постоянное соотнесение изучаемого материала с будущей специальностью и реальной производственной ситуацией, приведение примеров по изучаемому материалу из практики ПНТЗ;</w:t>
      </w:r>
    </w:p>
    <w:p w:rsidR="00EC4071" w:rsidRPr="00EC4071" w:rsidRDefault="00295B82" w:rsidP="00EC407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4"/>
          <w:sz w:val="24"/>
          <w:szCs w:val="28"/>
          <w:lang w:eastAsia="ru-RU"/>
        </w:rPr>
      </w:pP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118842068"/>
          <w:placeholder>
            <w:docPart w:val="8E8C4ED79F92407DAC76D6593D447902"/>
          </w:placeholder>
          <w:text/>
        </w:sdtPr>
        <w:sdtContent>
          <w:r w:rsidR="00EC4071" w:rsidRPr="00EC4071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проведение практических занятий, ориентированных на ознакомление с производственными участками ПНТЗ;</w:t>
          </w:r>
        </w:sdtContent>
      </w:sdt>
    </w:p>
    <w:sdt>
      <w:sdtPr>
        <w:rPr>
          <w:rFonts w:ascii="Times New Roman" w:eastAsia="Calibri" w:hAnsi="Times New Roman" w:cs="Times New Roman"/>
          <w:sz w:val="24"/>
          <w:szCs w:val="28"/>
          <w:lang w:eastAsia="ru-RU"/>
        </w:rPr>
        <w:id w:val="118842070"/>
        <w:placeholder>
          <w:docPart w:val="BB694C6C118F46F3A7D238924028792A"/>
        </w:placeholder>
        <w:text/>
      </w:sdtPr>
      <w:sdtContent>
        <w:p w:rsidR="00EC4071" w:rsidRPr="00EC4071" w:rsidRDefault="00EC4071" w:rsidP="00EC4071">
          <w:pPr>
            <w:numPr>
              <w:ilvl w:val="0"/>
              <w:numId w:val="14"/>
            </w:numPr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8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sz w:val="24"/>
              <w:szCs w:val="28"/>
              <w:lang w:eastAsia="ru-RU"/>
            </w:rPr>
            <w:t>применение на учебных занятиях активных форм, разнообразных методов и приемов обучения: работа в группах, обсуждения, наглядность, демонстрация, умышленная ошибка, введение межпредметных связей;</w:t>
          </w:r>
        </w:p>
      </w:sdtContent>
    </w:sdt>
    <w:bookmarkStart w:id="2" w:name="_Toc490825772" w:displacedByCustomXml="next"/>
    <w:sdt>
      <w:sdtPr>
        <w:rPr>
          <w:rFonts w:ascii="Times New Roman" w:eastAsia="Calibri" w:hAnsi="Times New Roman" w:cs="Times New Roman"/>
          <w:sz w:val="24"/>
          <w:szCs w:val="28"/>
          <w:lang w:eastAsia="ru-RU"/>
        </w:rPr>
        <w:id w:val="1315604712"/>
        <w:placeholder>
          <w:docPart w:val="1BC3358ADE104077815CA6283E655A2C"/>
        </w:placeholder>
        <w:text/>
      </w:sdtPr>
      <w:sdtContent>
        <w:p w:rsidR="00EC4071" w:rsidRPr="00EC4071" w:rsidRDefault="00EC4071" w:rsidP="00EC4071">
          <w:pPr>
            <w:numPr>
              <w:ilvl w:val="0"/>
              <w:numId w:val="7"/>
            </w:numPr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8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sz w:val="24"/>
              <w:szCs w:val="28"/>
              <w:lang w:eastAsia="ru-RU"/>
            </w:rPr>
            <w:t>усиление самостоятельной работы студентов и расширение ее форм: рефераты, рабочие тетради;</w:t>
          </w:r>
        </w:p>
      </w:sdtContent>
    </w:sdt>
    <w:p w:rsidR="00EC4071" w:rsidRPr="00EC4071" w:rsidRDefault="00295B82" w:rsidP="00EC407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4"/>
          <w:sz w:val="24"/>
          <w:szCs w:val="28"/>
          <w:lang w:eastAsia="ru-RU"/>
        </w:rPr>
      </w:pPr>
      <w:sdt>
        <w:sdtPr>
          <w:rPr>
            <w:rFonts w:ascii="Times New Roman" w:eastAsia="Calibri" w:hAnsi="Times New Roman" w:cs="Times New Roman"/>
            <w:sz w:val="24"/>
            <w:szCs w:val="28"/>
            <w:lang w:eastAsia="ru-RU"/>
          </w:rPr>
          <w:id w:val="118842069"/>
          <w:placeholder>
            <w:docPart w:val="47B6F6D78C3F402BA776F9B257F85059"/>
          </w:placeholder>
          <w:text/>
        </w:sdtPr>
        <w:sdtContent>
          <w:r w:rsidR="00EC4071" w:rsidRPr="00EC4071">
            <w:rPr>
              <w:rFonts w:ascii="Times New Roman" w:eastAsia="Calibri" w:hAnsi="Times New Roman" w:cs="Times New Roman"/>
              <w:sz w:val="24"/>
              <w:szCs w:val="28"/>
              <w:lang w:eastAsia="ru-RU"/>
            </w:rPr>
            <w:t>реализация зачетной системы, применение самоконтроля и самооценки, применение взаимоконтроля, взаимооценки, взаимообучения студентов.</w:t>
          </w:r>
        </w:sdtContent>
      </w:sdt>
    </w:p>
    <w:p w:rsidR="00EC4071" w:rsidRPr="00EC4071" w:rsidRDefault="00EC4071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keepNext/>
        <w:autoSpaceDE w:val="0"/>
        <w:autoSpaceDN w:val="0"/>
        <w:spacing w:after="0" w:line="360" w:lineRule="auto"/>
        <w:ind w:left="1004" w:hanging="360"/>
        <w:jc w:val="center"/>
        <w:outlineLvl w:val="0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bookmarkStart w:id="3" w:name="_Toc512500631"/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СТРУКТУРА И СОДЕРЖАНИЕ УЧЕБНОЙ ДИСЦИПЛИНЫ</w:t>
      </w:r>
      <w:bookmarkEnd w:id="3"/>
      <w:bookmarkEnd w:id="2"/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 xml:space="preserve"> </w:t>
      </w:r>
    </w:p>
    <w:p w:rsidR="00EC4071" w:rsidRPr="00EC4071" w:rsidRDefault="00EC4071" w:rsidP="00EC4071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vanish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Объем учебной дисциплины и виды учебной работы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val="en-US"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Таблица 2.1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val="en-US" w:eastAsia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2"/>
        <w:gridCol w:w="7230"/>
        <w:gridCol w:w="1099"/>
      </w:tblGrid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Объем часов</w:t>
            </w:r>
          </w:p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ООЧ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Общий объем часов (сумма АР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5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+СР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6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), в том числе: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4C7D30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>74</w:t>
            </w:r>
          </w:p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АР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аудиторная работа обучающегося (во взаимодействии с преподавателем, сумма ТО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7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+ПЗ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8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+ЛР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9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+КР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10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+ИП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11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+КП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12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+ПА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13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 xml:space="preserve">):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4C7D30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>70</w:t>
            </w:r>
          </w:p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ТО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теоретическое обучение (урок, лекция)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118842136"/>
              <w:placeholder>
                <w:docPart w:val="1FF12212657A42B891D54EEE92EF0E98"/>
              </w:placeholder>
              <w:text/>
            </w:sdtPr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14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lastRenderedPageBreak/>
              <w:t>КР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контрольные работы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4"/>
              <w:placeholder>
                <w:docPart w:val="7ED2E04FE80E410EA36340D096094725"/>
              </w:placeholder>
              <w:text/>
            </w:sdtPr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индивидуальный проект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6"/>
              <w:placeholder>
                <w:docPart w:val="EC050D2C057644D1863212131BAAE485"/>
              </w:placeholder>
              <w:text/>
            </w:sdtPr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ПЗ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практические занятия (в том числе семинар)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5"/>
              <w:placeholder>
                <w:docPart w:val="CB5CBBE6505E4D61A2409962295D0DFD"/>
              </w:placeholder>
              <w:text/>
            </w:sdtPr>
            <w:sdtContent>
              <w:p w:rsidR="00EC4071" w:rsidRPr="00EC4071" w:rsidRDefault="004C7D30" w:rsidP="004C7D30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56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ЛР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лабораторные работы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118842137"/>
              <w:placeholder>
                <w:docPart w:val="1FF12212657A42B891D54EEE92EF0E98"/>
              </w:placeholder>
              <w:text/>
            </w:sdtPr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курсовой проект (работа)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7"/>
              <w:placeholder>
                <w:docPart w:val="694DEC9CD5D146698E43658463675A88"/>
              </w:placeholder>
              <w:text/>
            </w:sdtPr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промежуточная аттестация в форме</w:t>
            </w:r>
          </w:p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текущего контроля в 3 семестре и </w:t>
            </w:r>
          </w:p>
          <w:p w:rsidR="00EC4071" w:rsidRPr="00EC4071" w:rsidRDefault="00295B82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sdt>
              <w:sdtPr>
                <w:rPr>
                  <w:rFonts w:ascii="Times New Roman" w:eastAsia="Calibri" w:hAnsi="Times New Roman" w:cs="Times New Roman"/>
                  <w:kern w:val="24"/>
                  <w:sz w:val="24"/>
                  <w:szCs w:val="24"/>
                  <w:lang w:eastAsia="ru-RU"/>
                </w:rPr>
                <w:alias w:val="аттестация"/>
                <w:tag w:val="аттестация"/>
                <w:id w:val="350920648"/>
                <w:placeholder>
                  <w:docPart w:val="06CEECF570FB4A978CC42AD7FD6FABD9"/>
                </w:placeholder>
                <w:dropDownList>
                  <w:listItem w:value="Выберите элемент."/>
                  <w:listItem w:displayText="зачета" w:value="зачета"/>
                  <w:listItem w:displayText="дифференцированного зачета" w:value="дифференцированного зачета"/>
                  <w:listItem w:displayText="экзамена" w:value="экзамена"/>
                </w:dropDownList>
              </w:sdtPr>
              <w:sdtContent>
                <w:r w:rsidR="00EC4071"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дифференцированного зачета</w:t>
                </w:r>
              </w:sdtContent>
            </w:sdt>
            <w:r w:rsidR="00EC4071"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  <w:kern w:val="24"/>
                  <w:sz w:val="24"/>
                  <w:szCs w:val="24"/>
                  <w:lang w:eastAsia="ru-RU"/>
                </w:rPr>
                <w:alias w:val="семестр"/>
                <w:tag w:val="семестр"/>
                <w:id w:val="231439119"/>
                <w:placeholder>
                  <w:docPart w:val="06CEECF570FB4A978CC42AD7FD6FABD9"/>
                </w:placeholder>
                <w:dropDownList>
                  <w:listItem w:value="Выберите элемент."/>
                  <w:listItem w:displayText="в 1 семестре" w:value="в 1 семестре"/>
                  <w:listItem w:displayText="во 2 семестре" w:value="во 2 семестре"/>
                  <w:listItem w:displayText="в 1 и 2 семестрах" w:value="в 1 и 2 семестрах"/>
                  <w:listItem w:displayText="в 3 семестре" w:value="в 3 семестре"/>
                  <w:listItem w:displayText="в 4 семестре" w:value="в 4 семестре"/>
                  <w:listItem w:displayText="в 3 и 4 семестрах" w:value="в 3 и 4 семестрах"/>
                  <w:listItem w:displayText="в 5 семестре" w:value="в 5 семестре"/>
                  <w:listItem w:displayText="в 6 семестре" w:value="в 6 семестре"/>
                  <w:listItem w:displayText="в 5 и 6 семестрах" w:value="в 5 и 6 семестрах"/>
                  <w:listItem w:displayText="в 7 семестре" w:value="в 7 семестре"/>
                  <w:listItem w:displayText="в 8 семестре" w:value="в 8 семестре"/>
                  <w:listItem w:displayText="в 7 и 8 семестрах" w:value="в 7 и 8 семестрах"/>
                </w:dropDownList>
              </w:sdtPr>
              <w:sdtContent>
                <w:r w:rsidR="00EC4071"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в 4 семестре</w:t>
                </w:r>
              </w:sdtContent>
            </w:sdt>
            <w:r w:rsidR="00EC4071"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</w:p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</w:p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1</w:t>
            </w: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vertAlign w:val="superscript"/>
                <w:lang w:eastAsia="ru-RU"/>
              </w:rPr>
              <w:footnoteReference w:id="14"/>
            </w:r>
          </w:p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самостоятельная работа обучающегося (без взаимодействия с преподавателем)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id w:val="118842138"/>
              <w:placeholder>
                <w:docPart w:val="FD65B4F882654DCC8CB0C44CD45AA282"/>
              </w:placeholder>
              <w:text/>
            </w:sdtPr>
            <w:sdtContent>
              <w:p w:rsidR="00EC4071" w:rsidRPr="00EC4071" w:rsidRDefault="004C7D30" w:rsidP="004C7D30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b/>
                    <w:kern w:val="24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Calibri" w:hAnsi="Times New Roman" w:cs="Times New Roman"/>
                    <w:b/>
                    <w:kern w:val="24"/>
                    <w:sz w:val="24"/>
                    <w:szCs w:val="24"/>
                    <w:lang w:eastAsia="ru-RU"/>
                  </w:rPr>
                  <w:t>4</w:t>
                </w:r>
              </w:p>
            </w:sdtContent>
          </w:sdt>
        </w:tc>
      </w:tr>
    </w:tbl>
    <w:p w:rsidR="00EC4071" w:rsidRPr="00EC4071" w:rsidRDefault="00EC4071" w:rsidP="00EC407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EC4071" w:rsidRPr="00EC4071" w:rsidSect="00EC4071">
          <w:pgSz w:w="11906" w:h="16838"/>
          <w:pgMar w:top="1134" w:right="850" w:bottom="1134" w:left="1701" w:header="708" w:footer="708" w:gutter="0"/>
          <w:cols w:space="720"/>
        </w:sectPr>
      </w:pP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lastRenderedPageBreak/>
        <w:t>Тематический план и содержание учебной дисциплины</w:t>
      </w:r>
    </w:p>
    <w:p w:rsidR="00EC4071" w:rsidRPr="00EC4071" w:rsidRDefault="00EC4071" w:rsidP="00EC4071">
      <w:pPr>
        <w:spacing w:after="0" w:line="276" w:lineRule="auto"/>
        <w:ind w:left="420" w:right="-2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Таблица 2.2</w:t>
      </w:r>
    </w:p>
    <w:p w:rsidR="00EC4071" w:rsidRPr="00EC4071" w:rsidRDefault="00EC4071" w:rsidP="00EC4071">
      <w:pPr>
        <w:spacing w:after="0" w:line="276" w:lineRule="auto"/>
        <w:ind w:left="420" w:right="-2"/>
        <w:contextualSpacing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a8"/>
        <w:tblW w:w="14572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1244"/>
        <w:gridCol w:w="7403"/>
        <w:gridCol w:w="1671"/>
        <w:gridCol w:w="1135"/>
        <w:gridCol w:w="709"/>
        <w:gridCol w:w="567"/>
        <w:gridCol w:w="566"/>
        <w:gridCol w:w="710"/>
        <w:gridCol w:w="567"/>
      </w:tblGrid>
      <w:tr w:rsidR="00295B82" w:rsidRPr="005B592B" w:rsidTr="00C57505">
        <w:trPr>
          <w:tblHeader/>
        </w:trPr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7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>Наименование разделов и тем; содержание учебного материала и формы организации деятельности обучающихся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>Код</w:t>
            </w: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  <w:vertAlign w:val="superscript"/>
              </w:rPr>
              <w:footnoteReference w:id="15"/>
            </w: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 xml:space="preserve"> ПК/ОК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>№ занятия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>Общий объем часов</w:t>
            </w:r>
          </w:p>
        </w:tc>
      </w:tr>
      <w:tr w:rsidR="00295B82" w:rsidRPr="005B592B" w:rsidTr="00C57505">
        <w:trPr>
          <w:trHeight w:val="268"/>
          <w:tblHeader/>
        </w:trPr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5B592B" w:rsidRDefault="00295B82" w:rsidP="00295B82">
            <w:pPr>
              <w:rPr>
                <w:b/>
                <w:sz w:val="22"/>
                <w:szCs w:val="22"/>
              </w:rPr>
            </w:pPr>
          </w:p>
        </w:tc>
        <w:tc>
          <w:tcPr>
            <w:tcW w:w="7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5B592B" w:rsidRDefault="00295B82" w:rsidP="00295B82">
            <w:pPr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5B592B" w:rsidRDefault="00295B82" w:rsidP="00295B82">
            <w:pPr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ТО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ПЗ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ЛР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СР</w:t>
            </w:r>
          </w:p>
        </w:tc>
      </w:tr>
      <w:tr w:rsidR="00295B82" w:rsidRPr="005B592B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9</w:t>
            </w:r>
          </w:p>
        </w:tc>
      </w:tr>
      <w:tr w:rsidR="00295B82" w:rsidRPr="00756B63" w:rsidTr="00295B82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Раздел 1</w:t>
            </w:r>
          </w:p>
        </w:tc>
        <w:tc>
          <w:tcPr>
            <w:tcW w:w="12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  <w:r w:rsidRPr="00756B63">
              <w:rPr>
                <w:b/>
                <w:bCs/>
                <w:sz w:val="22"/>
                <w:szCs w:val="22"/>
                <w:highlight w:val="lightGray"/>
              </w:rPr>
              <w:t>Раздел 1. Геометрическое</w:t>
            </w:r>
            <w:r w:rsidRPr="00756B63">
              <w:rPr>
                <w:b/>
                <w:bCs/>
                <w:sz w:val="22"/>
                <w:szCs w:val="22"/>
              </w:rPr>
              <w:t xml:space="preserve"> черчение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1.1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pacing w:val="5"/>
                <w:sz w:val="22"/>
                <w:szCs w:val="22"/>
              </w:rPr>
              <w:t xml:space="preserve">Основные сведения по оформлению </w:t>
            </w:r>
            <w:r w:rsidRPr="00756B63">
              <w:rPr>
                <w:b/>
                <w:sz w:val="22"/>
                <w:szCs w:val="22"/>
              </w:rPr>
              <w:t>чертежей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</w:tr>
      <w:tr w:rsidR="000F3BBD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1.1.1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756B63">
              <w:rPr>
                <w:snapToGrid w:val="0"/>
                <w:sz w:val="22"/>
                <w:szCs w:val="22"/>
              </w:rPr>
              <w:t>Предмет, задачи и содержание учебной дисциплины Инженерная графика. Основные понятия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BBD" w:rsidRPr="00756B63" w:rsidRDefault="000F3BBD" w:rsidP="00295B82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F3BBD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rPr>
                <w:sz w:val="22"/>
                <w:szCs w:val="22"/>
                <w:lang w:val="en-US"/>
              </w:rPr>
            </w:pPr>
            <w:r w:rsidRPr="00756B63">
              <w:rPr>
                <w:sz w:val="22"/>
                <w:szCs w:val="22"/>
              </w:rPr>
              <w:t>1.1.</w:t>
            </w:r>
            <w:r w:rsidRPr="00756B6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756B63">
              <w:rPr>
                <w:bCs/>
                <w:sz w:val="22"/>
                <w:szCs w:val="22"/>
              </w:rPr>
              <w:t>Линии чертежа по ГОСТ 2.303-68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BBD" w:rsidRPr="00756B63" w:rsidRDefault="000F3BBD" w:rsidP="00295B82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F3BBD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BBD" w:rsidRPr="00756B63" w:rsidRDefault="000F3BBD" w:rsidP="00295B82">
            <w:pPr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1.1.3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bCs/>
                <w:sz w:val="22"/>
                <w:szCs w:val="22"/>
              </w:rPr>
              <w:t>Ф</w:t>
            </w:r>
            <w:r w:rsidRPr="00756B63">
              <w:rPr>
                <w:spacing w:val="1"/>
                <w:sz w:val="22"/>
                <w:szCs w:val="22"/>
              </w:rPr>
              <w:t>орматы чертежей. ГОСТ 2.301-68.</w:t>
            </w:r>
          </w:p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3"/>
                <w:sz w:val="22"/>
                <w:szCs w:val="22"/>
              </w:rPr>
            </w:pPr>
            <w:r w:rsidRPr="00756B63">
              <w:rPr>
                <w:spacing w:val="3"/>
                <w:sz w:val="22"/>
                <w:szCs w:val="22"/>
              </w:rPr>
              <w:t>Масштабы. ГОСТ 2.302-68.</w:t>
            </w:r>
          </w:p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3"/>
                <w:sz w:val="22"/>
                <w:szCs w:val="22"/>
              </w:rPr>
              <w:t>Нанесение размеров на чертежах. ГОСТ 2.307-68</w:t>
            </w:r>
            <w:r w:rsidRPr="00756B63">
              <w:rPr>
                <w:spacing w:val="1"/>
                <w:sz w:val="22"/>
                <w:szCs w:val="22"/>
              </w:rPr>
              <w:t>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0F3BBD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3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ГР № 1. Выполнить основные линии чертежа</w:t>
            </w:r>
            <w:r w:rsidRPr="00756B63">
              <w:rPr>
                <w:bCs/>
                <w:sz w:val="22"/>
                <w:szCs w:val="22"/>
              </w:rPr>
              <w:t xml:space="preserve"> в соответствии с ГОСТ 2.303-68.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F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0F3BBD">
              <w:rPr>
                <w:sz w:val="22"/>
                <w:szCs w:val="22"/>
              </w:rPr>
              <w:t>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3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 xml:space="preserve">ГР № 2. Сведения о </w:t>
            </w:r>
            <w:r w:rsidRPr="00756B63">
              <w:rPr>
                <w:sz w:val="22"/>
                <w:szCs w:val="22"/>
              </w:rPr>
              <w:br w:type="column"/>
            </w:r>
            <w:r w:rsidRPr="00756B63">
              <w:rPr>
                <w:spacing w:val="3"/>
                <w:sz w:val="22"/>
                <w:szCs w:val="22"/>
              </w:rPr>
              <w:t>стандартных шрифтах и конструкции букв и цифр. ГОСТ 2.304-81.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Вычертить прописные и строчные буквы алфавита и цифры нормальным чертежным шрифтом типа Б без наклона.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0F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0F3BBD">
              <w:rPr>
                <w:sz w:val="22"/>
                <w:szCs w:val="22"/>
              </w:rPr>
              <w:t>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3. </w:t>
            </w:r>
            <w:r w:rsidRPr="00756B63">
              <w:rPr>
                <w:spacing w:val="-2"/>
                <w:sz w:val="22"/>
                <w:szCs w:val="22"/>
              </w:rPr>
              <w:t>Выполнить титульный лист для альбома графи</w:t>
            </w:r>
            <w:r w:rsidRPr="00756B63">
              <w:rPr>
                <w:spacing w:val="-1"/>
                <w:sz w:val="22"/>
                <w:szCs w:val="22"/>
              </w:rPr>
              <w:t>ческих работ в соответствии с</w:t>
            </w:r>
            <w:r w:rsidRPr="00756B63">
              <w:rPr>
                <w:sz w:val="22"/>
                <w:szCs w:val="22"/>
              </w:rPr>
              <w:t xml:space="preserve"> ГОСТ 2.304-81.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СР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pacing w:val="-2"/>
                <w:sz w:val="22"/>
                <w:szCs w:val="22"/>
              </w:rPr>
              <w:t>Закончить выполнение чертежа титульного листа альбома графи</w:t>
            </w:r>
            <w:r w:rsidRPr="00756B63">
              <w:rPr>
                <w:spacing w:val="-1"/>
                <w:sz w:val="22"/>
                <w:szCs w:val="22"/>
              </w:rPr>
              <w:t>ческих работ по</w:t>
            </w:r>
            <w:r w:rsidRPr="00756B63">
              <w:rPr>
                <w:sz w:val="22"/>
                <w:szCs w:val="22"/>
              </w:rPr>
              <w:t xml:space="preserve"> ГОСТ 2.304-81. 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1.2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pacing w:val="-1"/>
                <w:sz w:val="22"/>
                <w:szCs w:val="22"/>
              </w:rPr>
              <w:t>Геометрические построения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F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0F3BBD">
              <w:rPr>
                <w:sz w:val="22"/>
                <w:szCs w:val="22"/>
              </w:rPr>
              <w:t>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У</w:t>
            </w:r>
            <w:r w:rsidRPr="00756B63">
              <w:rPr>
                <w:spacing w:val="-2"/>
                <w:sz w:val="22"/>
                <w:szCs w:val="22"/>
              </w:rPr>
              <w:t xml:space="preserve">клон и конусность на технических деталях, правила их определения, </w:t>
            </w:r>
            <w:r w:rsidRPr="00756B63">
              <w:rPr>
                <w:spacing w:val="-1"/>
                <w:sz w:val="22"/>
                <w:szCs w:val="22"/>
              </w:rPr>
              <w:t>построения по заданной величине и обозначение. Деление окружности на равные части.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1.3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pacing w:val="1"/>
                <w:sz w:val="22"/>
                <w:szCs w:val="22"/>
              </w:rPr>
            </w:pPr>
            <w:r w:rsidRPr="00756B63">
              <w:rPr>
                <w:b/>
                <w:spacing w:val="1"/>
                <w:sz w:val="22"/>
                <w:szCs w:val="22"/>
              </w:rPr>
              <w:t>Правила вычерчивания контуров технических деталей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F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0F3BBD">
              <w:rPr>
                <w:sz w:val="22"/>
                <w:szCs w:val="22"/>
              </w:rPr>
              <w:t>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ГР № 4. Выполнить чертеж технической детали с построением и обозначением уклона и конусности, с построением сопряжений и лекальных кривых.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295B82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Раздел 2</w:t>
            </w:r>
          </w:p>
        </w:tc>
        <w:tc>
          <w:tcPr>
            <w:tcW w:w="12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b/>
                <w:bCs/>
                <w:sz w:val="22"/>
                <w:szCs w:val="22"/>
              </w:rPr>
              <w:t xml:space="preserve">Проекционное черчение (основы </w:t>
            </w:r>
            <w:r w:rsidRPr="00756B63">
              <w:rPr>
                <w:b/>
                <w:bCs/>
                <w:spacing w:val="1"/>
                <w:sz w:val="22"/>
                <w:szCs w:val="22"/>
              </w:rPr>
              <w:t>начертательной геометрии)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lastRenderedPageBreak/>
              <w:t>Тема 2.1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pacing w:val="-1"/>
                <w:sz w:val="22"/>
                <w:szCs w:val="22"/>
              </w:rPr>
              <w:t>Метод проекций,</w:t>
            </w:r>
            <w:r w:rsidRPr="00756B63">
              <w:rPr>
                <w:b/>
                <w:bCs/>
                <w:sz w:val="22"/>
                <w:szCs w:val="22"/>
              </w:rPr>
              <w:t xml:space="preserve"> проекция точки, отрезка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-2"/>
                <w:sz w:val="22"/>
                <w:szCs w:val="22"/>
              </w:rPr>
            </w:pPr>
            <w:r w:rsidRPr="00756B63">
              <w:rPr>
                <w:spacing w:val="-2"/>
                <w:sz w:val="22"/>
                <w:szCs w:val="22"/>
              </w:rPr>
              <w:t>Виды проецирования, типы проекций и их свойства.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-2"/>
                <w:sz w:val="22"/>
                <w:szCs w:val="22"/>
              </w:rPr>
            </w:pPr>
            <w:r w:rsidRPr="00756B63">
              <w:rPr>
                <w:spacing w:val="-2"/>
                <w:sz w:val="22"/>
                <w:szCs w:val="22"/>
              </w:rPr>
              <w:t>Комплексный чертеж, понятие об эпюре Монжа. Выполнить комплексный чертеж точки п</w:t>
            </w:r>
            <w:r w:rsidRPr="00756B63">
              <w:rPr>
                <w:spacing w:val="-1"/>
                <w:sz w:val="22"/>
                <w:szCs w:val="22"/>
              </w:rPr>
              <w:t>о координатам.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лоскость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1E0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ПЗ</w:t>
            </w:r>
            <w:r w:rsidR="001E09BE">
              <w:rPr>
                <w:sz w:val="22"/>
                <w:szCs w:val="22"/>
              </w:rPr>
              <w:t xml:space="preserve"> 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 xml:space="preserve">Проекции точек и прямых, принадлежащих плоскости. 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ГР № 5. Построение точки пересечения прямой и плоскости.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1E0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1E09BE">
              <w:rPr>
                <w:sz w:val="22"/>
                <w:szCs w:val="22"/>
              </w:rPr>
              <w:t>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Взаимное расположение плоскостей на комплексном чертеже.</w:t>
            </w:r>
            <w:r w:rsidRPr="00756B63">
              <w:rPr>
                <w:spacing w:val="-1"/>
                <w:sz w:val="22"/>
                <w:szCs w:val="22"/>
              </w:rPr>
              <w:t xml:space="preserve"> Плоскости общего и </w:t>
            </w:r>
            <w:r w:rsidRPr="00756B63">
              <w:rPr>
                <w:spacing w:val="1"/>
                <w:sz w:val="22"/>
                <w:szCs w:val="22"/>
              </w:rPr>
              <w:t xml:space="preserve">частного положения. 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ГР № 6. Построение линии пересечения двух плоскостей.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Поверхности и тела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D179B8" w:rsidP="001E0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 геометрических тел.</w:t>
            </w:r>
            <w:r w:rsidR="00295B82" w:rsidRPr="00756B6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Аксонометрические проекции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D179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E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Виды аксонометрических проекций: прямоугольные и фронтальны</w:t>
            </w:r>
            <w:r w:rsidR="000F3BBD">
              <w:rPr>
                <w:sz w:val="22"/>
                <w:szCs w:val="22"/>
              </w:rPr>
              <w:t>е</w:t>
            </w:r>
            <w:r w:rsidRPr="00756B63">
              <w:rPr>
                <w:sz w:val="22"/>
                <w:szCs w:val="22"/>
              </w:rPr>
              <w:t xml:space="preserve">. </w:t>
            </w:r>
          </w:p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1E09BE">
              <w:rPr>
                <w:sz w:val="22"/>
                <w:szCs w:val="22"/>
              </w:rPr>
              <w:t>ГР № 9. Построение аксонометрических проекций геометрических тел: призмы, пирамиды, цилиндра и конуса.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1E0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</w:t>
            </w:r>
            <w:r w:rsidR="001E09BE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 xml:space="preserve">Сечение геометрических тел </w:t>
            </w:r>
            <w:r w:rsidRPr="00756B63">
              <w:rPr>
                <w:b/>
                <w:spacing w:val="-1"/>
                <w:sz w:val="22"/>
                <w:szCs w:val="22"/>
              </w:rPr>
              <w:t>плоскостями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D179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8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spacing w:val="-2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10. </w:t>
            </w:r>
            <w:r w:rsidRPr="00756B63">
              <w:rPr>
                <w:spacing w:val="-2"/>
                <w:sz w:val="22"/>
                <w:szCs w:val="22"/>
              </w:rPr>
              <w:t>Построение линии пересечения призмы плоскостью. Построение натуральной величины фигуры сечения.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1E0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</w:t>
            </w:r>
            <w:r w:rsidR="001E09BE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423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D179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9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spacing w:val="-2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10. </w:t>
            </w:r>
            <w:r w:rsidRPr="00756B63">
              <w:rPr>
                <w:spacing w:val="-1"/>
                <w:sz w:val="22"/>
                <w:szCs w:val="22"/>
              </w:rPr>
              <w:t>П</w:t>
            </w:r>
            <w:r w:rsidRPr="00756B63">
              <w:rPr>
                <w:sz w:val="22"/>
                <w:szCs w:val="22"/>
              </w:rPr>
              <w:t>остроении развертки усеченной призмы</w:t>
            </w:r>
            <w:r w:rsidRPr="00756B63">
              <w:rPr>
                <w:spacing w:val="1"/>
                <w:sz w:val="22"/>
                <w:szCs w:val="22"/>
              </w:rPr>
              <w:t>.</w:t>
            </w:r>
            <w:r w:rsidR="000F3BBD">
              <w:rPr>
                <w:spacing w:val="1"/>
                <w:sz w:val="22"/>
                <w:szCs w:val="22"/>
              </w:rPr>
              <w:t xml:space="preserve"> </w:t>
            </w:r>
            <w:r w:rsidR="000F3BBD" w:rsidRPr="000F3BBD">
              <w:rPr>
                <w:spacing w:val="1"/>
                <w:sz w:val="22"/>
                <w:szCs w:val="22"/>
              </w:rPr>
              <w:t>Построение аксонометрической проекцию усеченной призмы.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</w:t>
            </w:r>
            <w:r w:rsidR="001E09BE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b/>
                <w:spacing w:val="1"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 xml:space="preserve">Взаимное пересечение поверхностей </w:t>
            </w:r>
            <w:r w:rsidRPr="00756B63">
              <w:rPr>
                <w:b/>
                <w:spacing w:val="-3"/>
                <w:sz w:val="22"/>
                <w:szCs w:val="22"/>
              </w:rPr>
              <w:t>тел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1E0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ПЗ 1</w:t>
            </w:r>
            <w:r w:rsidR="00D179B8">
              <w:rPr>
                <w:sz w:val="22"/>
                <w:szCs w:val="22"/>
              </w:rPr>
              <w:t>0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1E09BE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Построение линии пересечения поверхностей </w:t>
            </w:r>
            <w:r w:rsidR="001E09BE">
              <w:rPr>
                <w:sz w:val="22"/>
                <w:szCs w:val="22"/>
              </w:rPr>
              <w:t>двух тел.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Проекции моделей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lastRenderedPageBreak/>
              <w:t>ПК 2.1., ПК 4.1., 4.2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D179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1E09BE">
              <w:rPr>
                <w:sz w:val="22"/>
                <w:szCs w:val="22"/>
              </w:rPr>
              <w:t>1</w:t>
            </w:r>
            <w:r w:rsidR="00D179B8">
              <w:rPr>
                <w:sz w:val="22"/>
                <w:szCs w:val="22"/>
              </w:rPr>
              <w:t>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11. Построение комплексного чертежа </w:t>
            </w:r>
            <w:r w:rsidR="001E09BE">
              <w:rPr>
                <w:sz w:val="22"/>
                <w:szCs w:val="22"/>
              </w:rPr>
              <w:t xml:space="preserve">модели </w:t>
            </w:r>
            <w:r w:rsidRPr="00756B63">
              <w:rPr>
                <w:sz w:val="22"/>
                <w:szCs w:val="22"/>
              </w:rPr>
              <w:t>по аксонометрической проекции.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295B82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lastRenderedPageBreak/>
              <w:t>Раздел 3</w:t>
            </w:r>
          </w:p>
        </w:tc>
        <w:tc>
          <w:tcPr>
            <w:tcW w:w="12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b/>
                <w:bCs/>
                <w:color w:val="000000"/>
                <w:spacing w:val="2"/>
                <w:sz w:val="22"/>
                <w:szCs w:val="22"/>
              </w:rPr>
              <w:t xml:space="preserve">Техническое рисование и элементы </w:t>
            </w:r>
            <w:r w:rsidRPr="00756B63">
              <w:rPr>
                <w:b/>
                <w:bCs/>
                <w:color w:val="000000"/>
                <w:spacing w:val="1"/>
                <w:sz w:val="22"/>
                <w:szCs w:val="22"/>
              </w:rPr>
              <w:t>технического конструирования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3.1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Плоские фигуры и геометрические тела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5042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5042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Выполнить рисунок плоских фигур и геометрических тел.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1E09BE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5042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3.2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Технический рисунок модели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  <w:r w:rsidR="00295B82" w:rsidRPr="00756B63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05042E">
              <w:rPr>
                <w:sz w:val="22"/>
                <w:szCs w:val="22"/>
              </w:rPr>
              <w:t>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color w:val="000000"/>
                <w:spacing w:val="-1"/>
                <w:sz w:val="22"/>
                <w:szCs w:val="22"/>
              </w:rPr>
              <w:t>Построение технического рисунка с натуры.</w:t>
            </w:r>
            <w:r w:rsidRPr="00756B63">
              <w:rPr>
                <w:color w:val="000000"/>
                <w:sz w:val="22"/>
                <w:szCs w:val="22"/>
              </w:rPr>
              <w:t xml:space="preserve"> Построение комплексного чертежа модели (по двум проекциям построение третьей).   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504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05042E">
              <w:rPr>
                <w:sz w:val="22"/>
                <w:szCs w:val="22"/>
              </w:rPr>
              <w:t>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12. </w:t>
            </w:r>
            <w:r w:rsidRPr="00756B63">
              <w:rPr>
                <w:color w:val="000000"/>
                <w:sz w:val="22"/>
                <w:szCs w:val="22"/>
              </w:rPr>
              <w:t>Построение технического рисунка модели по комплексному чертежу.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Раздел 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bCs/>
                <w:color w:val="000000"/>
                <w:spacing w:val="-3"/>
                <w:sz w:val="22"/>
                <w:szCs w:val="22"/>
              </w:rPr>
              <w:t>Машиностроительное черчение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95B82" w:rsidRPr="00756B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Правила разработки и оформления конструкторской документации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4.1.1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4.1.2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Виды изделий. ГОСТ 2.101-68.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Виды конструкторских документов. ГОСТ 2.102-68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color w:val="000000"/>
                <w:spacing w:val="6"/>
                <w:sz w:val="22"/>
                <w:szCs w:val="22"/>
              </w:rPr>
              <w:t>Изображения: виды, разрезы, сече</w:t>
            </w:r>
            <w:r w:rsidRPr="00756B63">
              <w:rPr>
                <w:b/>
                <w:color w:val="000000"/>
                <w:spacing w:val="-7"/>
                <w:sz w:val="22"/>
                <w:szCs w:val="22"/>
              </w:rPr>
              <w:t>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  <w:r w:rsidR="00295B82" w:rsidRPr="00756B63">
              <w:rPr>
                <w:rFonts w:eastAsia="Calibri"/>
                <w:sz w:val="22"/>
                <w:szCs w:val="22"/>
              </w:rPr>
              <w:t>3.4.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D179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15</w:t>
            </w:r>
            <w:r w:rsidR="0005042E">
              <w:rPr>
                <w:sz w:val="22"/>
                <w:szCs w:val="22"/>
              </w:rPr>
              <w:t>, 16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9366A3" w:rsidP="00295B82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366A3">
              <w:rPr>
                <w:color w:val="000000"/>
                <w:sz w:val="22"/>
                <w:szCs w:val="22"/>
              </w:rPr>
              <w:t>Простые разрезы – вертикальные и горизонтальные.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295B82" w:rsidRPr="00756B63">
              <w:rPr>
                <w:color w:val="000000"/>
                <w:sz w:val="22"/>
                <w:szCs w:val="22"/>
              </w:rPr>
              <w:t>Сложные разрезы – ступенчатый и ломаный. Наклонный и местный разрезы.</w:t>
            </w:r>
          </w:p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Сечения.</w:t>
            </w:r>
          </w:p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14. </w:t>
            </w:r>
            <w:r w:rsidRPr="00756B63">
              <w:rPr>
                <w:color w:val="000000"/>
                <w:sz w:val="22"/>
                <w:szCs w:val="22"/>
              </w:rPr>
              <w:t>Построение третьего вида модели по двум заданным. Выполнение необходимых простых разрезов и аксонометрической проекции с вырезом четверти.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color w:val="000000"/>
                <w:spacing w:val="3"/>
                <w:sz w:val="22"/>
                <w:szCs w:val="22"/>
              </w:rPr>
              <w:t xml:space="preserve">Винтовые поверхности и изделия с </w:t>
            </w:r>
            <w:r w:rsidRPr="00756B63">
              <w:rPr>
                <w:b/>
                <w:color w:val="000000"/>
                <w:spacing w:val="-1"/>
                <w:sz w:val="22"/>
                <w:szCs w:val="22"/>
              </w:rPr>
              <w:t>резьбой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  <w:r w:rsidR="00295B82" w:rsidRPr="00756B63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1346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05042E">
              <w:rPr>
                <w:sz w:val="22"/>
                <w:szCs w:val="22"/>
              </w:rPr>
              <w:t>7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Изделия с винтовой поверхностью.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Виды резьб и их обозначения. ГОСТ 2.311-68.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14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756B63">
              <w:rPr>
                <w:b/>
                <w:color w:val="000000"/>
                <w:sz w:val="22"/>
                <w:szCs w:val="22"/>
              </w:rPr>
              <w:t>Разъемные соединения деталей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2.1., ПК 4.1., 4.2</w:t>
            </w:r>
            <w:r w:rsidR="00295B82" w:rsidRPr="00756B63">
              <w:rPr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14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lastRenderedPageBreak/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05042E">
              <w:rPr>
                <w:sz w:val="22"/>
                <w:szCs w:val="22"/>
              </w:rPr>
              <w:t>8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ГР № 15. Вычертить креп</w:t>
            </w:r>
            <w:r w:rsidR="009366A3">
              <w:rPr>
                <w:color w:val="000000"/>
                <w:sz w:val="22"/>
                <w:szCs w:val="22"/>
              </w:rPr>
              <w:t>ежные соединения деталей винтом, болтом, шпилькой.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lastRenderedPageBreak/>
              <w:t>Тема 4.5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Неразъемные соединения деталей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05042E">
              <w:rPr>
                <w:sz w:val="22"/>
                <w:szCs w:val="22"/>
              </w:rPr>
              <w:t>9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ГР № 16. Вычертить сварное соединение. Составить спецификацию.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Выполнение рабочих чертежей деталей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4.6.1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Общие требования к чертежу деталей.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Способы нанесение размеров. ГОСТ 2.307-68.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Общие допуски. ГОСТ 2.308-79.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05042E">
              <w:rPr>
                <w:sz w:val="22"/>
                <w:szCs w:val="22"/>
              </w:rPr>
              <w:t>20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ГР № 19</w:t>
            </w:r>
            <w:r w:rsidRPr="00756B63">
              <w:rPr>
                <w:color w:val="000000"/>
                <w:sz w:val="22"/>
                <w:szCs w:val="22"/>
              </w:rPr>
              <w:t>. Выполнить рабочий чертеж машиностроительной детали.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Чертеж общего вида и сборочный чер</w:t>
            </w:r>
            <w:r w:rsidRPr="00756B63">
              <w:rPr>
                <w:b/>
                <w:color w:val="000000"/>
                <w:spacing w:val="-4"/>
                <w:sz w:val="22"/>
                <w:szCs w:val="22"/>
              </w:rPr>
              <w:t>теж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145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05042E">
              <w:rPr>
                <w:sz w:val="22"/>
                <w:szCs w:val="22"/>
              </w:rPr>
              <w:t>1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Конструкторская документация. ГОСТ 2.102-68. ГОСТ 2.118-73. ГОСТ 2.119-73. ГОСТ 2.120-73. Чертеж общего вида.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Прочитать чертеж общего вида.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 xml:space="preserve">Сборочный чертеж. </w:t>
            </w:r>
            <w:r w:rsidRPr="00756B63">
              <w:rPr>
                <w:sz w:val="22"/>
                <w:szCs w:val="22"/>
              </w:rPr>
              <w:t xml:space="preserve">Последовательность выполнения сборочного чертежа. Спецификация. </w:t>
            </w:r>
            <w:r w:rsidRPr="00756B63">
              <w:rPr>
                <w:color w:val="000000"/>
                <w:spacing w:val="-2"/>
                <w:sz w:val="22"/>
                <w:szCs w:val="22"/>
              </w:rPr>
              <w:t>Прочитать сборочный чертеж.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5042E" w:rsidP="00D179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</w:t>
            </w:r>
            <w:r w:rsidR="00D179B8">
              <w:rPr>
                <w:sz w:val="22"/>
                <w:szCs w:val="22"/>
              </w:rPr>
              <w:t xml:space="preserve"> 22</w:t>
            </w:r>
            <w:r>
              <w:rPr>
                <w:sz w:val="22"/>
                <w:szCs w:val="22"/>
              </w:rPr>
              <w:t>, 23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ГР № 20.</w:t>
            </w:r>
            <w:r w:rsidRPr="00756B63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756B63">
              <w:rPr>
                <w:sz w:val="22"/>
                <w:szCs w:val="22"/>
              </w:rPr>
              <w:t>Выполнить сборочный чертеж комплекса изделия.</w:t>
            </w:r>
            <w:r w:rsidRPr="00756B63">
              <w:rPr>
                <w:color w:val="000000"/>
                <w:spacing w:val="-2"/>
                <w:sz w:val="22"/>
                <w:szCs w:val="22"/>
              </w:rPr>
              <w:t xml:space="preserve"> Составить спецификацию по сборочному чертежу.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9366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295B82" w:rsidRPr="00756B6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353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4.8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Чтение и деталирование чертежей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05042E">
              <w:rPr>
                <w:sz w:val="22"/>
                <w:szCs w:val="22"/>
              </w:rPr>
              <w:t>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ГР № 20. Выполнить деталирование составных частей изделия (3 детали)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СР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Закончить выполнение деталирования составных частей изделия (3 детали)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</w:tr>
      <w:tr w:rsidR="00295B82" w:rsidRPr="00756B63" w:rsidTr="00C57505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Раздел 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Чертежи по специальности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1E0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1</w:t>
            </w:r>
            <w:r w:rsidR="001E09B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5.1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Правила разработки и оформления конструкторской документации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jc w:val="both"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5.1.1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Оформление чертежей. Выполнение обзора разновидности современных чертежей. Использование программы</w:t>
            </w:r>
            <w:r w:rsidRPr="00756B6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AutoCAD </w:t>
            </w:r>
            <w:r w:rsidRPr="00756B63">
              <w:rPr>
                <w:color w:val="000000"/>
                <w:spacing w:val="-2"/>
                <w:sz w:val="22"/>
                <w:szCs w:val="22"/>
              </w:rPr>
              <w:t>для выполнения чертежей.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5.2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Элементы строительного черчения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jc w:val="both"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lastRenderedPageBreak/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05042E">
              <w:rPr>
                <w:sz w:val="22"/>
                <w:szCs w:val="22"/>
              </w:rPr>
              <w:t>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Вычерчивание плана помещения с размещением оборудования.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lastRenderedPageBreak/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05042E">
              <w:rPr>
                <w:sz w:val="22"/>
                <w:szCs w:val="22"/>
              </w:rPr>
              <w:t>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Выполнение вертикального разреза здания на чертеже.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5.3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 xml:space="preserve">Схемы. 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04,05,07,09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1.1.-1.3.,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ПК 2.1., ПК 4.1., 4.2</w:t>
            </w:r>
            <w:bookmarkStart w:id="4" w:name="_GoBack"/>
            <w:bookmarkEnd w:id="4"/>
            <w:r w:rsidR="00295B82" w:rsidRPr="00756B63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413C26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413C2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D179B8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Постановка</w:t>
            </w:r>
            <w:r w:rsidRPr="00756B63">
              <w:rPr>
                <w:sz w:val="22"/>
                <w:szCs w:val="22"/>
              </w:rPr>
              <w:t xml:space="preserve"> условных графических обозначений элементов автоматизации в функциональных схемах. ГОСТ 2.701-84.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05042E">
              <w:rPr>
                <w:sz w:val="22"/>
                <w:szCs w:val="22"/>
              </w:rPr>
              <w:t>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Постановка условных графических обозначений в принципиальных схемах.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05042E">
              <w:rPr>
                <w:sz w:val="22"/>
                <w:szCs w:val="22"/>
              </w:rPr>
              <w:t>8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Постановка условных графических обозначений в электрических схемах.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5B592B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ПА</w:t>
            </w:r>
            <w:r w:rsidRPr="005B592B">
              <w:rPr>
                <w:b/>
                <w:sz w:val="22"/>
                <w:szCs w:val="22"/>
                <w:vertAlign w:val="superscript"/>
              </w:rPr>
              <w:footnoteReference w:id="16"/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 xml:space="preserve">Промежуточная аттестация в форме </w:t>
            </w:r>
            <w:sdt>
              <w:sdtPr>
                <w:alias w:val="аттестация"/>
                <w:tag w:val="аттестация"/>
                <w:id w:val="-1415711232"/>
                <w:placeholder>
                  <w:docPart w:val="EE144937D8264378AC90401ABE3CED3E"/>
                </w:placeholder>
                <w:dropDownList>
                  <w:listItem w:value="Выберите элемент."/>
                  <w:listItem w:displayText="зачета" w:value="зачета"/>
                  <w:listItem w:displayText="дифференцированного зачета" w:value="дифференцированного зачета"/>
                  <w:listItem w:displayText="экзамена" w:value="экзамена"/>
                </w:dropDownList>
              </w:sdtPr>
              <w:sdtContent>
                <w:r w:rsidRPr="005B592B">
                  <w:rPr>
                    <w:sz w:val="22"/>
                    <w:szCs w:val="22"/>
                  </w:rPr>
                  <w:t>дифференцированного зачета</w:t>
                </w:r>
              </w:sdtContent>
            </w:sdt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D5049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5B592B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Общий объем часов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C1070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C1070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C1070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C1070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sectPr w:rsidR="00EC4071" w:rsidRPr="00EC4071" w:rsidSect="00EC4071">
          <w:footerReference w:type="default" r:id="rId10"/>
          <w:footerReference w:type="first" r:id="rId11"/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lastRenderedPageBreak/>
        <w:t>Распределение дисциплины по УПМ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129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Таблица 2.3</w:t>
      </w:r>
    </w:p>
    <w:p w:rsidR="00EC4071" w:rsidRPr="00EC4071" w:rsidRDefault="00EC4071" w:rsidP="00EC4071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sectPr w:rsidR="00EC4071" w:rsidRPr="00EC4071" w:rsidSect="00EC4071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tbl>
      <w:tblPr>
        <w:tblStyle w:val="14"/>
        <w:tblpPr w:leftFromText="180" w:rightFromText="180" w:vertAnchor="text" w:horzAnchor="margin" w:tblpY="200"/>
        <w:tblW w:w="10031" w:type="dxa"/>
        <w:tblLayout w:type="fixed"/>
        <w:tblLook w:val="04A0" w:firstRow="1" w:lastRow="0" w:firstColumn="1" w:lastColumn="0" w:noHBand="0" w:noVBand="1"/>
      </w:tblPr>
      <w:tblGrid>
        <w:gridCol w:w="704"/>
        <w:gridCol w:w="6208"/>
        <w:gridCol w:w="1134"/>
        <w:gridCol w:w="993"/>
        <w:gridCol w:w="992"/>
      </w:tblGrid>
      <w:tr w:rsidR="00E70EE2" w:rsidRPr="00EC4071" w:rsidTr="00E70EE2">
        <w:trPr>
          <w:tblHeader/>
        </w:trPr>
        <w:tc>
          <w:tcPr>
            <w:tcW w:w="704" w:type="dxa"/>
            <w:vMerge w:val="restart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</w:rPr>
            </w:pPr>
            <w:r w:rsidRPr="00EC4071">
              <w:rPr>
                <w:b/>
              </w:rPr>
              <w:t>№ п/п</w:t>
            </w:r>
          </w:p>
        </w:tc>
        <w:tc>
          <w:tcPr>
            <w:tcW w:w="6208" w:type="dxa"/>
            <w:vMerge w:val="restart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</w:rPr>
              <w:t>Наименование УПМ второго курса обучения (информационные карты)</w:t>
            </w:r>
          </w:p>
        </w:tc>
        <w:tc>
          <w:tcPr>
            <w:tcW w:w="1134" w:type="dxa"/>
            <w:vMerge w:val="restart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Месяц</w:t>
            </w:r>
          </w:p>
        </w:tc>
        <w:tc>
          <w:tcPr>
            <w:tcW w:w="1985" w:type="dxa"/>
            <w:gridSpan w:val="2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Объем часов АР</w:t>
            </w:r>
          </w:p>
        </w:tc>
      </w:tr>
      <w:tr w:rsidR="00E70EE2" w:rsidRPr="00EC4071" w:rsidTr="00E70EE2">
        <w:trPr>
          <w:tblHeader/>
        </w:trPr>
        <w:tc>
          <w:tcPr>
            <w:tcW w:w="704" w:type="dxa"/>
            <w:vMerge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</w:p>
        </w:tc>
        <w:tc>
          <w:tcPr>
            <w:tcW w:w="6208" w:type="dxa"/>
            <w:vMerge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3 сем.</w:t>
            </w: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4 сем.</w:t>
            </w:r>
          </w:p>
        </w:tc>
      </w:tr>
      <w:tr w:rsidR="00E70EE2" w:rsidRPr="00EC4071" w:rsidTr="00E70EE2">
        <w:trPr>
          <w:trHeight w:val="575"/>
        </w:trPr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11.1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механического оборудования ТПУ 30-102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сентябрь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11.2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механического оборудования участков отделки труб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сентябрь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rPr>
          <w:trHeight w:val="960"/>
        </w:trPr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12.1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ремонту, обслуживанию и эксплуатации маслоаппаратуры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октябрь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12.2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электрогазосварщиков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октябрь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13.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электрооборудования ТПУ 30-102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ноябрь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1</w:t>
            </w:r>
            <w:r>
              <w:rPr>
                <w:bCs/>
              </w:rPr>
              <w:t>0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14.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 xml:space="preserve"> Бригада по ремонту и обслуживанию электрооборудования участков отделки труб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декабрь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15.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наладке технологической автоматики ТПЦ №8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январь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16.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 xml:space="preserve">Бригада по ремонту и обслуживанию газового, печного и вентиляционного оборудования ТПЦ №8 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февраль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17.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коммуникационного оборудования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март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70EE2" w:rsidRPr="00EC4071" w:rsidTr="00E70EE2">
        <w:trPr>
          <w:trHeight w:val="600"/>
        </w:trPr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18.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 xml:space="preserve">Бригада по ремонту и обслуживанию электрооборудования главных приводов ТПУ 30-102 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 xml:space="preserve">апрель 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19.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электрооборудования ВЧУ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май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20.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Группа обеспечения производства; Хозяйственное обслуживание цеха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июнь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21.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Учебная практика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июнь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  <w:vAlign w:val="center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</w:p>
        </w:tc>
        <w:tc>
          <w:tcPr>
            <w:tcW w:w="6208" w:type="dxa"/>
            <w:vAlign w:val="center"/>
          </w:tcPr>
          <w:p w:rsidR="00E70EE2" w:rsidRPr="00EC4071" w:rsidRDefault="00E70EE2" w:rsidP="00E70EE2">
            <w:pPr>
              <w:spacing w:after="200" w:line="276" w:lineRule="auto"/>
              <w:ind w:left="1416"/>
              <w:jc w:val="right"/>
              <w:rPr>
                <w:b/>
                <w:bCs/>
              </w:rPr>
            </w:pPr>
            <w:r w:rsidRPr="00EC4071">
              <w:rPr>
                <w:b/>
                <w:bCs/>
              </w:rPr>
              <w:t>Итого</w:t>
            </w:r>
          </w:p>
        </w:tc>
        <w:tc>
          <w:tcPr>
            <w:tcW w:w="1134" w:type="dxa"/>
            <w:vAlign w:val="center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</w:tr>
    </w:tbl>
    <w:p w:rsidR="00EC4071" w:rsidRPr="00EC4071" w:rsidRDefault="00EC4071" w:rsidP="00EC4071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sectPr w:rsidR="00EC4071" w:rsidRPr="00EC4071" w:rsidSect="00EC4071">
          <w:type w:val="continuous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9"/>
        <w:contextualSpacing/>
        <w:rPr>
          <w:rFonts w:ascii="Times New Roman" w:eastAsia="Calibri" w:hAnsi="Times New Roman" w:cs="Times New Roman"/>
          <w:i/>
          <w:kern w:val="24"/>
          <w:sz w:val="16"/>
          <w:szCs w:val="16"/>
          <w:lang w:eastAsia="ru-RU"/>
        </w:rPr>
      </w:pPr>
    </w:p>
    <w:p w:rsidR="00EC4071" w:rsidRPr="00EC4071" w:rsidRDefault="00EC4071" w:rsidP="00EC4071">
      <w:pPr>
        <w:tabs>
          <w:tab w:val="left" w:pos="1185"/>
          <w:tab w:val="left" w:pos="253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ab/>
      </w:r>
    </w:p>
    <w:p w:rsidR="00EC4071" w:rsidRPr="00EC4071" w:rsidRDefault="00EC4071" w:rsidP="00EC4071">
      <w:pPr>
        <w:keepNext/>
        <w:autoSpaceDE w:val="0"/>
        <w:autoSpaceDN w:val="0"/>
        <w:spacing w:after="0" w:line="360" w:lineRule="auto"/>
        <w:ind w:left="1004" w:hanging="360"/>
        <w:jc w:val="center"/>
        <w:outlineLvl w:val="0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bookmarkStart w:id="5" w:name="_Toc490825773"/>
      <w:bookmarkStart w:id="6" w:name="_Toc512500632"/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УСЛОВИЯ РЕАЛИЗАЦИИ ПРОГРАММЫ УЧЕБНОЙ ДИСЦИПЛИНЫ</w:t>
      </w:r>
      <w:bookmarkEnd w:id="5"/>
      <w:bookmarkEnd w:id="6"/>
    </w:p>
    <w:p w:rsidR="00EC4071" w:rsidRPr="00EC4071" w:rsidRDefault="00EC4071" w:rsidP="00EC4071">
      <w:pPr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Требования к минимальному материально-техническому обеспечению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Кабинет: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22168569"/>
          <w:placeholder>
            <w:docPart w:val="ECC4DE9E73C343B095B87580B78B328F"/>
          </w:placeholder>
          <w:text/>
        </w:sdtPr>
        <w:sdtContent>
          <w:r w:rsidRPr="00EC4071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Инженерной графики</w:t>
          </w:r>
        </w:sdtContent>
      </w:sdt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Оборудование: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alias w:val="из примерной программы"/>
          <w:tag w:val="мат-тех.обеспечение"/>
          <w:id w:val="-619225233"/>
          <w:placeholder>
            <w:docPart w:val="D5BF478B751A48DAA412315DAD22C6BB"/>
          </w:placeholder>
          <w:text w:multiLine="1"/>
        </w:sdtPr>
        <w:sdtContent>
          <w:r w:rsidRPr="00EC4071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рабочие места по количеству обучающихся, рабочее место преподавателя, комплект учебно-наглядных пособий, дидактический наглядный материал</w:t>
          </w:r>
        </w:sdtContent>
      </w:sdt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8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Технические средства обучения:</w:t>
      </w: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5392573"/>
          <w:placeholder>
            <w:docPart w:val="ECC4DE9E73C343B095B87580B78B328F"/>
          </w:placeholder>
          <w:text w:multiLine="1"/>
        </w:sdtPr>
        <w:sdtContent>
          <w:r w:rsidRPr="00EC4071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персональный компьютер, лицензионное программное обеспечение, мультимедийный проектор, экран, чертежные инструменты</w:t>
          </w:r>
        </w:sdtContent>
      </w:sdt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8"/>
        <w:contextualSpacing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sz w:val="24"/>
          <w:szCs w:val="24"/>
          <w:lang w:eastAsia="ru-RU"/>
        </w:rPr>
        <w:t>Дополнительно: Ресурсы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5392600"/>
          <w:placeholder>
            <w:docPart w:val="ECC4DE9E73C343B095B87580B78B328F"/>
          </w:placeholder>
          <w:text w:multiLine="1"/>
        </w:sdtPr>
        <w:sdtContent>
          <w:r w:rsidRPr="00EC4071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 xml:space="preserve"> производственных подразделений ПНТЗ в соответствии с информационными картами</w:t>
          </w:r>
        </w:sdtContent>
      </w:sdt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8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 xml:space="preserve"> </w:t>
      </w:r>
    </w:p>
    <w:p w:rsidR="00EC4071" w:rsidRPr="00EC4071" w:rsidRDefault="00EC4071" w:rsidP="00EC4071">
      <w:pPr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Информационное обеспечение реализации программы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ab/>
        <w:t xml:space="preserve">Для реализации программы используются следующие печатные и электронные ресурсы. 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3.2.1. Основные источники</w:t>
      </w:r>
    </w:p>
    <w:sdt>
      <w:sdtP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alias w:val="основная литература"/>
        <w:tag w:val="основная литература"/>
        <w:id w:val="-28803325"/>
        <w:placeholder>
          <w:docPart w:val="FE628AFC74AE4CD7BB11A95C3F7F9693"/>
        </w:placeholder>
      </w:sdtPr>
      <w:sdtContent>
        <w:p w:rsidR="00EC4071" w:rsidRPr="00EC4071" w:rsidRDefault="00EC4071" w:rsidP="00EC4071">
          <w:pPr>
            <w:numPr>
              <w:ilvl w:val="0"/>
              <w:numId w:val="15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Боголюбов С.К., Инженерная графика: учебник для средних специальных учебных заведений - М.: Альянс, 2016.</w:t>
          </w:r>
        </w:p>
        <w:p w:rsidR="00EC4071" w:rsidRPr="00EC4071" w:rsidRDefault="00EC4071" w:rsidP="00EC4071">
          <w:pPr>
            <w:numPr>
              <w:ilvl w:val="0"/>
              <w:numId w:val="15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Кочиш, И.И., Начертательная геометрия: учебное пособие - СПб.: Лань, 2016.</w:t>
          </w:r>
        </w:p>
        <w:p w:rsidR="00EC4071" w:rsidRPr="00EC4071" w:rsidRDefault="00EC4071" w:rsidP="00EC4071">
          <w:pPr>
            <w:numPr>
              <w:ilvl w:val="0"/>
              <w:numId w:val="15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Боголюбов С.К., Индивидуальные задания по курсу черчения: Учебное пособие, 2-е издание - М.: Альянс, 2016.</w:t>
          </w:r>
        </w:p>
        <w:p w:rsidR="00EC4071" w:rsidRPr="00EC4071" w:rsidRDefault="00EC4071" w:rsidP="00EC4071">
          <w:pPr>
            <w:numPr>
              <w:ilvl w:val="0"/>
              <w:numId w:val="15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Павлова А.А., Корзинова Е.И., Мартыненко Н.А. Техническое черчение: учебник – М.: Академия, 2018.</w:t>
          </w:r>
        </w:p>
        <w:p w:rsidR="00EC4071" w:rsidRPr="00EC4071" w:rsidRDefault="00EC4071" w:rsidP="00EC4071">
          <w:pPr>
            <w:numPr>
              <w:ilvl w:val="0"/>
              <w:numId w:val="15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ind w:right="-285"/>
            <w:contextualSpacing/>
            <w:jc w:val="both"/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  <w:t>Государственные стандарты РФ.</w:t>
          </w:r>
        </w:p>
      </w:sdtContent>
    </w:sdt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3.2.2. Электронные источники (электронные ресурсы)</w:t>
      </w:r>
    </w:p>
    <w:sdt>
      <w:sdtPr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id w:val="-405686864"/>
        <w:placeholder>
          <w:docPart w:val="FE628AFC74AE4CD7BB11A95C3F7F9693"/>
        </w:placeholder>
      </w:sdtPr>
      <w:sdtEndPr>
        <w:rPr>
          <w:b w:val="0"/>
        </w:rPr>
      </w:sdtEndPr>
      <w:sdtContent>
        <w:p w:rsidR="00EC4071" w:rsidRPr="00EC4071" w:rsidRDefault="00EC4071" w:rsidP="00EC4071">
          <w:pPr>
            <w:numPr>
              <w:ilvl w:val="0"/>
              <w:numId w:val="4"/>
            </w:numPr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 xml:space="preserve">Электронно-библиотечная система IPRbooks [Электронный ресурс]. - Режим доступа www.iprbookshop.ru, свободный. </w:t>
          </w:r>
        </w:p>
        <w:p w:rsidR="00EC4071" w:rsidRPr="00EC4071" w:rsidRDefault="00EC4071" w:rsidP="00EC4071">
          <w:pPr>
            <w:numPr>
              <w:ilvl w:val="0"/>
              <w:numId w:val="4"/>
            </w:numPr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  <w:t xml:space="preserve">Электронный учебник [Электронный ресурс]. – Режим доступа: http://grafika.stu.ru/wolchin/umm/index.htm, свободный. </w:t>
          </w:r>
        </w:p>
        <w:p w:rsidR="00EC4071" w:rsidRPr="00EC4071" w:rsidRDefault="00EC4071" w:rsidP="00EC4071">
          <w:pPr>
            <w:numPr>
              <w:ilvl w:val="0"/>
              <w:numId w:val="4"/>
            </w:numPr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  <w:t xml:space="preserve">Техническая литература [Электронный ресурс]. – Режим доступа: http://www.edu.ru/modules.php?op=modload&amp;name=Web_Links&amp;file=index&amp;l_op=viewlink&amp;cid=2761&amp;min=40&amp;orderby=dateD&amp;show=10, свободный. </w:t>
          </w:r>
        </w:p>
        <w:p w:rsidR="00EC4071" w:rsidRPr="00EC4071" w:rsidRDefault="00EC4071" w:rsidP="00EC4071">
          <w:pPr>
            <w:numPr>
              <w:ilvl w:val="0"/>
              <w:numId w:val="4"/>
            </w:numPr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  <w:t>Техническая литература [Электронный ресурс]. – Режим доступа: http://www.lit-info.ru/shop/book/1-2/1073340/1077232/cherchenie-grafika.htm, свободный.</w:t>
          </w:r>
        </w:p>
      </w:sdtContent>
    </w:sdt>
    <w:p w:rsidR="00EC4071" w:rsidRPr="00EC4071" w:rsidRDefault="00EC4071" w:rsidP="00EC4071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 xml:space="preserve">3.2.3. Дополнительные источники </w:t>
      </w:r>
    </w:p>
    <w:sdt>
      <w:sdtP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alias w:val="основная литература"/>
        <w:tag w:val="основная литература"/>
        <w:id w:val="184185258"/>
        <w:placeholder>
          <w:docPart w:val="C11F3947F3284D57BAAEDC2A5E93CEDD"/>
        </w:placeholder>
      </w:sdtPr>
      <w:sdtContent>
        <w:p w:rsidR="00EC4071" w:rsidRPr="00EC4071" w:rsidRDefault="00EC4071" w:rsidP="00EC4071">
          <w:pPr>
            <w:numPr>
              <w:ilvl w:val="0"/>
              <w:numId w:val="19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  <w:t>Боголюбов С.К. Инженерная графика: учебник для средне специальных заведений/ С.К. Боголюбов. – 3-е изд. испр. и подп. – М.: Машиностроение, 2009.</w:t>
          </w:r>
        </w:p>
        <w:p w:rsidR="00EC4071" w:rsidRPr="00EC4071" w:rsidRDefault="00EC4071" w:rsidP="00EC4071">
          <w:pPr>
            <w:numPr>
              <w:ilvl w:val="0"/>
              <w:numId w:val="19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  <w:t>Сорокин Н.П. Инженерная графика: учебник – СПб.: Лань, 2001.</w:t>
          </w:r>
        </w:p>
        <w:p w:rsidR="00EC4071" w:rsidRPr="00EC4071" w:rsidRDefault="00EC4071" w:rsidP="00EC4071">
          <w:pPr>
            <w:numPr>
              <w:ilvl w:val="0"/>
              <w:numId w:val="19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  <w:t xml:space="preserve">Миронова Р.С., Миронов Б.Г., Инженерная графика: учебник для СПО – М.: Академия, 2012 </w:t>
          </w:r>
        </w:p>
        <w:p w:rsidR="00EC4071" w:rsidRPr="00EC4071" w:rsidRDefault="00EC4071" w:rsidP="00EC4071">
          <w:pPr>
            <w:numPr>
              <w:ilvl w:val="0"/>
              <w:numId w:val="19"/>
            </w:num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contextualSpacing/>
            <w:jc w:val="both"/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</w:pPr>
          <w:r w:rsidRPr="00EC4071">
            <w:rPr>
              <w:rFonts w:ascii="Times New Roman" w:eastAsia="Calibri" w:hAnsi="Times New Roman" w:cs="Times New Roman"/>
              <w:bCs/>
              <w:kern w:val="24"/>
              <w:sz w:val="24"/>
              <w:szCs w:val="24"/>
              <w:lang w:eastAsia="ru-RU"/>
            </w:rPr>
            <w:t>Бродский А.М., Черчение. Металлообработка: учебник для СПО - М.: Форум, 2011.</w:t>
          </w:r>
        </w:p>
      </w:sdtContent>
    </w:sdt>
    <w:p w:rsidR="00EC4071" w:rsidRPr="00EC4071" w:rsidRDefault="00EC4071" w:rsidP="00EC4071">
      <w:pPr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Вышнепольский И.С., Черчение для техникумов: учебник для СПО – М.: АСТ, 2010. </w:t>
      </w:r>
    </w:p>
    <w:p w:rsidR="00EC4071" w:rsidRPr="00EC4071" w:rsidRDefault="00EC4071" w:rsidP="00EC4071">
      <w:pPr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Куприков М.Ю. Инженерная графика: учебник для СПО – М.: Дрофа, 2010.</w:t>
      </w:r>
    </w:p>
    <w:p w:rsid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Pr="00EC4071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keepNext/>
        <w:autoSpaceDE w:val="0"/>
        <w:autoSpaceDN w:val="0"/>
        <w:spacing w:after="0" w:line="360" w:lineRule="auto"/>
        <w:ind w:left="1004" w:hanging="360"/>
        <w:jc w:val="center"/>
        <w:outlineLvl w:val="0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bookmarkStart w:id="7" w:name="_Toc490825774"/>
      <w:bookmarkStart w:id="8" w:name="_Toc512500633"/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КОНТРОЛЬ И ОЦЕНКА РЕЗУЛЬТАТОВ ОСВОЕНИЯ УЧЕБНОЙ ДИСЦИПЛИНЫ</w:t>
      </w:r>
      <w:bookmarkEnd w:id="7"/>
      <w:bookmarkEnd w:id="8"/>
    </w:p>
    <w:p w:rsidR="00EC4071" w:rsidRPr="00EC4071" w:rsidRDefault="00EC4071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3078"/>
        <w:gridCol w:w="3077"/>
        <w:gridCol w:w="3190"/>
      </w:tblGrid>
      <w:tr w:rsidR="00EC4071" w:rsidRPr="00EC4071" w:rsidTr="00EC4071">
        <w:trPr>
          <w:tblHeader/>
        </w:trPr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Результаты обучения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rPr>
                <w:b/>
                <w:bCs/>
              </w:rPr>
              <w:t>Критерии оценки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rPr>
                <w:b/>
                <w:bCs/>
              </w:rPr>
              <w:t>Методы оценки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/>
              </w:rPr>
              <w:t>Знания:</w:t>
            </w:r>
            <w:r w:rsidRPr="00EC4071">
              <w:t xml:space="preserve"> законы, методы и приемы проекционного черчения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- называет виды проекций,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>- перечисляет законы и методы проекционного черчения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правила выполнения и чтения конструкторской и технологической документации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- воспроизводит порядок чтения конструкторской и технологической документации;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>- перечисляет правила выполнения и оформления конструкторской и технологической документации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правила оформления чертежей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 xml:space="preserve">- оформляет чертежи в соответствии с правилами 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геометрические построения и правила вычерчивания технических деталей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- перечисляет правила вычерчивания технических деталей и геометрические построения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способы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- называет способы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  <w:rPr>
                <w:b/>
              </w:rPr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 xml:space="preserve">требования стандартов Единой системы конструкторской документации (ЕСКД) и </w:t>
            </w:r>
            <w:r w:rsidRPr="00EC4071">
              <w:lastRenderedPageBreak/>
              <w:t>Единой системы технологической документации (ЕСТД) к оформлению и составлению чертежей и схем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lastRenderedPageBreak/>
              <w:t xml:space="preserve">- перечисляет требования стандартов Единой системы конструкторской документации (ЕСКД) и </w:t>
            </w:r>
            <w:r w:rsidRPr="00EC4071">
              <w:lastRenderedPageBreak/>
              <w:t>Единой системы технологической документации (ЕСТД) к оформлению и составлению чертежей и схем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lastRenderedPageBreak/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/>
              </w:rPr>
              <w:lastRenderedPageBreak/>
              <w:t>Умения:</w:t>
            </w:r>
            <w:r w:rsidRPr="00EC4071">
              <w:t xml:space="preserve"> 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rPr>
                <w:bCs/>
              </w:rPr>
            </w:pPr>
            <w:r w:rsidRPr="00EC4071">
              <w:t>- выполняет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 по разделам «Машиностроительное черчение», «Общие сведения о конструкторской документации»;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t>- выполняет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 по разделам «Геометрическое черчение», «Проекционное черчение» «Основные сведения о конструкторской документации»;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выполнять чертежи технических деталей в ручной и машинной графике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t>- выполняет чертежи технических деталей в ручной и машинной графике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 xml:space="preserve">- оценка выполнения практических работ по разделам «Проекционное черчение», «Основные сведения о конструкторской документации»; 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читать чертежи и схемы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t>читает чертежи и схемы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 xml:space="preserve">- оценка выполнения практических работ по </w:t>
            </w:r>
            <w:r w:rsidRPr="00EC4071">
              <w:rPr>
                <w:bCs/>
              </w:rPr>
              <w:lastRenderedPageBreak/>
              <w:t>разделу «Чертежи и схемы по специальности»;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autoSpaceDE w:val="0"/>
              <w:autoSpaceDN w:val="0"/>
              <w:adjustRightInd w:val="0"/>
              <w:spacing w:after="200" w:line="276" w:lineRule="auto"/>
              <w:contextualSpacing/>
            </w:pPr>
            <w:r w:rsidRPr="00EC4071">
              <w:lastRenderedPageBreak/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  <w:p w:rsidR="00EC4071" w:rsidRPr="00EC4071" w:rsidRDefault="00EC4071" w:rsidP="00EC4071">
            <w:pPr>
              <w:spacing w:after="200" w:line="276" w:lineRule="auto"/>
            </w:pPr>
          </w:p>
        </w:tc>
        <w:tc>
          <w:tcPr>
            <w:tcW w:w="3332" w:type="dxa"/>
          </w:tcPr>
          <w:p w:rsidR="00EC4071" w:rsidRPr="00EC4071" w:rsidRDefault="00EC4071" w:rsidP="00EC4071">
            <w:pPr>
              <w:autoSpaceDE w:val="0"/>
              <w:autoSpaceDN w:val="0"/>
              <w:adjustRightInd w:val="0"/>
              <w:spacing w:after="200" w:line="276" w:lineRule="auto"/>
              <w:contextualSpacing/>
            </w:pPr>
            <w:r w:rsidRPr="00EC4071">
              <w:t>- оформляет технологическую и конструкторскую документацию в соответствии с действующей нормативно-технической документацией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 по разделам «Геометрическое черчение», «Машиностроительное черчение»;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</w:tbl>
    <w:p w:rsidR="00EC4071" w:rsidRPr="00EC4071" w:rsidRDefault="00EC4071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C4071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EC4071" w:rsidRPr="00EC4071" w:rsidRDefault="00EC4071" w:rsidP="00EC40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C4071">
        <w:rPr>
          <w:rFonts w:ascii="Times New Roman" w:eastAsia="Times New Roman" w:hAnsi="Times New Roman" w:cs="Times New Roman"/>
          <w:sz w:val="24"/>
          <w:szCs w:val="24"/>
          <w:lang w:eastAsia="x-none"/>
        </w:rPr>
        <w:t>Оценка качества освоения учебной программы включает текущий контроль успеваемости, промежуточную аттестацию по итогам освоения дисциплины. Текущий контроль проводится в форме письменного и устного опросов по каждой теме курса инженерной графики.</w:t>
      </w:r>
    </w:p>
    <w:p w:rsidR="00EC4071" w:rsidRPr="00EC4071" w:rsidRDefault="00EC4071" w:rsidP="00EC40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C40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Промежуточная аттестация по дисциплине проводится в форме дифференцированного зачета в 4-ом семестре.</w:t>
      </w:r>
    </w:p>
    <w:p w:rsidR="00EC4071" w:rsidRPr="00EC4071" w:rsidRDefault="00EC4071" w:rsidP="00EC4071">
      <w:pPr>
        <w:spacing w:after="0" w:line="240" w:lineRule="auto"/>
        <w:ind w:firstLine="708"/>
        <w:jc w:val="both"/>
      </w:pPr>
    </w:p>
    <w:p w:rsidR="00EC4071" w:rsidRPr="00EC4071" w:rsidRDefault="00EC4071" w:rsidP="00EC4071">
      <w:pPr>
        <w:spacing w:after="200" w:line="276" w:lineRule="auto"/>
      </w:pPr>
    </w:p>
    <w:p w:rsidR="007332B8" w:rsidRPr="007332B8" w:rsidRDefault="007332B8" w:rsidP="007332B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5A2383" w:rsidRDefault="005A2383"/>
    <w:sectPr w:rsidR="005A2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B82" w:rsidRDefault="00295B82" w:rsidP="00EC4071">
      <w:pPr>
        <w:spacing w:after="0" w:line="240" w:lineRule="auto"/>
      </w:pPr>
      <w:r>
        <w:separator/>
      </w:r>
    </w:p>
  </w:endnote>
  <w:endnote w:type="continuationSeparator" w:id="0">
    <w:p w:rsidR="00295B82" w:rsidRDefault="00295B82" w:rsidP="00EC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B82" w:rsidRDefault="00295B8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5DC2">
      <w:rPr>
        <w:noProof/>
      </w:rPr>
      <w:t>5</w:t>
    </w:r>
    <w:r>
      <w:rPr>
        <w:noProof/>
      </w:rPr>
      <w:fldChar w:fldCharType="end"/>
    </w:r>
  </w:p>
  <w:p w:rsidR="00295B82" w:rsidRDefault="00295B8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1948136"/>
      <w:docPartObj>
        <w:docPartGallery w:val="Page Numbers (Bottom of Page)"/>
        <w:docPartUnique/>
      </w:docPartObj>
    </w:sdtPr>
    <w:sdtContent>
      <w:p w:rsidR="00295B82" w:rsidRDefault="00295B82">
        <w:pPr>
          <w:pStyle w:val="a5"/>
          <w:jc w:val="right"/>
        </w:pPr>
      </w:p>
      <w:tbl>
        <w:tblPr>
          <w:tblStyle w:val="a8"/>
          <w:tblW w:w="97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 w:firstRow="1" w:lastRow="0" w:firstColumn="1" w:lastColumn="0" w:noHBand="0" w:noVBand="1"/>
        </w:tblPr>
        <w:tblGrid>
          <w:gridCol w:w="4536"/>
          <w:gridCol w:w="459"/>
          <w:gridCol w:w="4752"/>
        </w:tblGrid>
        <w:tr w:rsidR="00295B82" w:rsidRPr="00B57FE9" w:rsidTr="00EC4071">
          <w:tc>
            <w:tcPr>
              <w:tcW w:w="4536" w:type="dxa"/>
            </w:tcPr>
            <w:p w:rsidR="00295B82" w:rsidRPr="00B57FE9" w:rsidRDefault="00295B82" w:rsidP="00EC4071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1" allowOverlap="1" wp14:anchorId="1AA13635" wp14:editId="35A953BD">
                        <wp:simplePos x="0" y="0"/>
                        <wp:positionH relativeFrom="column">
                          <wp:posOffset>-160655</wp:posOffset>
                        </wp:positionH>
                        <wp:positionV relativeFrom="paragraph">
                          <wp:posOffset>-156845</wp:posOffset>
                        </wp:positionV>
                        <wp:extent cx="7315200" cy="9525"/>
                        <wp:effectExtent l="0" t="0" r="19050" b="28575"/>
                        <wp:wrapNone/>
                        <wp:docPr id="1" name="Прямая соединительная линия 2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>
                                <a:cxnSpLocks/>
                              </wps:cNvCnPr>
                              <wps:spPr>
                                <a:xfrm>
                                  <a:off x="0" y="0"/>
                                  <a:ext cx="7315200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line w14:anchorId="08A7DA26" id="Прямая соединительная линия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9MCEAIAANg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" strokecolor="#4a7ebb">
                        <o:lock v:ext="edit" shapetype="f"/>
                      </v:line>
                    </w:pict>
                  </mc:Fallback>
                </mc:AlternateConten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>АО «Первоуральский</w:t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новотрубный завод» | Торговая ул., 1, г.Первоуральск | Свердловская область, Россия | ОКПО 00186619, ОГРН 1026601503840 | ИНН/КПП 6625004271/997550001 | Тел.: +7 (3439) 27-24-79 | </w:t>
              </w:r>
              <w:hyperlink r:id="rId1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www.bbmprof.ru</w:t>
                </w:r>
              </w:hyperlink>
            </w:p>
          </w:tc>
          <w:tc>
            <w:tcPr>
              <w:tcW w:w="459" w:type="dxa"/>
            </w:tcPr>
            <w:p w:rsidR="00295B82" w:rsidRPr="00B57FE9" w:rsidRDefault="00295B82" w:rsidP="00EC4071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</w:p>
          </w:tc>
          <w:tc>
            <w:tcPr>
              <w:tcW w:w="4752" w:type="dxa"/>
            </w:tcPr>
            <w:p w:rsidR="00295B82" w:rsidRPr="00B57FE9" w:rsidRDefault="00295B82" w:rsidP="00EC4071">
              <w:pPr>
                <w:ind w:left="-33"/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ГАПОУ СО «Первоуральский металлургический колледж» | Пр.Космонавтов, 1, г.Первоуральск | 623119 Свердловская область, Россия 623101 | ОКПО 00189977 ОГРН 1026601503015 | ИНН/КПП 6625008050/662501001 | Тел.: +7 (3439) 63-83-88 | </w:t>
              </w:r>
              <w:hyperlink r:id="rId2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www.pmk-online.ru</w:t>
                </w:r>
              </w:hyperlink>
            </w:p>
          </w:tc>
        </w:tr>
      </w:tbl>
      <w:p w:rsidR="00295B82" w:rsidRDefault="00295B82" w:rsidP="00EC4071">
        <w:pPr>
          <w:pStyle w:val="a5"/>
        </w:pPr>
      </w:p>
    </w:sdtContent>
  </w:sdt>
  <w:p w:rsidR="00295B82" w:rsidRDefault="00295B82" w:rsidP="00EC407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B82" w:rsidRDefault="00295B8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5DC2">
      <w:rPr>
        <w:noProof/>
      </w:rPr>
      <w:t>16</w:t>
    </w:r>
    <w:r>
      <w:rPr>
        <w:noProof/>
      </w:rPr>
      <w:fldChar w:fldCharType="end"/>
    </w:r>
  </w:p>
  <w:p w:rsidR="00295B82" w:rsidRDefault="00295B82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295B82" w:rsidRPr="00B57FE9" w:rsidTr="00EC4071">
      <w:tc>
        <w:tcPr>
          <w:tcW w:w="4536" w:type="dxa"/>
        </w:tcPr>
        <w:p w:rsidR="00295B82" w:rsidRPr="003A6158" w:rsidRDefault="00295B82" w:rsidP="00EC4071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8BE3DA7" wp14:editId="554FF3EE">
                    <wp:simplePos x="0" y="0"/>
                    <wp:positionH relativeFrom="column">
                      <wp:posOffset>-160655</wp:posOffset>
                    </wp:positionH>
                    <wp:positionV relativeFrom="paragraph">
                      <wp:posOffset>-156845</wp:posOffset>
                    </wp:positionV>
                    <wp:extent cx="7315200" cy="9525"/>
                    <wp:effectExtent l="0" t="0" r="19050" b="28575"/>
                    <wp:wrapNone/>
                    <wp:docPr id="22" name="Прямая соединительная линия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7315200" cy="95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4BB626F" id="Прямая соединительная линия 2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    <o:lock v:ext="edit" shapetype="f"/>
                  </v:line>
                </w:pict>
              </mc:Fallback>
            </mc:AlternateConten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  <w:r w:rsidRPr="003A6158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9" w:type="dxa"/>
        </w:tcPr>
        <w:p w:rsidR="00295B82" w:rsidRPr="003A6158" w:rsidRDefault="00295B82" w:rsidP="00EC4071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295B82" w:rsidRPr="003A6158" w:rsidRDefault="00295B82" w:rsidP="00EC4071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Пр.Космонавтов,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295B82" w:rsidRDefault="00295B82" w:rsidP="00EC407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B82" w:rsidRDefault="00295B82" w:rsidP="00EC4071">
      <w:pPr>
        <w:spacing w:after="0" w:line="240" w:lineRule="auto"/>
      </w:pPr>
      <w:r>
        <w:separator/>
      </w:r>
    </w:p>
  </w:footnote>
  <w:footnote w:type="continuationSeparator" w:id="0">
    <w:p w:rsidR="00295B82" w:rsidRDefault="00295B82" w:rsidP="00EC4071">
      <w:pPr>
        <w:spacing w:after="0" w:line="240" w:lineRule="auto"/>
      </w:pPr>
      <w:r>
        <w:continuationSeparator/>
      </w:r>
    </w:p>
  </w:footnote>
  <w:footnote w:id="1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ПК – профессиональная компетенция;</w:t>
      </w:r>
    </w:p>
    <w:p w:rsidR="00295B82" w:rsidRDefault="00295B82" w:rsidP="00EC4071">
      <w:pPr>
        <w:pStyle w:val="af5"/>
      </w:pPr>
      <w:r>
        <w:t>ОК – общая компетенция.</w:t>
      </w:r>
    </w:p>
  </w:footnote>
  <w:footnote w:id="2">
    <w:p w:rsidR="00295B82" w:rsidRDefault="00295B82" w:rsidP="00EC4071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410A43">
        <w:t xml:space="preserve">Учебно-практический модуль (далее – УПМ) </w:t>
      </w:r>
      <w:r w:rsidRPr="003D461A">
        <w:t>–</w:t>
      </w:r>
      <w:r w:rsidRPr="00410A43">
        <w:t xml:space="preserve"> выделенная в плане и графике обучения часть дисциплин продолжительностью 2–4 недели, содержательно связанная с конкретным производственным участком АО «ПНТЗ»» (Стандарт организации №П-СТО 02.2.006 Управление системой дуального образования. Требования. Регламент методического</w:t>
      </w:r>
      <w:r>
        <w:t xml:space="preserve"> обеспечения учебного процесса)</w:t>
      </w:r>
    </w:p>
  </w:footnote>
  <w:footnote w:id="3">
    <w:p w:rsidR="00295B82" w:rsidRDefault="00295B82" w:rsidP="00EC4071">
      <w:pPr>
        <w:pStyle w:val="af5"/>
        <w:jc w:val="both"/>
      </w:pPr>
      <w:r>
        <w:rPr>
          <w:rStyle w:val="af7"/>
        </w:rPr>
        <w:footnoteRef/>
      </w:r>
      <w:r>
        <w:t xml:space="preserve"> Информационная карта – документ, содержащий краткий перечень оборудования, технологических процессов, документации и обязанностей персонала производственного участка цеха ПНТЗ.</w:t>
      </w:r>
    </w:p>
  </w:footnote>
  <w:footnote w:id="4">
    <w:p w:rsidR="00295B82" w:rsidRDefault="00295B82" w:rsidP="00EC4071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3D461A">
        <w:t>Здесь под SoftSkills понимаются общие компетенции, рассматриваемые Обществом в качестве приоритетных и включенные в модель компетенций руководителей и специалистов ЧТПЗ</w:t>
      </w:r>
      <w:r>
        <w:t>.</w:t>
      </w:r>
    </w:p>
  </w:footnote>
  <w:footnote w:id="5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АР – аудиторная работа во взаимодействии с преподавателем (сумма ТО, ПЗ и ЛР).</w:t>
      </w:r>
    </w:p>
  </w:footnote>
  <w:footnote w:id="6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СР – самостоятельная работа обучающегося (без взаимодействия с преподавателем).</w:t>
      </w:r>
    </w:p>
  </w:footnote>
  <w:footnote w:id="7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ТО – теоретическое обучение (урок, лекция, контрольная работа, индивидуальный проект, курсовой проект (работа)).</w:t>
      </w:r>
    </w:p>
  </w:footnote>
  <w:footnote w:id="8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ПЗ – практическое занятие (в т.ч. семинар).</w:t>
      </w:r>
    </w:p>
  </w:footnote>
  <w:footnote w:id="9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ЛР – лабораторная работа.</w:t>
      </w:r>
    </w:p>
  </w:footnote>
  <w:footnote w:id="10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КР – контрольные работы. </w:t>
      </w:r>
      <w:r w:rsidRPr="008F337D">
        <w:t>В таблице 2.2 часы контрольных работ указываются в столбце теоретического обучения (ТО).</w:t>
      </w:r>
    </w:p>
  </w:footnote>
  <w:footnote w:id="11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ИП – индивидуальный проект.</w:t>
      </w:r>
    </w:p>
  </w:footnote>
  <w:footnote w:id="12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КП – курсовой проект (работа).</w:t>
      </w:r>
    </w:p>
  </w:footnote>
  <w:footnote w:id="13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ПА – промежуточная аттестация.</w:t>
      </w:r>
    </w:p>
  </w:footnote>
  <w:footnote w:id="14">
    <w:p w:rsidR="00295B82" w:rsidRDefault="00295B82" w:rsidP="00EC4071">
      <w:pPr>
        <w:pStyle w:val="af5"/>
      </w:pPr>
      <w:r>
        <w:rPr>
          <w:rStyle w:val="af7"/>
        </w:rPr>
        <w:footnoteRef/>
      </w:r>
      <w:r>
        <w:t xml:space="preserve"> 1 час на промежуточную аттестацию выделено из объема часов практических занятий.</w:t>
      </w:r>
    </w:p>
  </w:footnote>
  <w:footnote w:id="15">
    <w:p w:rsidR="00295B82" w:rsidRDefault="00295B82" w:rsidP="00295B82">
      <w:pPr>
        <w:pStyle w:val="af5"/>
      </w:pPr>
      <w:r>
        <w:rPr>
          <w:rStyle w:val="af7"/>
        </w:rPr>
        <w:footnoteRef/>
      </w:r>
      <w:r>
        <w:t xml:space="preserve"> </w:t>
      </w:r>
      <w:r w:rsidRPr="00F92D19">
        <w:rPr>
          <w:bCs/>
        </w:rPr>
        <w:t>Коды компетенций, формированию которых способствует элемент программы</w:t>
      </w:r>
    </w:p>
  </w:footnote>
  <w:footnote w:id="16">
    <w:p w:rsidR="00295B82" w:rsidRDefault="00295B82" w:rsidP="00295B82">
      <w:pPr>
        <w:pStyle w:val="af5"/>
      </w:pPr>
      <w:r>
        <w:rPr>
          <w:rStyle w:val="af7"/>
        </w:rPr>
        <w:footnoteRef/>
      </w:r>
      <w:r>
        <w:t xml:space="preserve"> ПА – промежуточная аттестация.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B82" w:rsidRDefault="00295B82">
    <w:pPr>
      <w:pStyle w:val="a3"/>
    </w:pPr>
    <w:r w:rsidRPr="004840E6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13EA8F23" wp14:editId="2881E7AA">
          <wp:simplePos x="0" y="0"/>
          <wp:positionH relativeFrom="margin">
            <wp:posOffset>1082040</wp:posOffset>
          </wp:positionH>
          <wp:positionV relativeFrom="margin">
            <wp:posOffset>-691515</wp:posOffset>
          </wp:positionV>
          <wp:extent cx="2947670" cy="923925"/>
          <wp:effectExtent l="19050" t="0" r="5080" b="0"/>
          <wp:wrapSquare wrapText="bothSides"/>
          <wp:docPr id="2" name="Рисунок 21" descr="G:\Мои документы\логотипы\!Используем\образовательный центр ЧТПЗ_самый нов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Мои документы\логотипы\!Используем\образовательный центр ЧТПЗ_самый новый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325C"/>
    <w:multiLevelType w:val="hybridMultilevel"/>
    <w:tmpl w:val="6A98B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E4745"/>
    <w:multiLevelType w:val="hybridMultilevel"/>
    <w:tmpl w:val="F07EB5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B22290"/>
    <w:multiLevelType w:val="hybridMultilevel"/>
    <w:tmpl w:val="4C56FDA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347F4"/>
    <w:multiLevelType w:val="hybridMultilevel"/>
    <w:tmpl w:val="57FCE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130965"/>
    <w:multiLevelType w:val="hybridMultilevel"/>
    <w:tmpl w:val="242AEBD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6054F2"/>
    <w:multiLevelType w:val="hybridMultilevel"/>
    <w:tmpl w:val="1C845EE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2510D"/>
    <w:multiLevelType w:val="hybridMultilevel"/>
    <w:tmpl w:val="452AD1A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90207B"/>
    <w:multiLevelType w:val="hybridMultilevel"/>
    <w:tmpl w:val="38A437A0"/>
    <w:lvl w:ilvl="0" w:tplc="C3EE0FCC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7C6B69"/>
    <w:multiLevelType w:val="multilevel"/>
    <w:tmpl w:val="882434B4"/>
    <w:lvl w:ilvl="0">
      <w:start w:val="1"/>
      <w:numFmt w:val="decimal"/>
      <w:pStyle w:val="1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9">
    <w:nsid w:val="32895C83"/>
    <w:multiLevelType w:val="hybridMultilevel"/>
    <w:tmpl w:val="C7EAE818"/>
    <w:lvl w:ilvl="0" w:tplc="8296239E">
      <w:start w:val="1"/>
      <w:numFmt w:val="bullet"/>
      <w:lvlText w:val="–"/>
      <w:lvlJc w:val="left"/>
      <w:pPr>
        <w:ind w:left="81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0">
    <w:nsid w:val="36C724CA"/>
    <w:multiLevelType w:val="hybridMultilevel"/>
    <w:tmpl w:val="02CED088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203909"/>
    <w:multiLevelType w:val="multilevel"/>
    <w:tmpl w:val="76EA527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9E83EDC"/>
    <w:multiLevelType w:val="multilevel"/>
    <w:tmpl w:val="B59CD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3">
    <w:nsid w:val="40AA70EA"/>
    <w:multiLevelType w:val="multilevel"/>
    <w:tmpl w:val="6B68EE72"/>
    <w:lvl w:ilvl="0">
      <w:start w:val="3"/>
      <w:numFmt w:val="decimal"/>
      <w:lvlText w:val="%1."/>
      <w:lvlJc w:val="left"/>
      <w:pPr>
        <w:ind w:left="123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>
    <w:nsid w:val="40FF49F0"/>
    <w:multiLevelType w:val="hybridMultilevel"/>
    <w:tmpl w:val="7FC87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B023BA"/>
    <w:multiLevelType w:val="hybridMultilevel"/>
    <w:tmpl w:val="8E06EA80"/>
    <w:lvl w:ilvl="0" w:tplc="9592A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86538B"/>
    <w:multiLevelType w:val="multilevel"/>
    <w:tmpl w:val="AB3C93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7">
    <w:nsid w:val="46D64241"/>
    <w:multiLevelType w:val="hybridMultilevel"/>
    <w:tmpl w:val="91F4A24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393AD1"/>
    <w:multiLevelType w:val="hybridMultilevel"/>
    <w:tmpl w:val="1F7C1D62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813855"/>
    <w:multiLevelType w:val="hybridMultilevel"/>
    <w:tmpl w:val="A288A712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597008"/>
    <w:multiLevelType w:val="hybridMultilevel"/>
    <w:tmpl w:val="71EC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F3B8E"/>
    <w:multiLevelType w:val="hybridMultilevel"/>
    <w:tmpl w:val="11F66BA6"/>
    <w:lvl w:ilvl="0" w:tplc="A4DAA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C32131"/>
    <w:multiLevelType w:val="hybridMultilevel"/>
    <w:tmpl w:val="F3C6A6CE"/>
    <w:lvl w:ilvl="0" w:tplc="B8BA6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69001A6"/>
    <w:multiLevelType w:val="hybridMultilevel"/>
    <w:tmpl w:val="FD984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AA2BFD"/>
    <w:multiLevelType w:val="hybridMultilevel"/>
    <w:tmpl w:val="D83AC122"/>
    <w:lvl w:ilvl="0" w:tplc="43F2091E">
      <w:start w:val="1"/>
      <w:numFmt w:val="bullet"/>
      <w:lvlText w:val="-"/>
      <w:lvlJc w:val="left"/>
      <w:pPr>
        <w:ind w:left="1211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DF6FC7"/>
    <w:multiLevelType w:val="hybridMultilevel"/>
    <w:tmpl w:val="F57AEC5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5A6FF7"/>
    <w:multiLevelType w:val="hybridMultilevel"/>
    <w:tmpl w:val="5B94CCE4"/>
    <w:lvl w:ilvl="0" w:tplc="F6CA4AD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F1C07"/>
    <w:multiLevelType w:val="hybridMultilevel"/>
    <w:tmpl w:val="EF567A8E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4F569A"/>
    <w:multiLevelType w:val="hybridMultilevel"/>
    <w:tmpl w:val="9A1A65E0"/>
    <w:lvl w:ilvl="0" w:tplc="FB3EFF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16"/>
  </w:num>
  <w:num w:numId="3">
    <w:abstractNumId w:val="13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14"/>
  </w:num>
  <w:num w:numId="7">
    <w:abstractNumId w:val="2"/>
  </w:num>
  <w:num w:numId="8">
    <w:abstractNumId w:val="12"/>
  </w:num>
  <w:num w:numId="9">
    <w:abstractNumId w:val="25"/>
  </w:num>
  <w:num w:numId="10">
    <w:abstractNumId w:val="23"/>
  </w:num>
  <w:num w:numId="11">
    <w:abstractNumId w:val="0"/>
  </w:num>
  <w:num w:numId="12">
    <w:abstractNumId w:val="1"/>
  </w:num>
  <w:num w:numId="13">
    <w:abstractNumId w:val="3"/>
  </w:num>
  <w:num w:numId="14">
    <w:abstractNumId w:val="10"/>
  </w:num>
  <w:num w:numId="15">
    <w:abstractNumId w:val="20"/>
  </w:num>
  <w:num w:numId="16">
    <w:abstractNumId w:val="28"/>
  </w:num>
  <w:num w:numId="17">
    <w:abstractNumId w:val="22"/>
  </w:num>
  <w:num w:numId="18">
    <w:abstractNumId w:val="7"/>
  </w:num>
  <w:num w:numId="19">
    <w:abstractNumId w:val="21"/>
  </w:num>
  <w:num w:numId="20">
    <w:abstractNumId w:val="15"/>
  </w:num>
  <w:num w:numId="21">
    <w:abstractNumId w:val="11"/>
  </w:num>
  <w:num w:numId="22">
    <w:abstractNumId w:val="27"/>
  </w:num>
  <w:num w:numId="23">
    <w:abstractNumId w:val="6"/>
  </w:num>
  <w:num w:numId="24">
    <w:abstractNumId w:val="5"/>
  </w:num>
  <w:num w:numId="25">
    <w:abstractNumId w:val="24"/>
  </w:num>
  <w:num w:numId="26">
    <w:abstractNumId w:val="18"/>
  </w:num>
  <w:num w:numId="27">
    <w:abstractNumId w:val="4"/>
  </w:num>
  <w:num w:numId="28">
    <w:abstractNumId w:val="17"/>
  </w:num>
  <w:num w:numId="29">
    <w:abstractNumId w:val="19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B8"/>
    <w:rsid w:val="0005042E"/>
    <w:rsid w:val="000F3BBD"/>
    <w:rsid w:val="001E09BE"/>
    <w:rsid w:val="00205DC2"/>
    <w:rsid w:val="00295B82"/>
    <w:rsid w:val="00413C26"/>
    <w:rsid w:val="004C7D30"/>
    <w:rsid w:val="005A2383"/>
    <w:rsid w:val="007332B8"/>
    <w:rsid w:val="007A27D6"/>
    <w:rsid w:val="009230F5"/>
    <w:rsid w:val="009366A3"/>
    <w:rsid w:val="00A36E06"/>
    <w:rsid w:val="00BE60D0"/>
    <w:rsid w:val="00C1070E"/>
    <w:rsid w:val="00C57505"/>
    <w:rsid w:val="00D179B8"/>
    <w:rsid w:val="00E70EE2"/>
    <w:rsid w:val="00EC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03FE0-6F9E-43E9-A3BC-3BE7AF9F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4071"/>
    <w:pPr>
      <w:keepNext/>
      <w:numPr>
        <w:numId w:val="1"/>
      </w:numPr>
      <w:autoSpaceDE w:val="0"/>
      <w:autoSpaceDN w:val="0"/>
      <w:spacing w:after="0" w:line="360" w:lineRule="auto"/>
      <w:jc w:val="center"/>
      <w:outlineLvl w:val="0"/>
    </w:pPr>
    <w:rPr>
      <w:rFonts w:ascii="Times New Roman" w:eastAsia="Calibri" w:hAnsi="Times New Roman" w:cs="Times New Roman"/>
      <w:b/>
      <w:kern w:val="24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C4071"/>
    <w:pPr>
      <w:keepNext/>
      <w:keepLines/>
      <w:spacing w:before="200"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kern w:val="24"/>
      <w:sz w:val="28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C4071"/>
    <w:pPr>
      <w:keepNext/>
      <w:keepLines/>
      <w:spacing w:before="200" w:after="0" w:line="240" w:lineRule="auto"/>
      <w:outlineLvl w:val="4"/>
    </w:pPr>
    <w:rPr>
      <w:rFonts w:ascii="Cambria" w:eastAsia="Calibri" w:hAnsi="Cambria" w:cs="Times New Roman"/>
      <w:color w:val="243F60"/>
      <w:kern w:val="24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EC4071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kern w:val="24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EC4071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4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33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rsid w:val="007332B8"/>
  </w:style>
  <w:style w:type="paragraph" w:styleId="a5">
    <w:name w:val="footer"/>
    <w:basedOn w:val="a"/>
    <w:link w:val="a6"/>
    <w:uiPriority w:val="99"/>
    <w:unhideWhenUsed/>
    <w:rsid w:val="00733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32B8"/>
  </w:style>
  <w:style w:type="character" w:styleId="a7">
    <w:name w:val="Hyperlink"/>
    <w:uiPriority w:val="99"/>
    <w:rsid w:val="007332B8"/>
    <w:rPr>
      <w:rFonts w:cs="Times New Roman"/>
      <w:color w:val="0000FF"/>
      <w:u w:val="single"/>
    </w:rPr>
  </w:style>
  <w:style w:type="table" w:styleId="a8">
    <w:name w:val="Table Grid"/>
    <w:basedOn w:val="a1"/>
    <w:rsid w:val="007332B8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C4071"/>
    <w:rPr>
      <w:rFonts w:ascii="Times New Roman" w:eastAsia="Calibri" w:hAnsi="Times New Roman" w:cs="Times New Roman"/>
      <w:b/>
      <w:kern w:val="24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C4071"/>
    <w:rPr>
      <w:rFonts w:ascii="Times New Roman" w:eastAsia="Calibri" w:hAnsi="Times New Roman" w:cs="Times New Roman"/>
      <w:b/>
      <w:bCs/>
      <w:kern w:val="24"/>
      <w:sz w:val="28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C4071"/>
    <w:rPr>
      <w:rFonts w:ascii="Cambria" w:eastAsia="Calibri" w:hAnsi="Cambria" w:cs="Times New Roman"/>
      <w:color w:val="243F60"/>
      <w:kern w:val="24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C4071"/>
    <w:rPr>
      <w:rFonts w:asciiTheme="majorHAnsi" w:eastAsiaTheme="majorEastAsia" w:hAnsiTheme="majorHAnsi" w:cstheme="majorBidi"/>
      <w:i/>
      <w:iCs/>
      <w:color w:val="1F4D78" w:themeColor="accent1" w:themeShade="7F"/>
      <w:kern w:val="24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C4071"/>
    <w:rPr>
      <w:rFonts w:asciiTheme="majorHAnsi" w:eastAsiaTheme="majorEastAsia" w:hAnsiTheme="majorHAnsi" w:cstheme="majorBidi"/>
      <w:i/>
      <w:iCs/>
      <w:color w:val="404040" w:themeColor="text1" w:themeTint="BF"/>
      <w:kern w:val="24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C4071"/>
  </w:style>
  <w:style w:type="numbering" w:customStyle="1" w:styleId="110">
    <w:name w:val="Нет списка11"/>
    <w:next w:val="a2"/>
    <w:uiPriority w:val="99"/>
    <w:semiHidden/>
    <w:unhideWhenUsed/>
    <w:rsid w:val="00EC4071"/>
  </w:style>
  <w:style w:type="paragraph" w:customStyle="1" w:styleId="12">
    <w:name w:val="Без интервала1"/>
    <w:rsid w:val="00EC4071"/>
    <w:pPr>
      <w:spacing w:after="0" w:line="240" w:lineRule="auto"/>
    </w:pPr>
    <w:rPr>
      <w:rFonts w:ascii="Times New Roman" w:eastAsia="Calibri" w:hAnsi="Times New Roman" w:cs="Times New Roman"/>
      <w:kern w:val="24"/>
      <w:sz w:val="24"/>
      <w:lang w:eastAsia="ru-RU"/>
    </w:rPr>
  </w:style>
  <w:style w:type="paragraph" w:styleId="13">
    <w:name w:val="toc 1"/>
    <w:basedOn w:val="a"/>
    <w:next w:val="a"/>
    <w:autoRedefine/>
    <w:uiPriority w:val="39"/>
    <w:rsid w:val="00EC4071"/>
    <w:pPr>
      <w:spacing w:after="10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table" w:customStyle="1" w:styleId="14">
    <w:name w:val="Сетка таблицы1"/>
    <w:basedOn w:val="a1"/>
    <w:next w:val="a8"/>
    <w:rsid w:val="00EC4071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rsid w:val="00EC407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pple-style-span">
    <w:name w:val="apple-style-span"/>
    <w:rsid w:val="00EC4071"/>
    <w:rPr>
      <w:rFonts w:cs="Times New Roman"/>
    </w:rPr>
  </w:style>
  <w:style w:type="character" w:customStyle="1" w:styleId="apple-converted-space">
    <w:name w:val="apple-converted-space"/>
    <w:rsid w:val="00EC4071"/>
    <w:rPr>
      <w:rFonts w:cs="Times New Roman"/>
    </w:rPr>
  </w:style>
  <w:style w:type="paragraph" w:customStyle="1" w:styleId="16">
    <w:name w:val="Заголовок оглавления1"/>
    <w:basedOn w:val="1"/>
    <w:next w:val="a"/>
    <w:rsid w:val="00EC4071"/>
    <w:pPr>
      <w:keepLines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21">
    <w:name w:val="toc 2"/>
    <w:basedOn w:val="a"/>
    <w:next w:val="a"/>
    <w:autoRedefine/>
    <w:semiHidden/>
    <w:rsid w:val="00EC4071"/>
    <w:pPr>
      <w:spacing w:after="100" w:line="276" w:lineRule="auto"/>
      <w:ind w:left="220"/>
    </w:pPr>
    <w:rPr>
      <w:rFonts w:ascii="Calibri" w:eastAsia="Calibri" w:hAnsi="Calibri" w:cs="Times New Roman"/>
      <w:kern w:val="24"/>
    </w:rPr>
  </w:style>
  <w:style w:type="paragraph" w:styleId="3">
    <w:name w:val="toc 3"/>
    <w:basedOn w:val="a"/>
    <w:next w:val="a"/>
    <w:autoRedefine/>
    <w:semiHidden/>
    <w:rsid w:val="00EC4071"/>
    <w:pPr>
      <w:spacing w:after="100" w:line="276" w:lineRule="auto"/>
      <w:ind w:left="440"/>
    </w:pPr>
    <w:rPr>
      <w:rFonts w:ascii="Calibri" w:eastAsia="Calibri" w:hAnsi="Calibri" w:cs="Times New Roman"/>
      <w:kern w:val="24"/>
    </w:rPr>
  </w:style>
  <w:style w:type="character" w:styleId="a9">
    <w:name w:val="Placeholder Text"/>
    <w:basedOn w:val="a0"/>
    <w:uiPriority w:val="99"/>
    <w:semiHidden/>
    <w:rsid w:val="00EC4071"/>
    <w:rPr>
      <w:color w:val="808080"/>
    </w:rPr>
  </w:style>
  <w:style w:type="paragraph" w:styleId="aa">
    <w:name w:val="Balloon Text"/>
    <w:basedOn w:val="a"/>
    <w:link w:val="ab"/>
    <w:rsid w:val="00EC4071"/>
    <w:pPr>
      <w:spacing w:after="0" w:line="240" w:lineRule="auto"/>
    </w:pPr>
    <w:rPr>
      <w:rFonts w:ascii="Tahoma" w:eastAsia="Calibri" w:hAnsi="Tahoma" w:cs="Tahoma"/>
      <w:kern w:val="24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rsid w:val="00EC4071"/>
    <w:rPr>
      <w:rFonts w:ascii="Tahoma" w:eastAsia="Calibri" w:hAnsi="Tahoma" w:cs="Tahoma"/>
      <w:kern w:val="24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EC407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d">
    <w:name w:val="Body Text"/>
    <w:basedOn w:val="a"/>
    <w:link w:val="ae"/>
    <w:rsid w:val="00EC4071"/>
    <w:pPr>
      <w:spacing w:after="12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EC4071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22">
    <w:name w:val="Body Text 2"/>
    <w:basedOn w:val="a"/>
    <w:link w:val="23"/>
    <w:rsid w:val="00EC4071"/>
    <w:pPr>
      <w:spacing w:after="120" w:line="48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EC4071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f">
    <w:name w:val="Body Text Indent"/>
    <w:basedOn w:val="a"/>
    <w:link w:val="af0"/>
    <w:rsid w:val="00EC4071"/>
    <w:pPr>
      <w:spacing w:after="120" w:line="240" w:lineRule="auto"/>
      <w:ind w:left="283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EC4071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customStyle="1" w:styleId="af1">
    <w:name w:val="Новый экспесс стиль"/>
    <w:basedOn w:val="a"/>
    <w:link w:val="af2"/>
    <w:qFormat/>
    <w:rsid w:val="00EC4071"/>
    <w:pP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f2">
    <w:name w:val="Новый экспесс стиль Знак"/>
    <w:basedOn w:val="a0"/>
    <w:link w:val="af1"/>
    <w:rsid w:val="00EC4071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styleId="af3">
    <w:name w:val="Emphasis"/>
    <w:basedOn w:val="a0"/>
    <w:qFormat/>
    <w:rsid w:val="00EC4071"/>
    <w:rPr>
      <w:i/>
      <w:iCs/>
    </w:rPr>
  </w:style>
  <w:style w:type="paragraph" w:styleId="af4">
    <w:name w:val="No Spacing"/>
    <w:uiPriority w:val="1"/>
    <w:qFormat/>
    <w:rsid w:val="00EC4071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unhideWhenUsed/>
    <w:rsid w:val="00EC4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EC40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unhideWhenUsed/>
    <w:rsid w:val="00EC4071"/>
    <w:rPr>
      <w:vertAlign w:val="superscript"/>
    </w:rPr>
  </w:style>
  <w:style w:type="character" w:styleId="af8">
    <w:name w:val="annotation reference"/>
    <w:uiPriority w:val="99"/>
    <w:unhideWhenUsed/>
    <w:rsid w:val="00EC4071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EC4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EC40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llowedHyperlink"/>
    <w:basedOn w:val="a0"/>
    <w:uiPriority w:val="99"/>
    <w:unhideWhenUsed/>
    <w:rsid w:val="00EC4071"/>
    <w:rPr>
      <w:color w:val="954F72"/>
      <w:u w:val="single"/>
    </w:rPr>
  </w:style>
  <w:style w:type="paragraph" w:customStyle="1" w:styleId="xl65">
    <w:name w:val="xl65"/>
    <w:basedOn w:val="a"/>
    <w:rsid w:val="00EC407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C40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EC40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EC40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EC40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EC40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C40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c">
    <w:name w:val="Normal (Web)"/>
    <w:basedOn w:val="a"/>
    <w:uiPriority w:val="99"/>
    <w:semiHidden/>
    <w:unhideWhenUsed/>
    <w:rsid w:val="00EC4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Основной текст_"/>
    <w:link w:val="24"/>
    <w:locked/>
    <w:rsid w:val="00EC4071"/>
    <w:rPr>
      <w:rFonts w:eastAsia="Times New Roman"/>
      <w:sz w:val="23"/>
      <w:szCs w:val="23"/>
      <w:shd w:val="clear" w:color="auto" w:fill="FFFFFF"/>
    </w:rPr>
  </w:style>
  <w:style w:type="paragraph" w:customStyle="1" w:styleId="24">
    <w:name w:val="Основной текст2"/>
    <w:basedOn w:val="a"/>
    <w:link w:val="afd"/>
    <w:rsid w:val="00EC4071"/>
    <w:pPr>
      <w:shd w:val="clear" w:color="auto" w:fill="FFFFFF"/>
      <w:spacing w:after="0" w:line="0" w:lineRule="atLeast"/>
    </w:pPr>
    <w:rPr>
      <w:rFonts w:eastAsia="Times New Roman"/>
      <w:sz w:val="23"/>
      <w:szCs w:val="23"/>
    </w:rPr>
  </w:style>
  <w:style w:type="character" w:customStyle="1" w:styleId="30">
    <w:name w:val="Основной текст (3)_"/>
    <w:link w:val="31"/>
    <w:locked/>
    <w:rsid w:val="00EC4071"/>
    <w:rPr>
      <w:rFonts w:eastAsia="Times New Roman"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EC4071"/>
    <w:pPr>
      <w:shd w:val="clear" w:color="auto" w:fill="FFFFFF"/>
      <w:spacing w:after="0" w:line="254" w:lineRule="exact"/>
      <w:jc w:val="center"/>
    </w:pPr>
    <w:rPr>
      <w:rFonts w:eastAsia="Times New Roman"/>
      <w:sz w:val="23"/>
      <w:szCs w:val="23"/>
    </w:rPr>
  </w:style>
  <w:style w:type="paragraph" w:customStyle="1" w:styleId="Default">
    <w:name w:val="Default"/>
    <w:rsid w:val="00EC407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fe">
    <w:name w:val="annotation subject"/>
    <w:basedOn w:val="af9"/>
    <w:next w:val="af9"/>
    <w:link w:val="aff"/>
    <w:semiHidden/>
    <w:unhideWhenUsed/>
    <w:rsid w:val="00EC4071"/>
    <w:rPr>
      <w:rFonts w:eastAsia="Calibri"/>
      <w:b/>
      <w:bCs/>
      <w:kern w:val="24"/>
    </w:rPr>
  </w:style>
  <w:style w:type="character" w:customStyle="1" w:styleId="aff">
    <w:name w:val="Тема примечания Знак"/>
    <w:basedOn w:val="afa"/>
    <w:link w:val="afe"/>
    <w:semiHidden/>
    <w:rsid w:val="00EC4071"/>
    <w:rPr>
      <w:rFonts w:ascii="Times New Roman" w:eastAsia="Calibri" w:hAnsi="Times New Roman" w:cs="Times New Roman"/>
      <w:b/>
      <w:bCs/>
      <w:kern w:val="24"/>
      <w:sz w:val="20"/>
      <w:szCs w:val="20"/>
      <w:lang w:eastAsia="ru-RU"/>
    </w:rPr>
  </w:style>
  <w:style w:type="paragraph" w:styleId="aff0">
    <w:name w:val="Revision"/>
    <w:hidden/>
    <w:uiPriority w:val="99"/>
    <w:semiHidden/>
    <w:rsid w:val="00EC4071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EC4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EC4071"/>
  </w:style>
  <w:style w:type="character" w:customStyle="1" w:styleId="31pt">
    <w:name w:val="Основной текст (3) + Интервал 1 pt"/>
    <w:basedOn w:val="30"/>
    <w:uiPriority w:val="99"/>
    <w:rsid w:val="00EC4071"/>
    <w:rPr>
      <w:rFonts w:eastAsia="Times New Roman"/>
      <w:spacing w:val="20"/>
      <w:sz w:val="28"/>
      <w:szCs w:val="28"/>
      <w:shd w:val="clear" w:color="auto" w:fill="FFFFFF"/>
    </w:rPr>
  </w:style>
  <w:style w:type="table" w:customStyle="1" w:styleId="26">
    <w:name w:val="Сетка таблицы2"/>
    <w:basedOn w:val="a1"/>
    <w:next w:val="a8"/>
    <w:rsid w:val="00EC4071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8"/>
    <w:rsid w:val="00EC4071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2E8589F867F49D69BD655BCF73EDF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6DBA61-79E7-4045-B3A4-5AEFE02DA431}"/>
      </w:docPartPr>
      <w:docPartBody>
        <w:p w:rsidR="00D008DE" w:rsidRDefault="00D008DE" w:rsidP="00D008DE">
          <w:pPr>
            <w:pStyle w:val="42E8589F867F49D69BD655BCF73EDF0F"/>
          </w:pPr>
          <w:r w:rsidRPr="00370D9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E2F30976E34F7DA6127ED36F430B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61D451-659C-4884-BFC6-A10B43B402A3}"/>
      </w:docPartPr>
      <w:docPartBody>
        <w:p w:rsidR="00D008DE" w:rsidRDefault="00D008DE" w:rsidP="00D008DE">
          <w:pPr>
            <w:pStyle w:val="24E2F30976E34F7DA6127ED36F430B3E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E6082C738FF6458C89AB0DC37FB659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B4A389-70E9-4474-959F-64E1213C97ED}"/>
      </w:docPartPr>
      <w:docPartBody>
        <w:p w:rsidR="00D008DE" w:rsidRDefault="00D008DE" w:rsidP="00D008DE">
          <w:pPr>
            <w:pStyle w:val="E6082C738FF6458C89AB0DC37FB659A0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ECC4DE9E73C343B095B87580B78B32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A9B91A-FADD-4785-A5C3-D4EB64605170}"/>
      </w:docPartPr>
      <w:docPartBody>
        <w:p w:rsidR="00D008DE" w:rsidRDefault="00D008DE" w:rsidP="00D008DE">
          <w:pPr>
            <w:pStyle w:val="ECC4DE9E73C343B095B87580B78B328F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65ACD5F7644815A7B8935C678485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1DFD8-CB0A-4C6E-86FF-480787A9D5F6}"/>
      </w:docPartPr>
      <w:docPartBody>
        <w:p w:rsidR="00D008DE" w:rsidRDefault="00D008DE" w:rsidP="00D008DE">
          <w:pPr>
            <w:pStyle w:val="8665ACD5F7644815A7B8935C6784858B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EBB946F3BF034B058C7EDC1F393153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6ED710-C362-4E36-9BC8-F26BD7F11D35}"/>
      </w:docPartPr>
      <w:docPartBody>
        <w:p w:rsidR="00D008DE" w:rsidRDefault="00D008DE" w:rsidP="00D008DE">
          <w:pPr>
            <w:pStyle w:val="EBB946F3BF034B058C7EDC1F39315306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A87CF0AA8F3C48EFB0FB3CD7F48C9D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2AC102-4168-4D37-BFAD-F1FF77A94653}"/>
      </w:docPartPr>
      <w:docPartBody>
        <w:p w:rsidR="00D008DE" w:rsidRDefault="00D008DE" w:rsidP="00D008DE">
          <w:pPr>
            <w:pStyle w:val="A87CF0AA8F3C48EFB0FB3CD7F48C9D1D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BB694C6C118F46F3A7D23892402879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65F2A6-EEF8-42C6-88CE-9B0FBACE0F1B}"/>
      </w:docPartPr>
      <w:docPartBody>
        <w:p w:rsidR="00D008DE" w:rsidRDefault="00D008DE" w:rsidP="00D008DE">
          <w:pPr>
            <w:pStyle w:val="BB694C6C118F46F3A7D238924028792A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E8C4ED79F92407DAC76D6593D4479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4A5C95-1A5D-49EC-ADC1-CDF95559E017}"/>
      </w:docPartPr>
      <w:docPartBody>
        <w:p w:rsidR="00D008DE" w:rsidRDefault="00D008DE" w:rsidP="00D008DE">
          <w:pPr>
            <w:pStyle w:val="8E8C4ED79F92407DAC76D6593D447902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C3358ADE104077815CA6283E655A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5D36DB-50F2-4CB5-915A-2CF79C60414C}"/>
      </w:docPartPr>
      <w:docPartBody>
        <w:p w:rsidR="00D008DE" w:rsidRDefault="00D008DE" w:rsidP="00D008DE">
          <w:pPr>
            <w:pStyle w:val="1BC3358ADE104077815CA6283E655A2C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7B6F6D78C3F402BA776F9B257F850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BF43B-DC02-42E4-8F59-4DFF36E01279}"/>
      </w:docPartPr>
      <w:docPartBody>
        <w:p w:rsidR="00D008DE" w:rsidRDefault="00D008DE" w:rsidP="00D008DE">
          <w:pPr>
            <w:pStyle w:val="47B6F6D78C3F402BA776F9B257F85059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FF12212657A42B891D54EEE92EF0E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C40FC0-7058-48BB-8916-535120798398}"/>
      </w:docPartPr>
      <w:docPartBody>
        <w:p w:rsidR="00D008DE" w:rsidRDefault="00D008DE" w:rsidP="00D008DE">
          <w:pPr>
            <w:pStyle w:val="1FF12212657A42B891D54EEE92EF0E9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ED2E04FE80E410EA36340D0960947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EDA111-85FD-464D-A71A-0E36A8625A56}"/>
      </w:docPartPr>
      <w:docPartBody>
        <w:p w:rsidR="00D008DE" w:rsidRDefault="00D008DE" w:rsidP="00D008DE">
          <w:pPr>
            <w:pStyle w:val="7ED2E04FE80E410EA36340D09609472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50D2C057644D1863212131BAAE4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9EBDB-9542-429D-96AC-E50213FFF780}"/>
      </w:docPartPr>
      <w:docPartBody>
        <w:p w:rsidR="00D008DE" w:rsidRDefault="00D008DE" w:rsidP="00D008DE">
          <w:pPr>
            <w:pStyle w:val="EC050D2C057644D1863212131BAAE48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B5CBBE6505E4D61A2409962295D0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0C46AD-140A-431C-B4CD-CF9B81CF4020}"/>
      </w:docPartPr>
      <w:docPartBody>
        <w:p w:rsidR="00D008DE" w:rsidRDefault="00D008DE" w:rsidP="00D008DE">
          <w:pPr>
            <w:pStyle w:val="CB5CBBE6505E4D61A2409962295D0DF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94DEC9CD5D146698E43658463675A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FFBE48-935B-411C-8B4A-C74B353ACF2D}"/>
      </w:docPartPr>
      <w:docPartBody>
        <w:p w:rsidR="00D008DE" w:rsidRDefault="00D008DE" w:rsidP="00D008DE">
          <w:pPr>
            <w:pStyle w:val="694DEC9CD5D146698E43658463675A8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6CEECF570FB4A978CC42AD7FD6FAB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A71540-14A4-410D-AB39-9AB211D8BA1B}"/>
      </w:docPartPr>
      <w:docPartBody>
        <w:p w:rsidR="00D008DE" w:rsidRDefault="00D008DE" w:rsidP="00D008DE">
          <w:pPr>
            <w:pStyle w:val="06CEECF570FB4A978CC42AD7FD6FABD9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FD65B4F882654DCC8CB0C44CD45AA2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0CE47A-D67E-4DAE-B8AB-7CC6FAB7235C}"/>
      </w:docPartPr>
      <w:docPartBody>
        <w:p w:rsidR="00D008DE" w:rsidRDefault="00D008DE" w:rsidP="00D008DE">
          <w:pPr>
            <w:pStyle w:val="FD65B4F882654DCC8CB0C44CD45AA28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F478B751A48DAA412315DAD22C6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E6A459-04A8-4621-BAD0-B780657EB788}"/>
      </w:docPartPr>
      <w:docPartBody>
        <w:p w:rsidR="00D008DE" w:rsidRDefault="00D008DE" w:rsidP="00D008DE">
          <w:pPr>
            <w:pStyle w:val="D5BF478B751A48DAA412315DAD22C6BB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628AFC74AE4CD7BB11A95C3F7F96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FE5572-0A0B-472A-8271-28F95A8AC278}"/>
      </w:docPartPr>
      <w:docPartBody>
        <w:p w:rsidR="00D008DE" w:rsidRDefault="00D008DE" w:rsidP="00D008DE">
          <w:pPr>
            <w:pStyle w:val="FE628AFC74AE4CD7BB11A95C3F7F9693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1F3947F3284D57BAAEDC2A5E93CE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714D9D-257F-4F80-B7A5-F1BE9F530E5A}"/>
      </w:docPartPr>
      <w:docPartBody>
        <w:p w:rsidR="00D008DE" w:rsidRDefault="00D008DE" w:rsidP="00D008DE">
          <w:pPr>
            <w:pStyle w:val="C11F3947F3284D57BAAEDC2A5E93CEDD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144937D8264378AC90401ABE3CED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31D9A9-27E5-4DB8-89B4-B8134EA9F9B1}"/>
      </w:docPartPr>
      <w:docPartBody>
        <w:p w:rsidR="008B51D6" w:rsidRDefault="008B51D6" w:rsidP="008B51D6">
          <w:pPr>
            <w:pStyle w:val="EE144937D8264378AC90401ABE3CED3E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8DE"/>
    <w:rsid w:val="008B51D6"/>
    <w:rsid w:val="00D0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B51D6"/>
    <w:rPr>
      <w:color w:val="808080"/>
    </w:rPr>
  </w:style>
  <w:style w:type="paragraph" w:customStyle="1" w:styleId="42E8589F867F49D69BD655BCF73EDF0F">
    <w:name w:val="42E8589F867F49D69BD655BCF73EDF0F"/>
    <w:rsid w:val="00D008DE"/>
  </w:style>
  <w:style w:type="paragraph" w:customStyle="1" w:styleId="24E2F30976E34F7DA6127ED36F430B3E">
    <w:name w:val="24E2F30976E34F7DA6127ED36F430B3E"/>
    <w:rsid w:val="00D008DE"/>
  </w:style>
  <w:style w:type="paragraph" w:customStyle="1" w:styleId="E6082C738FF6458C89AB0DC37FB659A0">
    <w:name w:val="E6082C738FF6458C89AB0DC37FB659A0"/>
    <w:rsid w:val="00D008DE"/>
  </w:style>
  <w:style w:type="paragraph" w:customStyle="1" w:styleId="ECC4DE9E73C343B095B87580B78B328F">
    <w:name w:val="ECC4DE9E73C343B095B87580B78B328F"/>
    <w:rsid w:val="00D008DE"/>
  </w:style>
  <w:style w:type="paragraph" w:customStyle="1" w:styleId="8665ACD5F7644815A7B8935C6784858B">
    <w:name w:val="8665ACD5F7644815A7B8935C6784858B"/>
    <w:rsid w:val="00D008DE"/>
  </w:style>
  <w:style w:type="paragraph" w:customStyle="1" w:styleId="EBB946F3BF034B058C7EDC1F39315306">
    <w:name w:val="EBB946F3BF034B058C7EDC1F39315306"/>
    <w:rsid w:val="00D008DE"/>
  </w:style>
  <w:style w:type="paragraph" w:customStyle="1" w:styleId="A87CF0AA8F3C48EFB0FB3CD7F48C9D1D">
    <w:name w:val="A87CF0AA8F3C48EFB0FB3CD7F48C9D1D"/>
    <w:rsid w:val="00D008DE"/>
  </w:style>
  <w:style w:type="paragraph" w:customStyle="1" w:styleId="BB694C6C118F46F3A7D238924028792A">
    <w:name w:val="BB694C6C118F46F3A7D238924028792A"/>
    <w:rsid w:val="00D008DE"/>
  </w:style>
  <w:style w:type="paragraph" w:customStyle="1" w:styleId="8E8C4ED79F92407DAC76D6593D447902">
    <w:name w:val="8E8C4ED79F92407DAC76D6593D447902"/>
    <w:rsid w:val="00D008DE"/>
  </w:style>
  <w:style w:type="paragraph" w:customStyle="1" w:styleId="1BC3358ADE104077815CA6283E655A2C">
    <w:name w:val="1BC3358ADE104077815CA6283E655A2C"/>
    <w:rsid w:val="00D008DE"/>
  </w:style>
  <w:style w:type="paragraph" w:customStyle="1" w:styleId="47B6F6D78C3F402BA776F9B257F85059">
    <w:name w:val="47B6F6D78C3F402BA776F9B257F85059"/>
    <w:rsid w:val="00D008DE"/>
  </w:style>
  <w:style w:type="paragraph" w:customStyle="1" w:styleId="1FF12212657A42B891D54EEE92EF0E98">
    <w:name w:val="1FF12212657A42B891D54EEE92EF0E98"/>
    <w:rsid w:val="00D008DE"/>
  </w:style>
  <w:style w:type="paragraph" w:customStyle="1" w:styleId="7ED2E04FE80E410EA36340D096094725">
    <w:name w:val="7ED2E04FE80E410EA36340D096094725"/>
    <w:rsid w:val="00D008DE"/>
  </w:style>
  <w:style w:type="paragraph" w:customStyle="1" w:styleId="EC050D2C057644D1863212131BAAE485">
    <w:name w:val="EC050D2C057644D1863212131BAAE485"/>
    <w:rsid w:val="00D008DE"/>
  </w:style>
  <w:style w:type="paragraph" w:customStyle="1" w:styleId="CB5CBBE6505E4D61A2409962295D0DFD">
    <w:name w:val="CB5CBBE6505E4D61A2409962295D0DFD"/>
    <w:rsid w:val="00D008DE"/>
  </w:style>
  <w:style w:type="paragraph" w:customStyle="1" w:styleId="694DEC9CD5D146698E43658463675A88">
    <w:name w:val="694DEC9CD5D146698E43658463675A88"/>
    <w:rsid w:val="00D008DE"/>
  </w:style>
  <w:style w:type="paragraph" w:customStyle="1" w:styleId="06CEECF570FB4A978CC42AD7FD6FABD9">
    <w:name w:val="06CEECF570FB4A978CC42AD7FD6FABD9"/>
    <w:rsid w:val="00D008DE"/>
  </w:style>
  <w:style w:type="paragraph" w:customStyle="1" w:styleId="FD65B4F882654DCC8CB0C44CD45AA282">
    <w:name w:val="FD65B4F882654DCC8CB0C44CD45AA282"/>
    <w:rsid w:val="00D008DE"/>
  </w:style>
  <w:style w:type="paragraph" w:customStyle="1" w:styleId="4A404AEB4266459490F284AAFEAFBC0E">
    <w:name w:val="4A404AEB4266459490F284AAFEAFBC0E"/>
    <w:rsid w:val="00D008DE"/>
  </w:style>
  <w:style w:type="paragraph" w:customStyle="1" w:styleId="D5BF478B751A48DAA412315DAD22C6BB">
    <w:name w:val="D5BF478B751A48DAA412315DAD22C6BB"/>
    <w:rsid w:val="00D008DE"/>
  </w:style>
  <w:style w:type="paragraph" w:customStyle="1" w:styleId="FE628AFC74AE4CD7BB11A95C3F7F9693">
    <w:name w:val="FE628AFC74AE4CD7BB11A95C3F7F9693"/>
    <w:rsid w:val="00D008DE"/>
  </w:style>
  <w:style w:type="paragraph" w:customStyle="1" w:styleId="C11F3947F3284D57BAAEDC2A5E93CEDD">
    <w:name w:val="C11F3947F3284D57BAAEDC2A5E93CEDD"/>
    <w:rsid w:val="00D008DE"/>
  </w:style>
  <w:style w:type="paragraph" w:customStyle="1" w:styleId="32045315588F47B8964E8211B478ED21">
    <w:name w:val="32045315588F47B8964E8211B478ED21"/>
    <w:rsid w:val="008B51D6"/>
  </w:style>
  <w:style w:type="paragraph" w:customStyle="1" w:styleId="EE144937D8264378AC90401ABE3CED3E">
    <w:name w:val="EE144937D8264378AC90401ABE3CED3E"/>
    <w:rsid w:val="008B51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3354</Words>
  <Characters>19124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2020-10-14T15:15:00Z</dcterms:created>
  <dcterms:modified xsi:type="dcterms:W3CDTF">2020-10-14T15:15:00Z</dcterms:modified>
</cp:coreProperties>
</file>