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3C" w:rsidRDefault="00DC7D7A">
      <w:r>
        <w:pict>
          <v:group id="_x0000_s1284" style="position:absolute;left:0;text-align:left;margin-left:48.2pt;margin-top:107.6pt;width:188pt;height:6.5pt;z-index:8;mso-position-horizontal-relative:page;mso-position-vertical-relative:page" coordorigin="184343,201168" coordsize="21305,822">
            <v:rect id="_x0000_s1285" style="position:absolute;left:184343;top:201168;width:7101;height:822;visibility:visible;mso-wrap-edited:f;mso-wrap-distance-left:2.88pt;mso-wrap-distance-top:2.88pt;mso-wrap-distance-right:2.88pt;mso-wrap-distance-bottom:2.88pt" fillcolor="#fc0" stroked="f" strokeweight="0" insetpen="t" o:cliptowrap="t">
              <v:shadow color="#ccc"/>
              <o:lock v:ext="edit" shapetype="t"/>
              <v:textbox inset="2.88pt,2.88pt,2.88pt,2.88pt"/>
            </v:rect>
            <v:rect id="_x0000_s1286" style="position:absolute;left:191444;top:201168;width:7102;height:822;visibility:visible;mso-wrap-edited:f;mso-wrap-distance-left:2.88pt;mso-wrap-distance-top:2.88pt;mso-wrap-distance-right:2.88pt;mso-wrap-distance-bottom:2.88pt" fillcolor="#f90" stroked="f" strokeweight="0" insetpen="t" o:cliptowrap="t">
              <v:shadow color="#ccc"/>
              <o:lock v:ext="edit" shapetype="t"/>
              <v:textbox inset="2.88pt,2.88pt,2.88pt,2.88pt"/>
            </v:rect>
            <v:rect id="_x0000_s1287" style="position:absolute;left:198546;top:201168;width:7102;height:822;visibility:visible;mso-wrap-edited:f;mso-wrap-distance-left:2.88pt;mso-wrap-distance-top:2.88pt;mso-wrap-distance-right:2.88pt;mso-wrap-distance-bottom:2.88pt" fillcolor="#669" stroked="f" strokeweight="0" insetpen="t" o:cliptowrap="t">
              <v:shadow color="#ccc"/>
              <o:lock v:ext="edit" shapetype="t"/>
              <v:textbox inset="2.88pt,2.88pt,2.88pt,2.88pt"/>
            </v:rect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78" type="#_x0000_t202" style="position:absolute;left:0;text-align:left;margin-left:48.2pt;margin-top:85.6pt;width:188pt;height:33.8pt;z-index:5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78;mso-column-margin:5.7pt;mso-fit-shape-to-text:t" inset="2.85pt,2.85pt,2.85pt,2.85pt">
              <w:txbxContent>
                <w:p w:rsidR="00A537EB" w:rsidRPr="00FF0996" w:rsidRDefault="00A537EB">
                  <w:pPr>
                    <w:pStyle w:val="4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280" type="#_x0000_t202" style="position:absolute;left:0;text-align:left;margin-left:640.75pt;margin-top:470.95pt;width:168.5pt;height:48.05pt;z-index:7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80;mso-column-margin:5.7pt;mso-fit-shape-to-text:t" inset="2.85pt,2.85pt,2.85pt,2.85pt">
              <w:txbxContent>
                <w:p w:rsidR="00F67085" w:rsidRPr="00F67085" w:rsidRDefault="00CA305B" w:rsidP="00F67085">
                  <w:pPr>
                    <w:pStyle w:val="a7"/>
                    <w:jc w:val="right"/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  <w:lang w:val="ru-RU"/>
                    </w:rPr>
                    <w:t>Колганова Н.В., учитель русского языка и литературы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6" type="#_x0000_t202" style="position:absolute;left:0;text-align:left;margin-left:576.7pt;margin-top:220.15pt;width:214.95pt;height:159pt;z-index:3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76;mso-column-margin:5.7pt" inset="2.85pt,2.85pt,2.85pt,2.85pt">
              <w:txbxContent>
                <w:p w:rsidR="00A537EB" w:rsidRPr="00F67085" w:rsidRDefault="00F67085" w:rsidP="00F67085">
                  <w:pPr>
                    <w:pStyle w:val="2"/>
                    <w:jc w:val="center"/>
                    <w:rPr>
                      <w:rFonts w:ascii="Times New Roman" w:hAnsi="Times New Roman" w:cs="Times New Roman"/>
                      <w:i w:val="0"/>
                      <w:sz w:val="48"/>
                      <w:szCs w:val="48"/>
                      <w:lang w:val="ru-RU"/>
                    </w:rPr>
                  </w:pPr>
                  <w:r w:rsidRPr="00F67085">
                    <w:rPr>
                      <w:rFonts w:ascii="Times New Roman" w:hAnsi="Times New Roman" w:cs="Times New Roman"/>
                      <w:i w:val="0"/>
                      <w:sz w:val="48"/>
                      <w:szCs w:val="48"/>
                      <w:lang w:val="ru-RU"/>
                    </w:rPr>
                    <w:t>К</w:t>
                  </w:r>
                  <w:bookmarkStart w:id="0" w:name="_GoBack"/>
                  <w:r w:rsidRPr="00F67085">
                    <w:rPr>
                      <w:rFonts w:ascii="Times New Roman" w:hAnsi="Times New Roman" w:cs="Times New Roman"/>
                      <w:i w:val="0"/>
                      <w:sz w:val="48"/>
                      <w:szCs w:val="48"/>
                      <w:lang w:val="ru-RU"/>
                    </w:rPr>
                    <w:t>онтроль и оценивание качества образования</w:t>
                  </w:r>
                  <w:bookmarkEnd w:id="0"/>
                </w:p>
              </w:txbxContent>
            </v:textbox>
            <w10:wrap anchorx="page" anchory="page"/>
          </v:shape>
        </w:pict>
      </w:r>
      <w:r>
        <w:pict>
          <v:group id="_x0000_s1288" style="position:absolute;left:0;text-align:left;margin-left:576.7pt;margin-top:107.6pt;width:214.95pt;height:6.5pt;z-index:9;mso-position-horizontal-relative:page;mso-position-vertical-relative:page" coordorigin="251460,201168" coordsize="21396,822">
            <v:rect id="_x0000_s1289" style="position:absolute;left:251460;top:201168;width:7132;height:822;visibility:visible;mso-wrap-edited:f;mso-wrap-distance-left:2.88pt;mso-wrap-distance-top:2.88pt;mso-wrap-distance-right:2.88pt;mso-wrap-distance-bottom:2.88pt" fillcolor="#fc0" stroked="f" strokeweight="0" insetpen="t" o:cliptowrap="t">
              <v:shadow color="#ccc"/>
              <o:lock v:ext="edit" shapetype="t"/>
              <v:textbox inset="2.88pt,2.88pt,2.88pt,2.88pt"/>
            </v:rect>
            <v:rect id="_x0000_s1290" style="position:absolute;left:258592;top:201168;width:7132;height:822;visibility:visible;mso-wrap-edited:f;mso-wrap-distance-left:2.88pt;mso-wrap-distance-top:2.88pt;mso-wrap-distance-right:2.88pt;mso-wrap-distance-bottom:2.88pt" fillcolor="#f90" stroked="f" strokeweight="0" insetpen="t" o:cliptowrap="t">
              <v:shadow color="#ccc"/>
              <o:lock v:ext="edit" shapetype="t"/>
              <v:textbox inset="2.88pt,2.88pt,2.88pt,2.88pt"/>
            </v:rect>
            <v:rect id="_x0000_s1291" style="position:absolute;left:265724;top:201168;width:7132;height:822;visibility:visible;mso-wrap-edited:f;mso-wrap-distance-left:2.88pt;mso-wrap-distance-top:2.88pt;mso-wrap-distance-right:2.88pt;mso-wrap-distance-bottom:2.88pt" fillcolor="#669" stroked="f" strokeweight="0" insetpen="t" o:cliptowrap="t">
              <v:shadow color="#ccc"/>
              <o:lock v:ext="edit" shapetype="t"/>
              <v:textbox inset="2.88pt,2.88pt,2.88pt,2.88pt"/>
            </v:rect>
            <w10:wrap anchorx="page" anchory="page"/>
          </v:group>
        </w:pict>
      </w:r>
      <w:r>
        <w:pict>
          <v:rect id="_x0000_s1036" style="position:absolute;left:0;text-align:left;margin-left:341.95pt;margin-top:517.15pt;width:108pt;height:54pt;z-index:1;visibility:hidden;mso-wrap-edited:f;mso-wrap-distance-left:2.88pt;mso-wrap-distance-top:2.88pt;mso-wrap-distance-right:2.88pt;mso-wrap-distance-bottom:2.88pt" filled="f" fillcolor="black" stroked="f" strokecolor="white" strokeweight="0" insetpen="t" o:cliptowrap="t">
            <v:shadow color="#ccc"/>
            <o:lock v:ext="edit" shapetype="t"/>
            <v:textbox inset="2.88pt,2.88pt,2.88pt,2.88pt"/>
            <w10:wrap side="left"/>
          </v:rect>
        </w:pict>
      </w:r>
    </w:p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DC7D7A" w:rsidP="0053433C">
      <w:pPr>
        <w:tabs>
          <w:tab w:val="left" w:pos="6371"/>
        </w:tabs>
      </w:pPr>
      <w:r>
        <w:pict>
          <v:shape id="_x0000_s1277" type="#_x0000_t202" style="position:absolute;left:0;text-align:left;margin-left:48.2pt;margin-top:150pt;width:199.3pt;height:276.15pt;z-index:4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77;mso-column-margin:5.7pt" inset="2.85pt,2.85pt,2.85pt,2.85pt">
              <w:txbxContent>
                <w:p w:rsidR="00A537EB" w:rsidRDefault="00DC7D7A">
                  <w:pPr>
                    <w:pStyle w:val="20"/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 w:eastAsia="ru-RU"/>
                    </w:rPr>
                  </w:pPr>
                  <w:proofErr w:type="gramStart"/>
                  <w:r w:rsidRPr="00DC7D7A"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 w:eastAsia="ru-RU"/>
                    </w:rPr>
                    <w:t>Начиная с 8 класса обучающиеся работают с сайтом</w:t>
                  </w:r>
                  <w:proofErr w:type="gramEnd"/>
                  <w:r w:rsidRPr="00DC7D7A"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 w:eastAsia="ru-RU"/>
                    </w:rPr>
                    <w:t xml:space="preserve"> </w:t>
                  </w:r>
                  <w:hyperlink r:id="rId7" w:history="1"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eastAsia="ru-RU"/>
                      </w:rPr>
                      <w:t>https</w:t>
                    </w:r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val="ru-RU" w:eastAsia="ru-RU"/>
                      </w:rPr>
                      <w:t>://</w:t>
                    </w:r>
                    <w:proofErr w:type="spellStart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eastAsia="ru-RU"/>
                      </w:rPr>
                      <w:t>ege</w:t>
                    </w:r>
                    <w:proofErr w:type="spellEnd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val="ru-RU" w:eastAsia="ru-RU"/>
                      </w:rPr>
                      <w:t>.</w:t>
                    </w:r>
                    <w:proofErr w:type="spellStart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eastAsia="ru-RU"/>
                      </w:rPr>
                      <w:t>sdamgia</w:t>
                    </w:r>
                    <w:proofErr w:type="spellEnd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val="ru-RU" w:eastAsia="ru-RU"/>
                      </w:rPr>
                      <w:t>.</w:t>
                    </w:r>
                    <w:proofErr w:type="spellStart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eastAsia="ru-RU"/>
                      </w:rPr>
                      <w:t>ru</w:t>
                    </w:r>
                    <w:proofErr w:type="spellEnd"/>
                    <w:r w:rsidRPr="00DC7D7A">
                      <w:rPr>
                        <w:rFonts w:ascii="Times New Roman" w:hAnsi="Times New Roman" w:cs="Times New Roman"/>
                        <w:i w:val="0"/>
                        <w:color w:val="0000FF"/>
                        <w:sz w:val="22"/>
                        <w:szCs w:val="22"/>
                        <w:u w:val="single"/>
                        <w:lang w:val="ru-RU" w:eastAsia="ru-RU"/>
                      </w:rPr>
                      <w:t>/</w:t>
                    </w:r>
                  </w:hyperlink>
                  <w:r w:rsidRPr="00DC7D7A"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 w:eastAsia="ru-RU"/>
                    </w:rPr>
                    <w:t>, где с помощью онлайн тестирования по тестам, составленным учителем, отрабатывают навыки и проверяют свой уровень усвоения тем курса по основным содержательным линиям</w:t>
                  </w:r>
                  <w:r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 w:eastAsia="ru-RU"/>
                    </w:rPr>
                    <w:t>.</w:t>
                  </w:r>
                </w:p>
                <w:p w:rsidR="00DC7D7A" w:rsidRPr="00DC7D7A" w:rsidRDefault="00DC7D7A" w:rsidP="00DC7D7A">
                  <w:pPr>
                    <w:pStyle w:val="20"/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/>
                    </w:rPr>
                  </w:pPr>
                  <w:r w:rsidRPr="00DC7D7A"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/>
                    </w:rPr>
                    <w:t>Оценка достижений обучающихся для меня – одно из важных средств воспитания самостоятельности, инициативности обучающихся, социально-педагогической поддержки их становления и развития.</w:t>
                  </w:r>
                </w:p>
                <w:p w:rsidR="00DC7D7A" w:rsidRPr="00DC7D7A" w:rsidRDefault="00DC7D7A" w:rsidP="00DC7D7A">
                  <w:pPr>
                    <w:pStyle w:val="20"/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/>
                    </w:rPr>
                  </w:pPr>
                  <w:r w:rsidRPr="00DC7D7A">
                    <w:rPr>
                      <w:rFonts w:ascii="Times New Roman" w:hAnsi="Times New Roman" w:cs="Times New Roman"/>
                      <w:i w:val="0"/>
                      <w:sz w:val="22"/>
                      <w:szCs w:val="22"/>
                      <w:lang w:val="ru-RU"/>
                    </w:rPr>
                    <w:t>Свою систему  деятельности и опыт  по  оценке  уровня  и  качества  освоения обучающимися  учебных  программ представила посредством участия в августовской конференции</w:t>
                  </w:r>
                </w:p>
              </w:txbxContent>
            </v:textbox>
            <w10:wrap anchorx="page" anchory="page"/>
          </v:shape>
        </w:pict>
      </w:r>
      <w:r w:rsidR="00CA305B">
        <w:pict>
          <v:shape id="_x0000_s1279" type="#_x0000_t202" style="position:absolute;left:0;text-align:left;margin-left:598.45pt;margin-top:150pt;width:168.5pt;height:60.9pt;z-index:6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79;mso-column-margin:5.7pt;mso-fit-shape-to-text:t" inset="2.85pt,2.85pt,2.85pt,2.85pt">
              <w:txbxContent>
                <w:p w:rsidR="00A537EB" w:rsidRPr="00F67085" w:rsidRDefault="00CA305B" w:rsidP="00F67085">
                  <w:pPr>
                    <w:pStyle w:val="a9"/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ru-RU"/>
                    </w:rPr>
                    <w:t xml:space="preserve">МБОУ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ru-RU"/>
                    </w:rPr>
                    <w:t>Зимовниковская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ru-RU"/>
                    </w:rPr>
                    <w:t xml:space="preserve"> СОШ №1</w:t>
                  </w:r>
                </w:p>
              </w:txbxContent>
            </v:textbox>
            <w10:wrap anchorx="page" anchory="page"/>
          </v:shape>
        </w:pict>
      </w:r>
      <w:r w:rsidR="0053433C">
        <w:rPr>
          <w:lang w:val="ru-RU"/>
        </w:rPr>
        <w:t xml:space="preserve">                                                                                                          </w:t>
      </w:r>
      <w:r w:rsidRPr="00DC7D7A"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64.05pt;height:102.05pt">
            <v:imagedata r:id="rId8" o:title="2019Holidays___September_1_Stationery_school_supplies_on_a_white_background_on_Knowledge_Day_on_September_1_134813_"/>
          </v:shape>
        </w:pict>
      </w:r>
    </w:p>
    <w:p w:rsidR="0053433C" w:rsidRPr="0053433C" w:rsidRDefault="00DC7D7A" w:rsidP="0053433C">
      <w:r>
        <w:pict>
          <v:shape id="_x0000_s1274" type="#_x0000_t202" style="position:absolute;left:0;text-align:left;margin-left:304.35pt;margin-top:259.65pt;width:222.15pt;height:247.9pt;z-index:2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274;mso-column-margin:5.7pt" inset="2.85pt,2.85pt,2.85pt,2.85pt">
              <w:txbxContent>
                <w:p w:rsidR="008F4EE4" w:rsidRPr="00DC7D7A" w:rsidRDefault="00DC7D7A" w:rsidP="008F4EE4">
                  <w:pPr>
                    <w:pStyle w:val="21"/>
                    <w:jc w:val="both"/>
                    <w:rPr>
                      <w:rFonts w:ascii="Times New Roman" w:hAnsi="Times New Roman" w:cs="Times New Roman"/>
                      <w:lang w:val="ru-RU"/>
                    </w:rPr>
                  </w:pPr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 xml:space="preserve">В рамках организации обучения с применением дистанционных технологий использую образовательные платформы РЭШ (https://resh.edu.ru/), </w:t>
                  </w:r>
                  <w:proofErr w:type="spellStart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>Учи</w:t>
                  </w:r>
                  <w:proofErr w:type="gramStart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>.р</w:t>
                  </w:r>
                  <w:proofErr w:type="gramEnd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>у</w:t>
                  </w:r>
                  <w:proofErr w:type="spellEnd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 xml:space="preserve"> (https://uchi.ru/ ), </w:t>
                  </w:r>
                  <w:proofErr w:type="spellStart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>Фоксфорд</w:t>
                  </w:r>
                  <w:proofErr w:type="spellEnd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 xml:space="preserve"> (https://foxford.ru/teacher-dashboard ), которые помогают обучающемуся самостоятельно разобраться с тем, что он не знает и не умеет, оценить свои результаты; учителю  дают реальную возможность использовать информационно-коммуникационные технологии в педагогическом процессе с целью повышения образовательных результатов и оценки уровня и качества освоения  </w:t>
                  </w:r>
                  <w:proofErr w:type="gramStart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>обучающимися</w:t>
                  </w:r>
                  <w:proofErr w:type="gramEnd"/>
                  <w:r w:rsidRPr="00DC7D7A">
                    <w:rPr>
                      <w:rFonts w:ascii="Times New Roman" w:hAnsi="Times New Roman" w:cs="Times New Roman"/>
                      <w:lang w:val="ru-RU"/>
                    </w:rPr>
                    <w:t xml:space="preserve"> образовательной программы по предмету</w:t>
                  </w:r>
                </w:p>
              </w:txbxContent>
            </v:textbox>
            <w10:wrap anchorx="page" anchory="page"/>
          </v:shape>
        </w:pict>
      </w:r>
    </w:p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Pr="0053433C" w:rsidRDefault="0053433C" w:rsidP="0053433C"/>
    <w:p w:rsidR="0053433C" w:rsidRDefault="0053433C"/>
    <w:p w:rsidR="007611E3" w:rsidRPr="007611E3" w:rsidRDefault="0053433C" w:rsidP="007611E3">
      <w:pPr>
        <w:tabs>
          <w:tab w:val="left" w:pos="1440"/>
        </w:tabs>
        <w:rPr>
          <w:lang w:val="ru-RU"/>
        </w:rPr>
      </w:pPr>
      <w:r>
        <w:rPr>
          <w:lang w:val="ru-RU"/>
        </w:rPr>
        <w:t xml:space="preserve">         </w:t>
      </w:r>
      <w:r w:rsidR="00DC7D7A">
        <w:pict>
          <v:shape id="_x0000_i1027" type="#_x0000_t75" style="width:159.65pt;height:85.75pt">
            <v:imagedata r:id="rId9" o:title="shko-714x400"/>
          </v:shape>
        </w:pict>
      </w:r>
    </w:p>
    <w:p w:rsidR="007611E3" w:rsidRDefault="007611E3">
      <w:pPr>
        <w:rPr>
          <w:lang w:val="ru-RU"/>
        </w:rPr>
      </w:pPr>
    </w:p>
    <w:p w:rsidR="007611E3" w:rsidRDefault="007611E3">
      <w:pPr>
        <w:rPr>
          <w:lang w:val="ru-RU"/>
        </w:rPr>
      </w:pPr>
    </w:p>
    <w:p w:rsidR="00F67085" w:rsidRDefault="00F67085">
      <w:pPr>
        <w:rPr>
          <w:lang w:val="ru-RU"/>
        </w:rPr>
      </w:pPr>
    </w:p>
    <w:p w:rsidR="00C65729" w:rsidRDefault="00DC7D7A" w:rsidP="0053433C">
      <w:pPr>
        <w:tabs>
          <w:tab w:val="left" w:pos="12373"/>
        </w:tabs>
        <w:rPr>
          <w:lang w:val="ru-RU"/>
        </w:rPr>
      </w:pPr>
      <w:r>
        <w:pict>
          <v:shape id="_x0000_s1382" type="#_x0000_t202" style="position:absolute;left:0;text-align:left;margin-left:577.6pt;margin-top:112.45pt;width:217.45pt;height:415.25pt;z-index:13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382;mso-column-margin:5.7pt" inset="2.85pt,2.85pt,2.85pt,2.85pt">
              <w:txbxContent/>
            </v:textbox>
            <w10:wrap side="left" anchorx="page" anchory="page"/>
          </v:shape>
        </w:pict>
      </w:r>
      <w:r>
        <w:pict>
          <v:shape id="_x0000_s1381" type="#_x0000_t202" style="position:absolute;left:0;text-align:left;margin-left:318.55pt;margin-top:118.9pt;width:218.2pt;height:233.8pt;z-index:12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382;mso-column-margin:5.7pt" inset="2.85pt,2.85pt,2.85pt,2.85pt">
              <w:txbxContent>
                <w:p w:rsidR="00C65729" w:rsidRDefault="00C65729" w:rsidP="00C65729">
                  <w:pPr>
                    <w:pStyle w:val="a5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В образовательном процессе так же выделяют диагностирование, как процесс практической педагогической деятельности и диагностику, как общий подход.</w:t>
                  </w:r>
                </w:p>
                <w:p w:rsidR="00C65729" w:rsidRPr="003A1A56" w:rsidRDefault="00C65729" w:rsidP="00C65729">
                  <w:pPr>
                    <w:pStyle w:val="a5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Диагностика – это прояснение всех обстоятель</w:t>
                  </w:r>
                  <w:proofErr w:type="gramStart"/>
                  <w:r>
                    <w:rPr>
                      <w:lang w:val="ru-RU"/>
                    </w:rPr>
                    <w:t>ств пр</w:t>
                  </w:r>
                  <w:proofErr w:type="gramEnd"/>
                  <w:r>
                    <w:rPr>
                      <w:lang w:val="ru-RU"/>
                    </w:rPr>
                    <w:t>отекания педагогического процесса и точное определение его результатов. К объектам педагогической диагностики относятся: обучение, развитие, подготовка и воспитание.</w:t>
                  </w:r>
                </w:p>
                <w:p w:rsidR="008F4EE4" w:rsidRDefault="008F4EE4" w:rsidP="00EE469A">
                  <w:pPr>
                    <w:pStyle w:val="a5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Функциями диагностики качества обучения являются образовательная, стимулирующая, аналитико-корректирующая, воспитывающая и контрольная.</w:t>
                  </w:r>
                </w:p>
                <w:p w:rsidR="00DC7D7A" w:rsidRDefault="00DC7D7A" w:rsidP="00EE469A">
                  <w:pPr>
                    <w:pStyle w:val="a5"/>
                    <w:jc w:val="both"/>
                    <w:rPr>
                      <w:lang w:val="ru-RU"/>
                    </w:rPr>
                  </w:pPr>
                </w:p>
                <w:p w:rsidR="00DC7D7A" w:rsidRDefault="00DC7D7A" w:rsidP="00EE469A">
                  <w:pPr>
                    <w:pStyle w:val="a5"/>
                    <w:jc w:val="both"/>
                    <w:rPr>
                      <w:lang w:val="ru-RU"/>
                    </w:rPr>
                  </w:pPr>
                </w:p>
                <w:p w:rsidR="00EE469A" w:rsidRDefault="00EE469A" w:rsidP="00EE469A">
                  <w:pPr>
                    <w:pStyle w:val="a5"/>
                    <w:jc w:val="both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Основными задачами педагогической диагностики являются </w:t>
                  </w:r>
                  <w:proofErr w:type="gramStart"/>
                  <w:r>
                    <w:rPr>
                      <w:lang w:val="ru-RU"/>
                    </w:rPr>
                    <w:t>познавательная</w:t>
                  </w:r>
                  <w:proofErr w:type="gramEnd"/>
                  <w:r>
                    <w:rPr>
                      <w:lang w:val="ru-RU"/>
                    </w:rPr>
                    <w:t xml:space="preserve"> и преобразовательная.</w:t>
                  </w:r>
                </w:p>
                <w:p w:rsidR="00DC7D7A" w:rsidRPr="00DC7D7A" w:rsidRDefault="00DC7D7A" w:rsidP="00DC7D7A">
                  <w:pPr>
                    <w:pStyle w:val="a5"/>
                    <w:rPr>
                      <w:lang w:val="ru-RU"/>
                    </w:rPr>
                  </w:pPr>
                  <w:r w:rsidRPr="00DC7D7A">
                    <w:rPr>
                      <w:lang w:val="ru-RU"/>
                    </w:rPr>
                    <w:t xml:space="preserve">В практике преподавания русского языка и литературы стремлюсь использовать всё положительное, что было накоплено за последние </w:t>
                  </w:r>
                  <w:proofErr w:type="gramStart"/>
                  <w:r w:rsidRPr="00DC7D7A">
                    <w:rPr>
                      <w:lang w:val="ru-RU"/>
                    </w:rPr>
                    <w:t>годы</w:t>
                  </w:r>
                  <w:proofErr w:type="gramEnd"/>
                  <w:r w:rsidRPr="00DC7D7A">
                    <w:rPr>
                      <w:lang w:val="ru-RU"/>
                    </w:rPr>
                    <w:t xml:space="preserve"> как в нашей школе, так и в школах России:</w:t>
                  </w:r>
                </w:p>
                <w:p w:rsidR="00EE469A" w:rsidRDefault="00DC7D7A" w:rsidP="00DC7D7A">
                  <w:pPr>
                    <w:pStyle w:val="a5"/>
                    <w:numPr>
                      <w:ilvl w:val="0"/>
                      <w:numId w:val="1"/>
                    </w:numPr>
                    <w:jc w:val="both"/>
                    <w:rPr>
                      <w:lang w:val="ru-RU"/>
                    </w:rPr>
                  </w:pPr>
                  <w:r w:rsidRPr="00DC7D7A">
                    <w:rPr>
                      <w:lang w:val="ru-RU"/>
                    </w:rPr>
                    <w:t>осуществление мониторинга учебных достижений в рамках уровневой дифференциации в обучении</w:t>
                  </w:r>
                  <w:proofErr w:type="gramStart"/>
                  <w:r w:rsidRPr="00DC7D7A">
                    <w:rPr>
                      <w:lang w:val="ru-RU"/>
                    </w:rPr>
                    <w:t>;</w:t>
                  </w:r>
                  <w:r w:rsidR="008F4EE4">
                    <w:rPr>
                      <w:lang w:val="ru-RU"/>
                    </w:rPr>
                    <w:t>.</w:t>
                  </w:r>
                  <w:proofErr w:type="gramEnd"/>
                </w:p>
                <w:p w:rsidR="00DC7D7A" w:rsidRPr="003A1A56" w:rsidRDefault="00DC7D7A" w:rsidP="00DC7D7A">
                  <w:pPr>
                    <w:pStyle w:val="a5"/>
                    <w:numPr>
                      <w:ilvl w:val="0"/>
                      <w:numId w:val="1"/>
                    </w:numPr>
                    <w:jc w:val="both"/>
                    <w:rPr>
                      <w:lang w:val="ru-RU"/>
                    </w:rPr>
                  </w:pPr>
                  <w:r w:rsidRPr="00DC7D7A">
                    <w:rPr>
                      <w:lang w:val="ru-RU"/>
                    </w:rPr>
                    <w:t xml:space="preserve">) использование разнообразных форм контроля при итоговой аттестации обучающихся: тестирование по технологии, приближенной к технологии ОГЭ и ЕГЭ; введение компьютерного тестирования в режиме </w:t>
                  </w:r>
                  <w:proofErr w:type="spellStart"/>
                  <w:r w:rsidRPr="00DC7D7A">
                    <w:rPr>
                      <w:lang w:val="ru-RU"/>
                    </w:rPr>
                    <w:t>on-line</w:t>
                  </w:r>
                  <w:proofErr w:type="spellEnd"/>
                  <w:r w:rsidRPr="00DC7D7A">
                    <w:rPr>
                      <w:lang w:val="ru-RU"/>
                    </w:rPr>
                    <w:t xml:space="preserve">; использование системы взаимоконтроля обучающимися результатов усвоения темы (раздела); организация работы обучающихся </w:t>
                  </w:r>
                  <w:proofErr w:type="gramStart"/>
                  <w:r w:rsidRPr="00DC7D7A">
                    <w:rPr>
                      <w:lang w:val="ru-RU"/>
                    </w:rPr>
                    <w:t>–к</w:t>
                  </w:r>
                  <w:proofErr w:type="gramEnd"/>
                  <w:r w:rsidRPr="00DC7D7A">
                    <w:rPr>
                      <w:lang w:val="ru-RU"/>
                    </w:rPr>
                    <w:t>онсультантов (привлекаю  к работе как сильных, так и слабых обучающихся, что в значительной мере повышает самооценку  ученика).  Использование многообразия  средств контроля формируют заинтересованность каждого ученика в результатах своей познавательной деятельности</w:t>
                  </w:r>
                </w:p>
              </w:txbxContent>
            </v:textbox>
            <w10:wrap side="left" anchorx="page" anchory="page"/>
          </v:shape>
        </w:pict>
      </w:r>
      <w:r w:rsidR="00F67085">
        <w:rPr>
          <w:lang w:val="ru-RU"/>
        </w:rPr>
        <w:t xml:space="preserve">                       </w:t>
      </w:r>
      <w:r w:rsidR="0053433C">
        <w:rPr>
          <w:lang w:val="ru-RU"/>
        </w:rPr>
        <w:t xml:space="preserve">          </w:t>
      </w:r>
      <w:r>
        <w:rPr>
          <w:lang w:val="ru-RU"/>
        </w:rPr>
        <w:pict>
          <v:shape id="_x0000_i1025" type="#_x0000_t75" style="width:142.75pt;height:95.8pt">
            <v:imagedata r:id="rId10" o:title="c1ef95a5072b193c6c53f90b528fe8c1"/>
          </v:shape>
        </w:pict>
      </w:r>
      <w:r w:rsidR="0053433C">
        <w:rPr>
          <w:lang w:val="ru-RU"/>
        </w:rPr>
        <w:t xml:space="preserve">                                                                                                                                                                        </w:t>
      </w:r>
    </w:p>
    <w:p w:rsidR="00C65729" w:rsidRDefault="00DC7D7A">
      <w:pPr>
        <w:rPr>
          <w:lang w:val="ru-RU"/>
        </w:rPr>
      </w:pPr>
      <w:r>
        <w:pict>
          <v:shape id="_x0000_s1379" type="#_x0000_t202" style="position:absolute;left:0;text-align:left;margin-left:63.65pt;margin-top:213.35pt;width:205pt;height:326.65pt;z-index:10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379;mso-column-margin:5.7pt" inset="2.85pt,2.85pt,2.85pt,2.85pt">
              <w:txbxContent>
                <w:p w:rsidR="00A537EB" w:rsidRPr="007611E3" w:rsidRDefault="007611E3" w:rsidP="00F67085">
                  <w:pPr>
                    <w:rPr>
                      <w:color w:val="2A2723"/>
                      <w:sz w:val="22"/>
                      <w:szCs w:val="22"/>
                      <w:shd w:val="clear" w:color="auto" w:fill="F7F7F2"/>
                      <w:lang w:val="ru-RU"/>
                    </w:rPr>
                  </w:pPr>
                  <w:r w:rsidRPr="007611E3">
                    <w:rPr>
                      <w:sz w:val="22"/>
                      <w:szCs w:val="22"/>
                      <w:lang w:val="ru-RU"/>
                    </w:rPr>
                    <w:t xml:space="preserve">К основным принципам оценивания в образовании </w:t>
                  </w:r>
                  <w:r>
                    <w:rPr>
                      <w:sz w:val="22"/>
                      <w:szCs w:val="22"/>
                      <w:lang w:val="ru-RU"/>
                    </w:rPr>
                    <w:t>относят</w:t>
                  </w:r>
                  <w:r w:rsidRPr="007611E3">
                    <w:rPr>
                      <w:sz w:val="22"/>
                      <w:szCs w:val="22"/>
                      <w:lang w:val="ru-RU"/>
                    </w:rPr>
                    <w:t xml:space="preserve"> системность, вариативность, осознанность, доступность. Системность предполагает регулярность проведения процедур оценивания. Вариативность – использование разнообразных видов, форм и методик оценивания, исходя из возраста обучающихся, содержания деятельности, педагогических задач. Осознанность строится на понимании </w:t>
                  </w:r>
                  <w:proofErr w:type="gramStart"/>
                  <w:r w:rsidRPr="007611E3">
                    <w:rPr>
                      <w:sz w:val="22"/>
                      <w:szCs w:val="22"/>
                      <w:lang w:val="ru-RU"/>
                    </w:rPr>
                    <w:t>обучающимися</w:t>
                  </w:r>
                  <w:proofErr w:type="gramEnd"/>
                  <w:r w:rsidRPr="007611E3">
                    <w:rPr>
                      <w:sz w:val="22"/>
                      <w:szCs w:val="22"/>
                      <w:lang w:val="ru-RU"/>
                    </w:rPr>
                    <w:t xml:space="preserve"> критериев оценивания и подхода педагога. Доступность оценивания заключается в определенной легкости проведения его процедур и обработки результатов</w:t>
                  </w:r>
                </w:p>
                <w:p w:rsidR="00F67085" w:rsidRPr="007611E3" w:rsidRDefault="00F67085" w:rsidP="00C65729">
                  <w:pPr>
                    <w:rPr>
                      <w:rStyle w:val="apple-converted-space"/>
                      <w:color w:val="2A2723"/>
                      <w:sz w:val="22"/>
                      <w:szCs w:val="22"/>
                      <w:shd w:val="clear" w:color="auto" w:fill="F7F7F2"/>
                      <w:lang w:val="ru-RU"/>
                    </w:rPr>
                  </w:pPr>
                  <w:r w:rsidRPr="007611E3">
                    <w:rPr>
                      <w:sz w:val="22"/>
                      <w:szCs w:val="22"/>
                      <w:lang w:val="ru-RU"/>
                    </w:rPr>
                    <w:t xml:space="preserve">Контроль бывает разных видов и форм, а также может осуществляться с помощью разнообразных методов. </w:t>
                  </w:r>
                  <w:r w:rsidRPr="007611E3">
                    <w:rPr>
                      <w:b/>
                      <w:sz w:val="22"/>
                      <w:szCs w:val="22"/>
                      <w:lang w:val="ru-RU"/>
                    </w:rPr>
                    <w:t>Методы контроля</w:t>
                  </w:r>
                  <w:r w:rsidRPr="007611E3">
                    <w:rPr>
                      <w:sz w:val="22"/>
                      <w:szCs w:val="22"/>
                      <w:lang w:val="ru-RU"/>
                    </w:rPr>
                    <w:t xml:space="preserve"> - это способы, с помощью которых определяется результативность учебно-познавательной деятельности учащихся и педагогической деятельности учителя.</w:t>
                  </w:r>
                </w:p>
                <w:p w:rsidR="00F67085" w:rsidRPr="007611E3" w:rsidRDefault="00F67085" w:rsidP="00F67085">
                  <w:pPr>
                    <w:rPr>
                      <w:sz w:val="16"/>
                      <w:szCs w:val="16"/>
                      <w:lang w:val="ru-RU"/>
                    </w:rPr>
                  </w:pPr>
                </w:p>
              </w:txbxContent>
            </v:textbox>
            <w10:wrap side="left" anchorx="page" anchory="page"/>
          </v:shape>
        </w:pict>
      </w:r>
    </w:p>
    <w:p w:rsidR="00C65729" w:rsidRDefault="00C65729">
      <w:pPr>
        <w:rPr>
          <w:lang w:val="ru-RU"/>
        </w:rPr>
      </w:pPr>
    </w:p>
    <w:p w:rsidR="00C65729" w:rsidRDefault="00C65729" w:rsidP="0053433C">
      <w:pPr>
        <w:tabs>
          <w:tab w:val="left" w:pos="11396"/>
        </w:tabs>
        <w:rPr>
          <w:lang w:val="ru-RU"/>
        </w:rPr>
      </w:pPr>
    </w:p>
    <w:p w:rsidR="00C65729" w:rsidRDefault="00C65729">
      <w:pPr>
        <w:rPr>
          <w:lang w:val="ru-RU"/>
        </w:rPr>
      </w:pPr>
    </w:p>
    <w:p w:rsidR="00C65729" w:rsidRDefault="00C65729">
      <w:pPr>
        <w:rPr>
          <w:lang w:val="ru-RU"/>
        </w:rPr>
      </w:pPr>
    </w:p>
    <w:p w:rsidR="00C65729" w:rsidRDefault="00C65729">
      <w:pPr>
        <w:rPr>
          <w:lang w:val="ru-RU"/>
        </w:rPr>
      </w:pPr>
    </w:p>
    <w:p w:rsidR="00C65729" w:rsidRDefault="00C65729">
      <w:pPr>
        <w:rPr>
          <w:lang w:val="ru-RU"/>
        </w:rPr>
      </w:pPr>
    </w:p>
    <w:p w:rsidR="00C65729" w:rsidRDefault="00C65729" w:rsidP="00C65729">
      <w:pPr>
        <w:tabs>
          <w:tab w:val="left" w:pos="6354"/>
        </w:tabs>
        <w:rPr>
          <w:lang w:val="ru-RU"/>
        </w:rPr>
      </w:pPr>
    </w:p>
    <w:p w:rsidR="00C65729" w:rsidRDefault="00C65729">
      <w:pPr>
        <w:rPr>
          <w:lang w:val="ru-RU"/>
        </w:rPr>
      </w:pPr>
    </w:p>
    <w:p w:rsidR="00C65729" w:rsidRDefault="00C65729">
      <w:pPr>
        <w:rPr>
          <w:lang w:val="ru-RU"/>
        </w:rPr>
      </w:pPr>
    </w:p>
    <w:p w:rsidR="00A537EB" w:rsidRPr="00C65729" w:rsidRDefault="00C65729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</w:t>
      </w:r>
      <w:r w:rsidR="00CA305B">
        <w:rPr>
          <w:lang w:val="ru-RU"/>
        </w:rPr>
        <w:pict>
          <v:shape id="_x0000_i1026" type="#_x0000_t75" style="width:115.85pt;height:126.45pt">
            <v:imagedata r:id="rId11" o:title="348290_935xp"/>
          </v:shape>
        </w:pict>
      </w:r>
      <w:r w:rsidR="00DC7D7A">
        <w:pict>
          <v:group id="_x0000_s1384" style="position:absolute;left:0;text-align:left;margin-left:51.1pt;margin-top:91.9pt;width:755.45pt;height:6.5pt;z-index:14;mso-position-horizontal-relative:page;mso-position-vertical-relative:page" coordorigin="184343,201168" coordsize="84856,822">
            <v:rect id="_x0000_s1385" alt="Level bars" style="position:absolute;left:184343;top:201168;width:28285;height:822;visibility:visible;mso-wrap-edited:f;mso-wrap-distance-left:2.88pt;mso-wrap-distance-top:2.88pt;mso-wrap-distance-right:2.88pt;mso-wrap-distance-bottom:2.88pt" fillcolor="#fc0" stroked="f" strokeweight="0" insetpen="t" o:cliptowrap="t">
              <v:shadow color="#ccc"/>
              <o:lock v:ext="edit" shapetype="t"/>
              <v:textbox inset="2.88pt,2.88pt,2.88pt,2.88pt"/>
            </v:rect>
            <v:rect id="_x0000_s1386" alt="Level bars" style="position:absolute;left:212628;top:201168;width:28285;height:822;visibility:visible;mso-wrap-edited:f;mso-wrap-distance-left:2.88pt;mso-wrap-distance-top:2.88pt;mso-wrap-distance-right:2.88pt;mso-wrap-distance-bottom:2.88pt" fillcolor="#f90" stroked="f" strokeweight="0" insetpen="t" o:cliptowrap="t">
              <v:shadow color="#ccc"/>
              <o:lock v:ext="edit" shapetype="t"/>
              <v:textbox inset="2.88pt,2.88pt,2.88pt,2.88pt"/>
            </v:rect>
            <v:rect id="_x0000_s1387" alt="Level bars" style="position:absolute;left:240913;top:201168;width:28286;height:822;visibility:visible;mso-wrap-edited:f;mso-wrap-distance-left:2.88pt;mso-wrap-distance-top:2.88pt;mso-wrap-distance-right:2.88pt;mso-wrap-distance-bottom:2.88pt" fillcolor="#669" stroked="f" strokeweight="0" insetpen="t" o:cliptowrap="t">
              <v:shadow color="#ccc"/>
              <o:lock v:ext="edit" shapetype="t"/>
              <v:textbox inset="2.88pt,2.88pt,2.88pt,2.88pt"/>
            </v:rect>
            <w10:wrap side="left" anchorx="page" anchory="page"/>
          </v:group>
        </w:pict>
      </w:r>
      <w:r w:rsidR="00DC7D7A">
        <w:pict>
          <v:shape id="_x0000_s1380" type="#_x0000_t202" style="position:absolute;left:0;text-align:left;margin-left:54.7pt;margin-top:70.65pt;width:598.35pt;height:33.8pt;z-index:11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380;mso-column-margin:5.7pt;mso-fit-shape-to-text:t" inset="2.85pt,2.85pt,2.85pt,2.85pt">
              <w:txbxContent>
                <w:p w:rsidR="00A537EB" w:rsidRPr="00FF0996" w:rsidRDefault="00A537EB">
                  <w:pPr>
                    <w:pStyle w:val="4"/>
                    <w:rPr>
                      <w:lang w:val="ru-RU"/>
                    </w:rPr>
                  </w:pPr>
                </w:p>
              </w:txbxContent>
            </v:textbox>
            <w10:wrap side="left" anchorx="page" anchory="page"/>
          </v:shape>
        </w:pict>
      </w:r>
    </w:p>
    <w:sectPr w:rsidR="00A537EB" w:rsidRPr="00C65729" w:rsidSect="00A537EB">
      <w:pgSz w:w="16839" w:h="11907" w:orient="landscape"/>
      <w:pgMar w:top="864" w:right="878" w:bottom="864" w:left="87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01E19"/>
    <w:multiLevelType w:val="hybridMultilevel"/>
    <w:tmpl w:val="C9D8D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43"/>
  <w:drawingGridVerticalSpacing w:val="106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7085"/>
    <w:rsid w:val="000C177B"/>
    <w:rsid w:val="00202F32"/>
    <w:rsid w:val="003A1A56"/>
    <w:rsid w:val="0053433C"/>
    <w:rsid w:val="00651280"/>
    <w:rsid w:val="00700C4E"/>
    <w:rsid w:val="007611E3"/>
    <w:rsid w:val="00871ADB"/>
    <w:rsid w:val="008F4EE4"/>
    <w:rsid w:val="00A537EB"/>
    <w:rsid w:val="00B54715"/>
    <w:rsid w:val="00C65729"/>
    <w:rsid w:val="00CA305B"/>
    <w:rsid w:val="00DB32F7"/>
    <w:rsid w:val="00DC7D7A"/>
    <w:rsid w:val="00EE469A"/>
    <w:rsid w:val="00F67085"/>
    <w:rsid w:val="00FF0996"/>
    <w:rsid w:val="00FF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 style="mso-position-horizontal-relative:page;mso-position-vertical-relative:page" fill="f" fillcolor="white" stroke="f">
      <v:fill color="white" on="f"/>
      <v:stroke on="f"/>
      <o:colormru v:ext="edit" colors="#dcdce8,#fff5c9,#fc0,#f90,#669,red,#eaeaea,#c7c7d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ADB"/>
    <w:pPr>
      <w:spacing w:after="180" w:line="268" w:lineRule="auto"/>
      <w:jc w:val="both"/>
    </w:pPr>
    <w:rPr>
      <w:color w:val="000000"/>
      <w:kern w:val="28"/>
      <w:sz w:val="18"/>
      <w:szCs w:val="18"/>
      <w:lang w:val="en-US" w:eastAsia="en-US"/>
    </w:rPr>
  </w:style>
  <w:style w:type="paragraph" w:styleId="1">
    <w:name w:val="heading 1"/>
    <w:next w:val="a"/>
    <w:qFormat/>
    <w:rsid w:val="00871ADB"/>
    <w:pPr>
      <w:spacing w:after="240"/>
      <w:outlineLvl w:val="0"/>
    </w:pPr>
    <w:rPr>
      <w:rFonts w:ascii="Arial" w:hAnsi="Arial" w:cs="Arial"/>
      <w:b/>
      <w:bCs/>
      <w:color w:val="666699"/>
      <w:kern w:val="28"/>
      <w:sz w:val="28"/>
      <w:szCs w:val="28"/>
      <w:lang w:val="en-US" w:eastAsia="en-US"/>
    </w:rPr>
  </w:style>
  <w:style w:type="paragraph" w:styleId="2">
    <w:name w:val="heading 2"/>
    <w:basedOn w:val="1"/>
    <w:next w:val="a"/>
    <w:qFormat/>
    <w:rsid w:val="00871ADB"/>
    <w:pPr>
      <w:spacing w:after="120"/>
      <w:outlineLvl w:val="1"/>
    </w:pPr>
    <w:rPr>
      <w:i/>
      <w:sz w:val="24"/>
      <w:szCs w:val="24"/>
    </w:rPr>
  </w:style>
  <w:style w:type="paragraph" w:styleId="3">
    <w:name w:val="heading 3"/>
    <w:basedOn w:val="1"/>
    <w:next w:val="a"/>
    <w:qFormat/>
    <w:rsid w:val="00871ADB"/>
    <w:pPr>
      <w:outlineLvl w:val="2"/>
    </w:pPr>
    <w:rPr>
      <w:b w:val="0"/>
      <w:smallCaps/>
      <w:sz w:val="24"/>
      <w:szCs w:val="24"/>
    </w:rPr>
  </w:style>
  <w:style w:type="paragraph" w:styleId="4">
    <w:name w:val="heading 4"/>
    <w:basedOn w:val="1"/>
    <w:qFormat/>
    <w:rsid w:val="00871ADB"/>
    <w:pPr>
      <w:outlineLvl w:val="3"/>
    </w:pPr>
    <w:rPr>
      <w:color w:val="auto"/>
    </w:rPr>
  </w:style>
  <w:style w:type="paragraph" w:styleId="7">
    <w:name w:val="heading 7"/>
    <w:qFormat/>
    <w:rsid w:val="00871ADB"/>
    <w:pPr>
      <w:spacing w:line="268" w:lineRule="auto"/>
      <w:jc w:val="center"/>
      <w:outlineLvl w:val="6"/>
    </w:pPr>
    <w:rPr>
      <w:i/>
      <w:iCs/>
      <w:color w:val="000000"/>
      <w:kern w:val="28"/>
      <w:sz w:val="34"/>
      <w:szCs w:val="3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871ADB"/>
    <w:rPr>
      <w:color w:val="0000FF"/>
      <w:u w:val="single"/>
    </w:rPr>
  </w:style>
  <w:style w:type="character" w:customStyle="1" w:styleId="a4">
    <w:name w:val="Основной текст Знак"/>
    <w:link w:val="a5"/>
    <w:rsid w:val="00871ADB"/>
    <w:rPr>
      <w:kern w:val="28"/>
      <w:sz w:val="22"/>
      <w:szCs w:val="22"/>
      <w:lang w:val="en-US" w:eastAsia="en-US" w:bidi="en-US"/>
    </w:rPr>
  </w:style>
  <w:style w:type="paragraph" w:styleId="a5">
    <w:name w:val="Body Text"/>
    <w:basedOn w:val="a"/>
    <w:link w:val="a4"/>
    <w:rsid w:val="00871ADB"/>
    <w:pPr>
      <w:jc w:val="left"/>
    </w:pPr>
    <w:rPr>
      <w:color w:val="auto"/>
      <w:sz w:val="22"/>
      <w:szCs w:val="22"/>
    </w:rPr>
  </w:style>
  <w:style w:type="paragraph" w:styleId="20">
    <w:name w:val="Body Text 2"/>
    <w:basedOn w:val="a"/>
    <w:rsid w:val="00871ADB"/>
    <w:pPr>
      <w:jc w:val="left"/>
    </w:pPr>
    <w:rPr>
      <w:rFonts w:ascii="Arial" w:hAnsi="Arial" w:cs="Arial"/>
      <w:i/>
      <w:color w:val="auto"/>
      <w:sz w:val="20"/>
      <w:szCs w:val="20"/>
    </w:rPr>
  </w:style>
  <w:style w:type="paragraph" w:customStyle="1" w:styleId="10">
    <w:name w:val="Основной текст 1"/>
    <w:rsid w:val="00871ADB"/>
    <w:pPr>
      <w:spacing w:after="240" w:line="320" w:lineRule="atLeast"/>
    </w:pPr>
    <w:rPr>
      <w:rFonts w:ascii="Arial" w:hAnsi="Arial" w:cs="Arial"/>
      <w:i/>
      <w:spacing w:val="-5"/>
      <w:sz w:val="22"/>
      <w:szCs w:val="22"/>
      <w:lang w:val="en-US" w:eastAsia="en-US" w:bidi="en-US"/>
    </w:rPr>
  </w:style>
  <w:style w:type="paragraph" w:customStyle="1" w:styleId="a6">
    <w:name w:val="Адрес"/>
    <w:basedOn w:val="a"/>
    <w:rsid w:val="00871ADB"/>
    <w:pPr>
      <w:spacing w:after="0" w:line="240" w:lineRule="auto"/>
      <w:jc w:val="center"/>
    </w:pPr>
    <w:rPr>
      <w:rFonts w:ascii="Arial" w:hAnsi="Arial" w:cs="Arial"/>
      <w:b/>
      <w:bCs/>
      <w:smallCaps/>
      <w:color w:val="auto"/>
      <w:sz w:val="28"/>
      <w:szCs w:val="28"/>
      <w:lang w:bidi="en-US"/>
    </w:rPr>
  </w:style>
  <w:style w:type="paragraph" w:customStyle="1" w:styleId="a7">
    <w:name w:val="Ключевая фраза"/>
    <w:rsid w:val="00871ADB"/>
    <w:pPr>
      <w:spacing w:line="268" w:lineRule="auto"/>
      <w:jc w:val="center"/>
    </w:pPr>
    <w:rPr>
      <w:rFonts w:ascii="Arial" w:hAnsi="Arial" w:cs="Arial"/>
      <w:b/>
      <w:bCs/>
      <w:kern w:val="28"/>
      <w:sz w:val="30"/>
      <w:szCs w:val="30"/>
      <w:lang w:val="en-US" w:eastAsia="en-US" w:bidi="en-US"/>
    </w:rPr>
  </w:style>
  <w:style w:type="paragraph" w:customStyle="1" w:styleId="21">
    <w:name w:val="Адрес 2"/>
    <w:rsid w:val="00871ADB"/>
    <w:pPr>
      <w:jc w:val="center"/>
    </w:pPr>
    <w:rPr>
      <w:rFonts w:ascii="Arial" w:hAnsi="Arial" w:cs="Arial"/>
      <w:kern w:val="28"/>
      <w:sz w:val="22"/>
      <w:szCs w:val="22"/>
      <w:lang w:val="en-US" w:eastAsia="en-US" w:bidi="en-US"/>
    </w:rPr>
  </w:style>
  <w:style w:type="paragraph" w:customStyle="1" w:styleId="a8">
    <w:name w:val="Текст заголовка"/>
    <w:basedOn w:val="a"/>
    <w:rsid w:val="00871ADB"/>
    <w:pPr>
      <w:spacing w:after="0" w:line="240" w:lineRule="auto"/>
      <w:jc w:val="center"/>
    </w:pPr>
    <w:rPr>
      <w:rFonts w:ascii="Arial" w:hAnsi="Arial" w:cs="Arial"/>
      <w:i/>
      <w:color w:val="auto"/>
      <w:lang w:bidi="en-US"/>
    </w:rPr>
  </w:style>
  <w:style w:type="paragraph" w:customStyle="1" w:styleId="a9">
    <w:name w:val="Название организации"/>
    <w:next w:val="a"/>
    <w:rsid w:val="00871ADB"/>
    <w:pPr>
      <w:jc w:val="center"/>
    </w:pPr>
    <w:rPr>
      <w:rFonts w:ascii="Arial Black" w:hAnsi="Arial Black" w:cs="Arial Black"/>
      <w:bCs/>
      <w:kern w:val="28"/>
      <w:sz w:val="36"/>
      <w:szCs w:val="36"/>
      <w:lang w:val="en-US" w:eastAsia="en-US" w:bidi="en-US"/>
    </w:rPr>
  </w:style>
  <w:style w:type="character" w:customStyle="1" w:styleId="apple-converted-space">
    <w:name w:val="apple-converted-space"/>
    <w:basedOn w:val="a0"/>
    <w:rsid w:val="00F670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ge.sdamgia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525\AppData\Roaming\Microsoft\Templates\Business%20brochure%20(Level%20design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064EB0D-79A6-4052-8A55-91B026ED3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 (Level design)</Template>
  <TotalTime>62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R525</dc:creator>
  <cp:lastModifiedBy>User</cp:lastModifiedBy>
  <cp:revision>4</cp:revision>
  <cp:lastPrinted>2003-08-26T19:15:00Z</cp:lastPrinted>
  <dcterms:created xsi:type="dcterms:W3CDTF">2017-03-22T12:22:00Z</dcterms:created>
  <dcterms:modified xsi:type="dcterms:W3CDTF">2021-03-21T13:08:00Z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TC060874601049</vt:lpwstr>
  </property>
</Properties>
</file>