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Разнообразие и ценность естественных водных экосистем.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многообразие водных экосистем.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Образовательные: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формирование знаний об экологическом разнообразии на примере рассмотрения естественных водных экосистем.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значение естественных водных экосистем для природы и человека.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умение сравнивать, оценивать, самостоятельно приходить к логическим выводам, творческие способности;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продолжить формирование информационной компетентности.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экологическое воспитание школьников на основе рассмотрения ценности естественных водных экосистем, роли человека в сохранении экологического разнообразия.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37474F"/>
          <w:kern w:val="36"/>
          <w:sz w:val="24"/>
          <w:szCs w:val="24"/>
          <w:lang w:eastAsia="ru-RU"/>
        </w:rPr>
        <w:t>Планируемые  результаты учебного занятия: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37474F"/>
          <w:kern w:val="36"/>
          <w:sz w:val="24"/>
          <w:szCs w:val="24"/>
          <w:lang w:eastAsia="ru-RU"/>
        </w:rPr>
        <w:t>Предметные: 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color w:val="37474F"/>
          <w:kern w:val="36"/>
          <w:sz w:val="24"/>
          <w:szCs w:val="24"/>
          <w:lang w:eastAsia="ru-RU"/>
        </w:rPr>
        <w:t>Выделять  компоненты  экосистемы, взаимосвязанные между собой;  объяснять роль живых организмов в круговороте веществ;  объяснять образование цепей питания и пищевой сети; приводить примеры естественных и искусственных  водных экосистем.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37474F"/>
          <w:kern w:val="36"/>
          <w:sz w:val="24"/>
          <w:szCs w:val="24"/>
          <w:lang w:eastAsia="ru-RU"/>
        </w:rPr>
        <w:t>Метапредметные: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i/>
          <w:iCs/>
          <w:color w:val="37474F"/>
          <w:kern w:val="36"/>
          <w:sz w:val="24"/>
          <w:szCs w:val="24"/>
          <w:lang w:eastAsia="ru-RU"/>
        </w:rPr>
        <w:t>Регулятивные:</w:t>
      </w:r>
      <w:r w:rsidRPr="001B3EB4">
        <w:rPr>
          <w:rFonts w:ascii="Arial" w:eastAsia="Times New Roman" w:hAnsi="Arial" w:cs="Arial"/>
          <w:color w:val="37474F"/>
          <w:kern w:val="36"/>
          <w:sz w:val="24"/>
          <w:szCs w:val="24"/>
          <w:lang w:eastAsia="ru-RU"/>
        </w:rPr>
        <w:t>  умение ставить цели урока, планировать ход своей деятельности по достижении результата, самоконтроль, самооценка.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i/>
          <w:iCs/>
          <w:color w:val="37474F"/>
          <w:kern w:val="36"/>
          <w:sz w:val="24"/>
          <w:szCs w:val="24"/>
          <w:lang w:eastAsia="ru-RU"/>
        </w:rPr>
        <w:t>коммуникативные:</w:t>
      </w:r>
      <w:r w:rsidRPr="001B3EB4">
        <w:rPr>
          <w:rFonts w:ascii="Arial" w:eastAsia="Times New Roman" w:hAnsi="Arial" w:cs="Arial"/>
          <w:color w:val="37474F"/>
          <w:kern w:val="36"/>
          <w:sz w:val="24"/>
          <w:szCs w:val="24"/>
          <w:lang w:eastAsia="ru-RU"/>
        </w:rPr>
        <w:t> умение непосредственного общения в группе, умение задавать вопросы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i/>
          <w:iCs/>
          <w:color w:val="37474F"/>
          <w:kern w:val="36"/>
          <w:sz w:val="24"/>
          <w:szCs w:val="24"/>
          <w:lang w:eastAsia="ru-RU"/>
        </w:rPr>
        <w:t>познавательные</w:t>
      </w:r>
      <w:r w:rsidRPr="001B3EB4">
        <w:rPr>
          <w:rFonts w:ascii="Arial" w:eastAsia="Times New Roman" w:hAnsi="Arial" w:cs="Arial"/>
          <w:color w:val="37474F"/>
          <w:kern w:val="36"/>
          <w:sz w:val="24"/>
          <w:szCs w:val="24"/>
          <w:lang w:eastAsia="ru-RU"/>
        </w:rPr>
        <w:t>:  умение извлекать информацию и работать по алгоритму, проводить сравнение</w:t>
      </w:r>
    </w:p>
    <w:p w:rsidR="001B3EB4" w:rsidRPr="001B3EB4" w:rsidRDefault="001B3EB4" w:rsidP="001B3EB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7474F"/>
          <w:kern w:val="36"/>
          <w:sz w:val="51"/>
          <w:szCs w:val="51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37474F"/>
          <w:kern w:val="36"/>
          <w:sz w:val="24"/>
          <w:szCs w:val="24"/>
          <w:lang w:eastAsia="ru-RU"/>
        </w:rPr>
        <w:t>Личностные:  </w:t>
      </w:r>
      <w:r w:rsidRPr="001B3EB4">
        <w:rPr>
          <w:rFonts w:ascii="Arial" w:eastAsia="Times New Roman" w:hAnsi="Arial" w:cs="Arial"/>
          <w:color w:val="37474F"/>
          <w:kern w:val="36"/>
          <w:sz w:val="24"/>
          <w:szCs w:val="24"/>
          <w:lang w:eastAsia="ru-RU"/>
        </w:rPr>
        <w:t>сформированность мотивации к обучению и целенаправленной деятельности, готовность к саморазвитию.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изучения нового материала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словесный, наглядный, частично-поисковый.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 на уроке: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индивидуальная, парная.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 и термины: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морские экосистемы, фитопланктон, зоопланктон, бентос; пресноводные экосистемы (река, ручей, озеро, пруд, болото).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опорных знаний.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экосистемы являются главными источниками кислорода?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соответствие между биогеоценозами суши и их характерными чертами.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5187"/>
        <w:gridCol w:w="5194"/>
      </w:tblGrid>
      <w:tr w:rsidR="001B3EB4" w:rsidRPr="001B3EB4" w:rsidTr="001B3EB4">
        <w:tc>
          <w:tcPr>
            <w:tcW w:w="5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Биогеоценоз</w:t>
            </w:r>
          </w:p>
        </w:tc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Характерные черты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степи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преобладают травы, требующие достаточного увлажнения;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луга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преобладают многолетние травы (ковыль, мятлик и типчак);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имеют плодородные почвы;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располагаются в поймах рек;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используются для сенокосов и выпаса скота;</w:t>
            </w:r>
          </w:p>
        </w:tc>
      </w:tr>
      <w:tr w:rsidR="001B3EB4" w:rsidRPr="001B3EB4" w:rsidTr="001B3EB4">
        <w:tc>
          <w:tcPr>
            <w:tcW w:w="53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EB4" w:rsidRPr="001B3EB4" w:rsidRDefault="001B3EB4" w:rsidP="001B3E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среди животных встречаются копытные и большое разнообразие грызунов.</w:t>
            </w:r>
          </w:p>
        </w:tc>
      </w:tr>
    </w:tbl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Мотивация учебной деятельности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по вопросам: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гидросфера?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проходят границы жизни в гидросфере?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Ответ.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Граница жизни в гидросфере проходит на границе соприкосновения с атмосферой и литосферой в гидросфере на глубине 10—11 км, что определяется дном Мирового Океана, включая донные отложения.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Wingdings" w:eastAsia="Times New Roman" w:hAnsi="Wingdings" w:cs="Arial"/>
          <w:color w:val="000000"/>
          <w:sz w:val="24"/>
          <w:szCs w:val="24"/>
          <w:lang w:eastAsia="ru-RU"/>
        </w:rPr>
        <w:t>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моря, крупные реки и озера расположены на территории России?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прошлом уроке мы с вами изучали биогеоценозы суши. Как вы думаете, что будет объектом нашего изучения на сегодняшнем уроке?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Определение темы урока, постановка цели и задач урока.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Постановка проблемного вопроса: Поле пшеничное или поле « морское» имеет большую продуктивность</w:t>
      </w: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IY.Изучение нового материала.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Водной называется экосистема, для которой естественной средой обитания является вода. Именно она определяет уникальность той или иной экосистемы, видовое разнообразие и ее устойчивость.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*" style="width:9.5pt;height:9.5pt"/>
        </w:pic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Вспомните факторы, которые могут влиять на водную экосистему?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Главные факторы, которые влияют на водную экосистему: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1.Температура воды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2.Ее химический состав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3.Количество солей в воде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4.Прозрачность воды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5.Концентрация в воде кислорода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6.Доступность питательных веществ.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pict>
          <v:shape id="_x0000_i1026" type="#_x0000_t75" alt="*" style="width:9.5pt;height:9.5pt"/>
        </w:pic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каких компонентов состоят водные экосистемы?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Компоненты водной экосистемы делятся на два вида: абиотические (вода, свет, давление, температура, состав почвы дня, состав воды) и биотические.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Symbol" w:eastAsia="Times New Roman" w:hAnsi="Symbol" w:cs="Arial"/>
          <w:color w:val="000000"/>
          <w:sz w:val="24"/>
          <w:szCs w:val="24"/>
          <w:lang w:eastAsia="ru-RU"/>
        </w:rPr>
        <w:pict>
          <v:shape id="_x0000_i1027" type="#_x0000_t75" alt="*" style="width:9.5pt;height:9.5pt"/>
        </w:pic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продуценты водных экосистем?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Ответ: </w:t>
      </w:r>
      <w:r w:rsidRPr="001B3EB4">
        <w:rPr>
          <w:rFonts w:ascii="Arial" w:eastAsia="Times New Roman" w:hAnsi="Arial" w:cs="Arial"/>
          <w:color w:val="000000"/>
          <w:lang w:eastAsia="ru-RU"/>
        </w:rPr>
        <w:t>Продуценты — организмы, производящие органические вещества с помощью солнца, воды и энергии. В водных экосистемах продуцентами являются водоросли, в мелководных водоемах — прибрежные растения.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Symbol" w:eastAsia="Times New Roman" w:hAnsi="Symbol" w:cs="Arial"/>
          <w:color w:val="000000"/>
          <w:lang w:eastAsia="ru-RU"/>
        </w:rPr>
        <w:pict>
          <v:shape id="_x0000_i1028" type="#_x0000_t75" alt="*" style="width:9.5pt;height:9.5pt"/>
        </w:pic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B3EB4">
        <w:rPr>
          <w:rFonts w:ascii="Arial" w:eastAsia="Times New Roman" w:hAnsi="Arial" w:cs="Arial"/>
          <w:color w:val="000000"/>
          <w:lang w:eastAsia="ru-RU"/>
        </w:rPr>
        <w:t>Кто является редуцентами?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Ответ: Редуценты — организмы, потребляющие органику. Это разнообразные виды морских животных, птиц, рыб, земноводных.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     В экологии водные экосистемы принято разделять на пресноводные и морские. В основе этого деления лежит показатель солености воды. Если в литре воды содержится более 35% солей — это морские экосистемы.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К морским относятся океаны, моря, соленые озера. К пресноводным — реки, озера, болота, пруды.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Еще одна классификация водных экосистем базируется на таком признаке, как условия создания. Здесь выделяют природные и искусственные. Природные созданы при участии сил природы: моря, озера, реки, болота. Искусственные водные экосистемы создает человек: искусственные пруды, водохранилища, дамбы, каналы, водные фермы.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Доклад учащегося о разнообразии пресноводных экосистем.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Доклад на тему «Реки и ручья».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Доклад на тему «Болото».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Дополнения учителя.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Пресноводные экосистемы</w:t>
      </w:r>
      <w:r w:rsidRPr="001B3EB4">
        <w:rPr>
          <w:rFonts w:ascii="Arial" w:eastAsia="Times New Roman" w:hAnsi="Arial" w:cs="Arial"/>
          <w:color w:val="000000"/>
          <w:lang w:eastAsia="ru-RU"/>
        </w:rPr>
        <w:t xml:space="preserve"> — это реки, озера, болота, пруды. Все они занимают лишь 0,8% поверхности нашей планеты. Хотя в пресных водоемах обитает более 40% </w:t>
      </w:r>
      <w:r w:rsidRPr="001B3EB4">
        <w:rPr>
          <w:rFonts w:ascii="Arial" w:eastAsia="Times New Roman" w:hAnsi="Arial" w:cs="Arial"/>
          <w:color w:val="000000"/>
          <w:lang w:eastAsia="ru-RU"/>
        </w:rPr>
        <w:lastRenderedPageBreak/>
        <w:t>известных науке рыб, пресноводные экосистемы все равно значительно уступают в видовом разнообразии морским.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      Главным критерием отличия пресноводных водоемов является скорость течения воды. В этой связи  выделяют стоячие и проточные. К стоячим относятся болота, озера и пруды. К проточным — реки и ручьи.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        Для стоячих водных экосистем характерна ярко выраженное распределение биотических организмов в зависимости от слоя воды: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        В верхнем слое (литорали) главным компонентом является планктон и прибрежные заросли растений. Это царство насекомых, личинок, здесь обитают черепахи, амфибии, водоплавающие птицы, млекопитающие. Верхний слой водоемов является охотничьими угодьями для цапель, журавлей, фламинго, крокодилов, змей.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        Средний слой водоема называется профундаль. Он получает намного меньше солнечного света, а питанием служат вещества, оседающие их верхнего слоя воды. Здесь обитают хищные рыбы.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Нижний слой воды называется бенталь. Огромную роль играет состав почвы, ила. Это место обитания придонных рыб, личинок, моллюсков, ракообразных.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Cообщение  учащегося о разнообразии морских водных экосистем.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Сообщение: «Пищевые цепи в морских водных экосистемах».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Дополнения учителя: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Самой большой </w:t>
      </w: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морской экосистемой</w:t>
      </w:r>
      <w:r w:rsidRPr="001B3EB4">
        <w:rPr>
          <w:rFonts w:ascii="Arial" w:eastAsia="Times New Roman" w:hAnsi="Arial" w:cs="Arial"/>
          <w:color w:val="000000"/>
          <w:lang w:eastAsia="ru-RU"/>
        </w:rPr>
        <w:t> является Мировой океан. Он подразделяется на более мелкие: океаны, моря, соленые озера. Все они занимают свыше 70% поверхности нашей планеты и являются важнейшей составляющей частью гидросферы Земли.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В морских экосистемах главным компонентом, продуцирующим кислород и питательные вещества, является фитопланктон. Он формируется в верхнем слое воды и под действием солнечной энергии вырабатывает питательные вещества, которые потом оседают в более глубокие слои водоема и служат питанием для остальных организмов.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Большие морские экосистемы — это океаны. В открытом океане видовое разнообразие невелико по сравнению с прибрежными зонами. Основная масса живых организмов сосредоточена на глубинах до 100 метров: это различные виды рыб, моллюсков, кораллы, млекопитающие. В прибрежных зонах морских экосистем видовое разнообразие дополняется многочисленными видами морских животных, амфибий, птиц.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В прибрежных зонах морских экосистем выделяют более мелкие (по территории): мангровые болота, шельфы, лиманы, лагуны, солончаки, коралловые рифы.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Места на побережье, где морская вода смешивается с пресной (устья рек), называются эстуариями. Видовое разнообразие здесь достигается максимума. 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Все морские экосистемы весьма устойчивы, способны сопротивляться вмешательству человека и быстро восстанавливаются после антропогенного влияния.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Обитатели озер, рек, ручьев, прудов образуют хрупкие пресноводные экосистемы. Они состоят из прикрепленных ко дну (кувшинок, кубышек) и плавающих (ряски, водокраса лягушачьего, пузырчатки) растений, мелких ракообразных (дафний, циклопов), различных насекомых (жуков-плавунцов, личинок комаров и стрекоз), разнообразных рыб, земноводных, водных млекопитающих, многочисленных микроорганизмов.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Водные экосистемы способны обеспечивать естественный процесс формирования чистых вод. Например, одно из величайших озер планеты - озеро Байкал - имеет самый большой запас пресной воды, удивительной по своему качеству. Чистоту воды Байкала обеспечивает его уникальная флора и фауна.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Но в настоящее время большинство водных экосистем подвержено негативному влиянию деятельности человека. В водоемы сбрасывают огромное количество промышленных и бытовых отходов, сливают сельскохозяйственные стоки. Многие реки и озера испытывают влияние гидротехнических сооружений (гидроэлектростанций, плотин). В результате в этих экосистемах нарушаются процессы самоочищения, наносится урон растительным, животным и другим сообществам, входящим в их состав, ухудшается качество воды.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 xml:space="preserve">В 1995 г. в Российской Федерации был принят Водный кодекс, который регулирует использование и охрану водных ресурсов, определяет режим использования их </w:t>
      </w:r>
      <w:r w:rsidRPr="001B3EB4">
        <w:rPr>
          <w:rFonts w:ascii="Arial" w:eastAsia="Times New Roman" w:hAnsi="Arial" w:cs="Arial"/>
          <w:color w:val="000000"/>
          <w:lang w:eastAsia="ru-RU"/>
        </w:rPr>
        <w:lastRenderedPageBreak/>
        <w:t>территорий, то есть проводит государственный мониторинг водных объектов и охрану их от загрязнений.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Y.Закрепление изученного материала.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1.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3EB4">
        <w:rPr>
          <w:rFonts w:ascii="Arial" w:eastAsia="Times New Roman" w:hAnsi="Arial" w:cs="Arial"/>
          <w:color w:val="000000"/>
          <w:lang w:eastAsia="ru-RU"/>
        </w:rPr>
        <w:t>Чем отличаются экосистемы прибрежных и открытых вод?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2.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3EB4">
        <w:rPr>
          <w:rFonts w:ascii="Arial" w:eastAsia="Times New Roman" w:hAnsi="Arial" w:cs="Arial"/>
          <w:color w:val="000000"/>
          <w:lang w:eastAsia="ru-RU"/>
        </w:rPr>
        <w:t>Каково биосферное значение рек, озер?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3.</w:t>
      </w:r>
      <w:r w:rsidRPr="001B3E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3EB4">
        <w:rPr>
          <w:rFonts w:ascii="Arial" w:eastAsia="Times New Roman" w:hAnsi="Arial" w:cs="Arial"/>
          <w:color w:val="000000"/>
          <w:lang w:eastAsia="ru-RU"/>
        </w:rPr>
        <w:t>К каким последствиям может привести осушение болот?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YI. Подведение итогов. Рефлексия.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на проблемный вопрос.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Выставление отметок за урок.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Ответьте на вопросы :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нового узнали?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было не понятно?</w:t>
      </w:r>
    </w:p>
    <w:p w:rsidR="001B3EB4" w:rsidRPr="001B3EB4" w:rsidRDefault="001B3EB4" w:rsidP="001B3EB4">
      <w:pPr>
        <w:shd w:val="clear" w:color="auto" w:fill="F5F5F5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 настроением вы были на уроке?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 </w:t>
      </w:r>
    </w:p>
    <w:p w:rsidR="001B3EB4" w:rsidRPr="001B3EB4" w:rsidRDefault="001B3EB4" w:rsidP="001B3EB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YII. Инструктаж домашнего задания.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Прочитать </w:t>
      </w:r>
      <w:r w:rsidRPr="001B3EB4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1B3EB4">
        <w:rPr>
          <w:rFonts w:ascii="Arial" w:eastAsia="Times New Roman" w:hAnsi="Arial" w:cs="Arial"/>
          <w:color w:val="000000"/>
          <w:lang w:eastAsia="ru-RU"/>
        </w:rPr>
        <w:t>параграф 44 стр. 112 – 113.</w:t>
      </w:r>
    </w:p>
    <w:p w:rsidR="001B3EB4" w:rsidRPr="001B3EB4" w:rsidRDefault="001B3EB4" w:rsidP="001B3EB4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Arial" w:eastAsia="Times New Roman" w:hAnsi="Arial" w:cs="Arial"/>
          <w:color w:val="000000"/>
          <w:lang w:eastAsia="ru-RU"/>
        </w:rPr>
        <w:t>Составьте  3 схемы пищевых цепей, начинающихся с фитопланктона.</w:t>
      </w:r>
    </w:p>
    <w:p w:rsidR="001B3EB4" w:rsidRPr="001B3EB4" w:rsidRDefault="001B3EB4" w:rsidP="001B3EB4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B3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1B3EB4"/>
    <w:rsid w:val="000411FC"/>
    <w:rsid w:val="001B3EB4"/>
    <w:rsid w:val="00234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paragraph" w:styleId="1">
    <w:name w:val="heading 1"/>
    <w:basedOn w:val="a"/>
    <w:link w:val="10"/>
    <w:uiPriority w:val="9"/>
    <w:qFormat/>
    <w:rsid w:val="001B3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E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1B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B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E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1493</Words>
  <Characters>8512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2021-05-04T20:38:00Z</dcterms:created>
  <dcterms:modified xsi:type="dcterms:W3CDTF">2021-05-04T20:38:00Z</dcterms:modified>
</cp:coreProperties>
</file>