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F42" w:rsidRPr="00780F42" w:rsidRDefault="00780F42" w:rsidP="00780F42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bookmarkStart w:id="0" w:name="_GoBack"/>
      <w:r w:rsidRPr="00780F42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 xml:space="preserve">Занятие - путешествие по страницам Красной книги для младших школьников. Тема: </w:t>
      </w:r>
      <w:r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«</w:t>
      </w:r>
      <w:r w:rsidRPr="00780F42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Растительный мир родного края</w:t>
      </w:r>
      <w:r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»</w:t>
      </w:r>
    </w:p>
    <w:bookmarkEnd w:id="0"/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</w:t>
      </w: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познакомить с многообразием растений родного края, основными </w:t>
      </w:r>
      <w:proofErr w:type="spellStart"/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экогруппами</w:t>
      </w:r>
      <w:proofErr w:type="spellEnd"/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(растения степи, леса, поля, луга), Красной книгой области; воспитывать любовь к родному краю.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картины и фотографии с изображением животных и растений, природы родного края; плакаты с изображением степи (леса, поля, луга); карта области.</w:t>
      </w:r>
    </w:p>
    <w:p w:rsidR="00780F42" w:rsidRPr="00780F42" w:rsidRDefault="00780F42" w:rsidP="00780F42">
      <w:pPr>
        <w:shd w:val="clear" w:color="auto" w:fill="FFFFFF"/>
        <w:spacing w:before="75" w:after="0" w:line="240" w:lineRule="auto"/>
        <w:outlineLvl w:val="2"/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</w:pPr>
      <w:r w:rsidRPr="00780F42"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  <w:t>Ход занятия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Беседа.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</w:t>
      </w: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Ребята, посмотрите на карту области, обратите внимание на картины и фотографии с изображением природы родного края.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Какие чувства возникли у вас при созерцании природы родного края?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 детей.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Учитель. </w:t>
      </w: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Наша область расположена в степной и полупустынной зонах.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Рассмотрите плакат с изображением степи.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Какие растения растут в степной зоне нашего края?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 детей.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Учитель.</w:t>
      </w: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Весной степь покрывается изумрудным ковром, по которому разбросаны яркие цветы жёлтых и красных тюльпанов, низкорослых ирисов. В начале лета на смену им приходят сильно пахнущие шалфеи, разноцветные астрагалы. От цветущего шалфея степь становится темно-лиловой. К этому времени зацветают и многочисленные степные злаки. К концу лета цветущих растений становится меньше. Под жгучими лучами солнца растения выгорают, степь начинает буреть. Осенью она приобретает соломенно-жёлтый цвет. Осенью однообразие степи нарушает шарообразное растение перекати-поле. В одиночку или группами оно перекатывается ветром по открытым пространствам степей, рассеивая свои семена.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полупустынной зоне развивается скудная полынная растительность. Часто встречаются оголенные участки, покрытые налетами солей. Растут типчак, белая полынь, чёрная полынь, ромашник, ковыль, мятник луковичный. Только ранней весной полупустыня бывает живописной. В это время цветут эфемеры. Но вскоре они отцветают, и основной фон полупустыни создают полыни и злаки.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Учитель. </w:t>
      </w: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Рассмотрите плакат с изображением леса.</w:t>
      </w:r>
    </w:p>
    <w:p w:rsidR="00780F42" w:rsidRPr="00780F42" w:rsidRDefault="00780F42" w:rsidP="00780F4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80F4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Учитель.</w:t>
      </w:r>
      <w:r w:rsidRPr="00780F4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Какие растения растут в лесу?</w:t>
      </w:r>
    </w:p>
    <w:p w:rsidR="00DF141E" w:rsidRDefault="00DF141E"/>
    <w:sectPr w:rsidR="00DF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F42"/>
    <w:rsid w:val="00780F42"/>
    <w:rsid w:val="00D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ACD6"/>
  <w15:chartTrackingRefBased/>
  <w15:docId w15:val="{FB8459BD-59B3-4307-8492-6C4B6765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80F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80F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0F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80F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80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0F42"/>
    <w:rPr>
      <w:b/>
      <w:bCs/>
    </w:rPr>
  </w:style>
  <w:style w:type="character" w:styleId="a5">
    <w:name w:val="Emphasis"/>
    <w:basedOn w:val="a0"/>
    <w:uiPriority w:val="20"/>
    <w:qFormat/>
    <w:rsid w:val="00780F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8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2022-04-02T12:42:00Z</dcterms:created>
  <dcterms:modified xsi:type="dcterms:W3CDTF">2022-04-02T12:42:00Z</dcterms:modified>
</cp:coreProperties>
</file>