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CD" w:rsidRPr="009F6638" w:rsidRDefault="009D2E34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9F6638">
        <w:rPr>
          <w:rFonts w:ascii="Times New Roman" w:hAnsi="Times New Roman" w:cs="Times New Roman"/>
          <w:b/>
          <w:color w:val="009999"/>
          <w:sz w:val="24"/>
          <w:szCs w:val="24"/>
        </w:rPr>
        <w:t>ТЕХНОЛОГИЧЕСКАЯ КАРТА ЗАНЯТИЯ</w:t>
      </w:r>
    </w:p>
    <w:p w:rsidR="00D759CD" w:rsidRPr="009F6638" w:rsidRDefault="00D759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2"/>
        <w:tblW w:w="9781" w:type="dxa"/>
        <w:jc w:val="center"/>
        <w:tblCellMar>
          <w:left w:w="103" w:type="dxa"/>
        </w:tblCellMar>
        <w:tblLook w:val="04A0"/>
      </w:tblPr>
      <w:tblGrid>
        <w:gridCol w:w="2162"/>
        <w:gridCol w:w="7619"/>
      </w:tblGrid>
      <w:tr w:rsidR="00D759CD" w:rsidRPr="009F6638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eastAsia="Tahoma" w:hAnsi="Times New Roman" w:cs="Times New Roman"/>
                <w:b/>
                <w:bCs/>
                <w:sz w:val="24"/>
                <w:szCs w:val="24"/>
              </w:rPr>
              <w:t>Вкладывай в свое будущее – получай знания о личных финансах</w:t>
            </w:r>
          </w:p>
        </w:tc>
      </w:tr>
      <w:tr w:rsidR="00D759CD" w:rsidRPr="009F6638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 xml:space="preserve">8-9 </w:t>
            </w:r>
            <w:r w:rsidR="005E106B" w:rsidRPr="009F663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D759CD" w:rsidRPr="009F6638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Видеолекция с элементами беседы и практикума</w:t>
            </w:r>
          </w:p>
        </w:tc>
      </w:tr>
      <w:tr w:rsidR="00D759CD" w:rsidRPr="009F6638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урока 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у учащихся о грамотном и неграмотном финансовом поведении семьи в целом и каждого члена семьи в отдельности.</w:t>
            </w:r>
          </w:p>
        </w:tc>
      </w:tr>
      <w:tr w:rsidR="00D759CD" w:rsidRPr="009F6638">
        <w:trPr>
          <w:trHeight w:val="4387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Формирование представления о: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-грамотном и неграмотном финансовом поведении.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Формирование знаний: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о принципах планирования личного бюджета;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о принципах инвестирования в личное образование;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о финансовых пирамидах.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анализировать различные жизненные ситуации, видеть в них возможность разных вариантов финансовых решений;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сравнивать и оценивать финансовые решения с позиции грамотного и неграмотного финансового поведения.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Формирование понимания, что: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при правильной постановке цели и умелом использовании финансовых средств и инструментов возможно достигать любых желаемых результатов;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 одну и ту же жизненную задачу можно решить разными способами, каждый из которых может быть более или менее выгодным;</w:t>
            </w:r>
          </w:p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 xml:space="preserve">- того, </w:t>
            </w:r>
            <w:r w:rsidR="00A82F29" w:rsidRPr="009F6638">
              <w:rPr>
                <w:rFonts w:ascii="Times New Roman" w:hAnsi="Times New Roman" w:cs="Times New Roman"/>
                <w:sz w:val="24"/>
                <w:szCs w:val="24"/>
              </w:rPr>
              <w:t>что прежде, чем</w:t>
            </w: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принимать финансовое решение, его необходимо обдумать и просчитать финансовые последствия разных альтернатив.</w:t>
            </w:r>
          </w:p>
        </w:tc>
      </w:tr>
      <w:tr w:rsidR="00D759CD" w:rsidRPr="009F6638">
        <w:trPr>
          <w:trHeight w:val="516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Проектор, экран</w:t>
            </w:r>
          </w:p>
        </w:tc>
      </w:tr>
      <w:tr w:rsidR="00D759CD" w:rsidRPr="009F6638">
        <w:trPr>
          <w:trHeight w:val="53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Расстановка парт и стульев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Любая</w:t>
            </w:r>
          </w:p>
        </w:tc>
      </w:tr>
      <w:tr w:rsidR="00D759CD" w:rsidRPr="009F6638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Расх. материал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59CD" w:rsidRPr="009F6638">
        <w:trPr>
          <w:trHeight w:val="279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Дидактический материал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Видеозапись лекции, раздаточный материал (задачи)</w:t>
            </w:r>
          </w:p>
        </w:tc>
      </w:tr>
    </w:tbl>
    <w:p w:rsidR="00D759CD" w:rsidRPr="009F6638" w:rsidRDefault="00D759CD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24"/>
          <w:szCs w:val="24"/>
        </w:rPr>
      </w:pPr>
    </w:p>
    <w:p w:rsidR="00D759CD" w:rsidRPr="009F6638" w:rsidRDefault="009D2E34">
      <w:pPr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br w:type="page"/>
      </w:r>
    </w:p>
    <w:p w:rsidR="00D759CD" w:rsidRPr="009F6638" w:rsidRDefault="009D2E34">
      <w:pPr>
        <w:spacing w:after="0" w:line="240" w:lineRule="auto"/>
        <w:jc w:val="center"/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9F6638">
        <w:rPr>
          <w:rFonts w:ascii="Times New Roman" w:hAnsi="Times New Roman" w:cs="Times New Roman"/>
          <w:b/>
          <w:color w:val="009999"/>
          <w:sz w:val="24"/>
          <w:szCs w:val="24"/>
        </w:rPr>
        <w:lastRenderedPageBreak/>
        <w:t>ТАЙМИНГ ЗАНЯТИЯ</w:t>
      </w:r>
    </w:p>
    <w:p w:rsidR="00D759CD" w:rsidRPr="009F6638" w:rsidRDefault="00D759CD">
      <w:pPr>
        <w:tabs>
          <w:tab w:val="left" w:pos="4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10436" w:type="dxa"/>
        <w:tblInd w:w="20" w:type="dxa"/>
        <w:tblCellMar>
          <w:left w:w="103" w:type="dxa"/>
        </w:tblCellMar>
        <w:tblLook w:val="04A0"/>
      </w:tblPr>
      <w:tblGrid>
        <w:gridCol w:w="6449"/>
        <w:gridCol w:w="129"/>
        <w:gridCol w:w="1821"/>
        <w:gridCol w:w="2037"/>
      </w:tblGrid>
      <w:tr w:rsidR="00D759CD" w:rsidRPr="009F6638">
        <w:tc>
          <w:tcPr>
            <w:tcW w:w="10436" w:type="dxa"/>
            <w:gridSpan w:val="4"/>
            <w:shd w:val="clear" w:color="auto" w:fill="EAF1DD" w:themeFill="accent3" w:themeFillTint="33"/>
            <w:tcMar>
              <w:left w:w="103" w:type="dxa"/>
            </w:tcMar>
          </w:tcPr>
          <w:p w:rsidR="00D759CD" w:rsidRPr="009F6638" w:rsidRDefault="00D759CD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1. Введение: 1-2 мин. </w:t>
            </w:r>
          </w:p>
          <w:p w:rsidR="00D759CD" w:rsidRPr="009F6638" w:rsidRDefault="00D759CD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59CD" w:rsidRPr="009F6638">
        <w:tc>
          <w:tcPr>
            <w:tcW w:w="10436" w:type="dxa"/>
            <w:gridSpan w:val="4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D759CD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 2. Основная часть</w:t>
            </w:r>
          </w:p>
          <w:p w:rsidR="00D759CD" w:rsidRPr="009F6638" w:rsidRDefault="00D759CD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ШАГ 1. Представление героев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№2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ШАГ 2. Обсуждение Жизненной ситуации №1</w:t>
            </w:r>
          </w:p>
          <w:p w:rsidR="00D759CD" w:rsidRPr="009F6638" w:rsidRDefault="00D75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Слайды 3-7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2.1. Описание ситуации №1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№3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2.2. Изучение личного бюджета Ф</w:t>
            </w:r>
            <w:r w:rsidR="00AD5BF7" w:rsidRPr="009F663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дора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 4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2.3. Изучение личного бюджета Ильи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 5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2.4. Сравнение и анализ финансовых действий Ильи и Федора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Слайды №6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2.5. Подведение итогов: кто действовал грамотно.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№7</w:t>
            </w:r>
          </w:p>
          <w:p w:rsidR="00D759CD" w:rsidRPr="009F6638" w:rsidRDefault="00D75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ШАГ 3. Обсуждение Жизненной ситуации №2</w:t>
            </w:r>
          </w:p>
          <w:p w:rsidR="00D759CD" w:rsidRPr="009F6638" w:rsidRDefault="00D75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Слайды 8-9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3.1. Описание ситуации №2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№8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3.2. Сравнение: кто действовал грамотно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№9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ШАГ 4. Обсуждение Жизненной ситуации №3</w:t>
            </w:r>
          </w:p>
          <w:p w:rsidR="00D759CD" w:rsidRPr="009F6638" w:rsidRDefault="00D75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Слайды 10-12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4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4.1. Описание ситуации №3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10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449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4.2. Сравнение: кто действовал грамотно</w:t>
            </w:r>
          </w:p>
        </w:tc>
        <w:tc>
          <w:tcPr>
            <w:tcW w:w="1950" w:type="dxa"/>
            <w:gridSpan w:val="2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11</w:t>
            </w:r>
          </w:p>
        </w:tc>
        <w:tc>
          <w:tcPr>
            <w:tcW w:w="2037" w:type="dxa"/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532_1346422611"/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  <w:bookmarkEnd w:id="0"/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59CD" w:rsidRPr="009F6638">
        <w:tc>
          <w:tcPr>
            <w:tcW w:w="6449" w:type="dxa"/>
            <w:tcBorders>
              <w:top w:val="nil"/>
            </w:tcBorders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4.3.Характеристики финансовой пирамиды</w:t>
            </w:r>
          </w:p>
        </w:tc>
        <w:tc>
          <w:tcPr>
            <w:tcW w:w="1950" w:type="dxa"/>
            <w:gridSpan w:val="2"/>
            <w:tcBorders>
              <w:top w:val="nil"/>
            </w:tcBorders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12</w:t>
            </w:r>
          </w:p>
        </w:tc>
        <w:tc>
          <w:tcPr>
            <w:tcW w:w="2037" w:type="dxa"/>
            <w:tcBorders>
              <w:top w:val="nil"/>
            </w:tcBorders>
            <w:shd w:val="clear" w:color="auto" w:fill="FDE9D9" w:themeFill="accent6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D759CD" w:rsidRPr="009F6638">
        <w:tc>
          <w:tcPr>
            <w:tcW w:w="10436" w:type="dxa"/>
            <w:gridSpan w:val="4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D75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b/>
                <w:sz w:val="24"/>
                <w:szCs w:val="24"/>
              </w:rPr>
              <w:t>ЭТАП 3. Заключение</w:t>
            </w:r>
          </w:p>
          <w:p w:rsidR="00D759CD" w:rsidRPr="009F6638" w:rsidRDefault="00D75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59CD" w:rsidRPr="009F6638">
        <w:tc>
          <w:tcPr>
            <w:tcW w:w="6578" w:type="dxa"/>
            <w:gridSpan w:val="2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Обсуждение того, кто такой финансово грамотный человек</w:t>
            </w:r>
          </w:p>
        </w:tc>
        <w:tc>
          <w:tcPr>
            <w:tcW w:w="1821" w:type="dxa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13</w:t>
            </w:r>
          </w:p>
        </w:tc>
        <w:tc>
          <w:tcPr>
            <w:tcW w:w="2037" w:type="dxa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578" w:type="dxa"/>
            <w:gridSpan w:val="2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Обсуждение того, как совершать финансово грамотные решения</w:t>
            </w:r>
          </w:p>
        </w:tc>
        <w:tc>
          <w:tcPr>
            <w:tcW w:w="1821" w:type="dxa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14</w:t>
            </w:r>
          </w:p>
        </w:tc>
        <w:tc>
          <w:tcPr>
            <w:tcW w:w="2037" w:type="dxa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</w:tr>
      <w:tr w:rsidR="00D759CD" w:rsidRPr="009F6638">
        <w:tc>
          <w:tcPr>
            <w:tcW w:w="6578" w:type="dxa"/>
            <w:gridSpan w:val="2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Подведение итогов, обсуждение вопросов.</w:t>
            </w:r>
          </w:p>
          <w:p w:rsidR="00D759CD" w:rsidRPr="009F6638" w:rsidRDefault="00D759CD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9CD" w:rsidRPr="009F6638" w:rsidRDefault="00D759CD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Слайд 15</w:t>
            </w:r>
          </w:p>
        </w:tc>
        <w:tc>
          <w:tcPr>
            <w:tcW w:w="2037" w:type="dxa"/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4 мин.</w:t>
            </w:r>
          </w:p>
          <w:p w:rsidR="00D759CD" w:rsidRPr="009F6638" w:rsidRDefault="00D75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9CD" w:rsidRPr="009F6638">
        <w:tc>
          <w:tcPr>
            <w:tcW w:w="6578" w:type="dxa"/>
            <w:gridSpan w:val="2"/>
            <w:tcBorders>
              <w:top w:val="nil"/>
            </w:tcBorders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>Работа с дополнительным дидактическим материалом</w:t>
            </w:r>
          </w:p>
        </w:tc>
        <w:tc>
          <w:tcPr>
            <w:tcW w:w="1821" w:type="dxa"/>
            <w:tcBorders>
              <w:top w:val="nil"/>
            </w:tcBorders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D75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nil"/>
            </w:tcBorders>
            <w:shd w:val="clear" w:color="auto" w:fill="F2DBDB" w:themeFill="accent2" w:themeFillTint="33"/>
            <w:tcMar>
              <w:left w:w="103" w:type="dxa"/>
            </w:tcMar>
          </w:tcPr>
          <w:p w:rsidR="00D759CD" w:rsidRPr="009F6638" w:rsidRDefault="009D2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sz w:val="24"/>
                <w:szCs w:val="24"/>
              </w:rPr>
              <w:t xml:space="preserve">Оставшееся </w:t>
            </w:r>
            <w:r w:rsidR="00F922E9" w:rsidRPr="009F6638">
              <w:rPr>
                <w:rFonts w:ascii="Times New Roman" w:hAnsi="Times New Roman" w:cs="Times New Roman"/>
                <w:sz w:val="24"/>
                <w:szCs w:val="24"/>
              </w:rPr>
              <w:t>время занятия</w:t>
            </w:r>
          </w:p>
          <w:p w:rsidR="00D759CD" w:rsidRPr="009F6638" w:rsidRDefault="00D75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22E9" w:rsidRDefault="00F922E9" w:rsidP="009F6638">
      <w:pPr>
        <w:spacing w:line="240" w:lineRule="auto"/>
        <w:rPr>
          <w:rFonts w:ascii="Tahoma" w:hAnsi="Tahoma" w:cs="Tahoma"/>
          <w:b/>
          <w:color w:val="009999"/>
          <w:sz w:val="32"/>
          <w:szCs w:val="32"/>
        </w:rPr>
      </w:pPr>
    </w:p>
    <w:p w:rsidR="00D759CD" w:rsidRPr="009F6638" w:rsidRDefault="009D2E34">
      <w:pPr>
        <w:spacing w:line="240" w:lineRule="auto"/>
        <w:jc w:val="center"/>
        <w:rPr>
          <w:rFonts w:ascii="Times New Roman" w:hAnsi="Times New Roman" w:cs="Times New Roman"/>
          <w:b/>
          <w:color w:val="009999"/>
          <w:sz w:val="24"/>
          <w:szCs w:val="24"/>
        </w:rPr>
      </w:pPr>
      <w:r w:rsidRPr="009F6638">
        <w:rPr>
          <w:rFonts w:ascii="Times New Roman" w:hAnsi="Times New Roman" w:cs="Times New Roman"/>
          <w:b/>
          <w:color w:val="009999"/>
          <w:sz w:val="24"/>
          <w:szCs w:val="24"/>
        </w:rPr>
        <w:t>Рекомендации по проведению занятия</w:t>
      </w:r>
    </w:p>
    <w:p w:rsidR="00D759CD" w:rsidRPr="009F6638" w:rsidRDefault="009D2E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1. Перед началом занятия буквально на 2-3 минуты необходимо настроить учащихся, пробудить у них интерес к теме. Можно задать вопросы: </w:t>
      </w:r>
    </w:p>
    <w:p w:rsidR="00D759CD" w:rsidRPr="009F6638" w:rsidRDefault="009D2E34">
      <w:pPr>
        <w:pStyle w:val="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«Как вы считаете, что значит принимать грамотные финансовые решения?»</w:t>
      </w:r>
    </w:p>
    <w:p w:rsidR="00D759CD" w:rsidRPr="009F6638" w:rsidRDefault="009D2E34">
      <w:pPr>
        <w:pStyle w:val="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« Для чего изучать финансовую грамотность?»</w:t>
      </w:r>
    </w:p>
    <w:p w:rsidR="00D759CD" w:rsidRPr="009F6638" w:rsidRDefault="009D2E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2. Далее учитель (преподаватель) сообщает краткую информацию о том, что в ближайшие 20 минут будет происходить: «Сейчас вы прослушаете рассказ одного из преподавателей финансовой грамотности по интересной теме «</w:t>
      </w:r>
      <w:r w:rsidRPr="009F6638">
        <w:rPr>
          <w:rFonts w:ascii="Times New Roman" w:eastAsia="Tahoma" w:hAnsi="Times New Roman" w:cs="Times New Roman"/>
          <w:b/>
          <w:bCs/>
          <w:sz w:val="24"/>
          <w:szCs w:val="24"/>
        </w:rPr>
        <w:t>Вкладывай в свое будущее – получай знания о личных финансах</w:t>
      </w:r>
      <w:r w:rsidRPr="009F6638">
        <w:rPr>
          <w:rFonts w:ascii="Times New Roman" w:hAnsi="Times New Roman" w:cs="Times New Roman"/>
          <w:sz w:val="24"/>
          <w:szCs w:val="24"/>
        </w:rPr>
        <w:t>», а потом мы с вами обсудим, что вы услышали, узнали нового».</w:t>
      </w:r>
    </w:p>
    <w:p w:rsidR="00D759CD" w:rsidRPr="009F6638" w:rsidRDefault="009D2E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lastRenderedPageBreak/>
        <w:t>3. Учитель включает видеозапись. Поддерживает дисциплину. Идет видеозанятие – 20 мин.</w:t>
      </w:r>
    </w:p>
    <w:p w:rsidR="00D759CD" w:rsidRPr="009F6638" w:rsidRDefault="009D2E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5. Далее на последнем слайде у лектора представлены вопросы. Необходимо организовать их обсуждение. </w:t>
      </w:r>
    </w:p>
    <w:p w:rsidR="00D759CD" w:rsidRPr="009F6638" w:rsidRDefault="009D2E34">
      <w:pPr>
        <w:spacing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9F6638">
        <w:rPr>
          <w:rFonts w:ascii="Times New Roman" w:hAnsi="Times New Roman" w:cs="Times New Roman"/>
          <w:color w:val="000000"/>
          <w:sz w:val="24"/>
          <w:szCs w:val="24"/>
        </w:rPr>
        <w:t>6. Также для дополнительной работы, или, если учитель (преподаватель) проводит занятие сам - очно, то он может воспользоваться дидактическим материалом. Это задачи для решения самостоятельно обучающимися или в классе (в аудитории). К задачам даны решения.</w:t>
      </w:r>
    </w:p>
    <w:p w:rsidR="00D759CD" w:rsidRPr="009F6638" w:rsidRDefault="009D2E3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color w:val="000000"/>
          <w:sz w:val="24"/>
          <w:szCs w:val="24"/>
        </w:rPr>
        <w:t>Учитель сам на свое усмотрение может использовать те или иные элементы предложенного занятия: решать задачи в классе или дома,или ограничиться просмотром видеолекции.</w:t>
      </w:r>
    </w:p>
    <w:p w:rsidR="00D759CD" w:rsidRPr="009F6638" w:rsidRDefault="009D2E34" w:rsidP="009F663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Желаем успехов!</w:t>
      </w:r>
    </w:p>
    <w:p w:rsidR="00D759CD" w:rsidRDefault="00D759CD">
      <w:pPr>
        <w:spacing w:after="0" w:line="240" w:lineRule="auto"/>
        <w:jc w:val="right"/>
        <w:rPr>
          <w:rFonts w:ascii="Tahoma" w:hAnsi="Tahoma" w:cs="Tahoma"/>
          <w:sz w:val="24"/>
          <w:szCs w:val="24"/>
        </w:rPr>
      </w:pPr>
    </w:p>
    <w:p w:rsidR="00D759CD" w:rsidRPr="009F6638" w:rsidRDefault="00F922E9" w:rsidP="009F6638">
      <w:pPr>
        <w:keepNext/>
        <w:keepLines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9F6638">
        <w:rPr>
          <w:rFonts w:ascii="Times New Roman" w:hAnsi="Times New Roman" w:cs="Times New Roman"/>
          <w:b/>
          <w:color w:val="009999"/>
          <w:sz w:val="24"/>
          <w:szCs w:val="24"/>
        </w:rPr>
        <w:t>Дидактический материал</w:t>
      </w:r>
    </w:p>
    <w:p w:rsidR="00D759CD" w:rsidRPr="009F6638" w:rsidRDefault="009D2E34" w:rsidP="009F6638">
      <w:pPr>
        <w:pStyle w:val="af0"/>
        <w:jc w:val="center"/>
        <w:rPr>
          <w:rFonts w:ascii="Times New Roman" w:eastAsia="Arial Unicode MS" w:hAnsi="Times New Roman" w:cs="Times New Roman"/>
          <w:b/>
          <w:bCs/>
          <w:color w:val="00000A"/>
          <w:sz w:val="24"/>
          <w:szCs w:val="24"/>
        </w:rPr>
      </w:pPr>
      <w:r w:rsidRPr="009F6638">
        <w:rPr>
          <w:rFonts w:ascii="Times New Roman" w:eastAsia="Arial Unicode MS" w:hAnsi="Times New Roman" w:cs="Times New Roman"/>
          <w:b/>
          <w:bCs/>
          <w:color w:val="00000A"/>
          <w:sz w:val="24"/>
          <w:szCs w:val="24"/>
        </w:rPr>
        <w:t>Личные (семейные) финансы. Финансовое планирование и бюджет</w:t>
      </w:r>
    </w:p>
    <w:p w:rsidR="00D759CD" w:rsidRPr="009F6638" w:rsidRDefault="00D759CD" w:rsidP="009F6638">
      <w:pPr>
        <w:pStyle w:val="af0"/>
        <w:rPr>
          <w:rFonts w:ascii="Times New Roman" w:eastAsia="Arial Unicode MS" w:hAnsi="Times New Roman" w:cs="Times New Roman"/>
          <w:bCs/>
          <w:color w:val="00000A"/>
          <w:sz w:val="24"/>
          <w:szCs w:val="24"/>
        </w:rPr>
      </w:pPr>
    </w:p>
    <w:p w:rsidR="00D759CD" w:rsidRPr="009F6638" w:rsidRDefault="009D2E34" w:rsidP="009F6638">
      <w:pPr>
        <w:pStyle w:val="af0"/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</w:pPr>
      <w:r w:rsidRPr="009F6638"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  <w:t>Задача 1.</w:t>
      </w:r>
    </w:p>
    <w:p w:rsidR="00D759CD" w:rsidRPr="009F6638" w:rsidRDefault="00D759CD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D759CD" w:rsidRPr="009F6638" w:rsidRDefault="009D2E34" w:rsidP="009F663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Молодой человек примерно так представляет себе достойную жизнь. </w:t>
      </w:r>
    </w:p>
    <w:p w:rsidR="00D759CD" w:rsidRPr="009F6638" w:rsidRDefault="009D2E34" w:rsidP="009F663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«В месяц на еду мне хватит 10 000 рублей. 15 000 рублей мне будет нужно, чтобы ходить с девушкой в кафе и в кино. На телефон/интернет, думаю, хватит 1 000 рублей. И 3 000 на карманные расходы. Да, еще на одежду, допустим тысяч 35 в год, то есть по 3 000 тысячи в месяц. И еще я хочу накопить на машину через пару лет.»</w:t>
      </w:r>
    </w:p>
    <w:p w:rsidR="00D759CD" w:rsidRPr="009F6638" w:rsidRDefault="009D2E34" w:rsidP="009F6638">
      <w:pPr>
        <w:pStyle w:val="1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Все ли расходы учел молодой человек? </w:t>
      </w:r>
    </w:p>
    <w:p w:rsidR="00D759CD" w:rsidRPr="009F6638" w:rsidRDefault="009D2E34" w:rsidP="009F6638">
      <w:pPr>
        <w:pStyle w:val="1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Сколько молодому человеку надо зарабатывать, чтобы потянуть такие расходы? </w:t>
      </w:r>
    </w:p>
    <w:p w:rsidR="00D759CD" w:rsidRPr="009F6638" w:rsidRDefault="009D2E34" w:rsidP="009F6638">
      <w:pPr>
        <w:pStyle w:val="1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Сколько должен зарабатывать этот молодой человек (по трудовому договору), чтобы реализовать свои мечты, и чтобы его бюджет был сбалансирован?</w:t>
      </w:r>
    </w:p>
    <w:p w:rsidR="00D759CD" w:rsidRPr="009F6638" w:rsidRDefault="00D759CD" w:rsidP="009F6638">
      <w:pPr>
        <w:pStyle w:val="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59CD" w:rsidRPr="009F6638" w:rsidRDefault="009D2E34" w:rsidP="009F6638">
      <w:pPr>
        <w:pStyle w:val="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F6638">
        <w:rPr>
          <w:rFonts w:ascii="Times New Roman" w:hAnsi="Times New Roman" w:cs="Times New Roman"/>
          <w:b/>
          <w:sz w:val="24"/>
          <w:szCs w:val="24"/>
          <w:u w:val="single"/>
        </w:rPr>
        <w:t>РЕШЕНИЕ</w:t>
      </w:r>
      <w:r w:rsidRPr="009F663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:rsidR="00D759CD" w:rsidRPr="009F6638" w:rsidRDefault="009D2E34" w:rsidP="009F6638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Нет, учел не все, не учел коммунальные расходы, расходы на проезд. Также не учтены деньги, откладываемые как финансовая подушка безопасности. После покупки машины могут быть учтены дополнительные расходы на обслуживание и бензин.</w:t>
      </w:r>
    </w:p>
    <w:p w:rsidR="00D759CD" w:rsidRPr="009F6638" w:rsidRDefault="009D2E34" w:rsidP="009F6638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Сложить все расходы + неучтенные. Сумма всех указанных расходов: 32.000 + </w:t>
      </w:r>
      <w:r w:rsidRPr="009F663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9F6638">
        <w:rPr>
          <w:rFonts w:ascii="Times New Roman" w:hAnsi="Times New Roman" w:cs="Times New Roman"/>
          <w:sz w:val="24"/>
          <w:szCs w:val="24"/>
        </w:rPr>
        <w:t xml:space="preserve"> (сумма, которая откладывается на машину)</w:t>
      </w:r>
    </w:p>
    <w:p w:rsidR="00D759CD" w:rsidRPr="009F6638" w:rsidRDefault="009D2E34" w:rsidP="009F6638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Его бюджет не сбалансирован, слишком высокие расходы на развлечения, нужно пересмотреть расходы, учесть не учтенные расходы.</w:t>
      </w:r>
    </w:p>
    <w:p w:rsidR="00D759CD" w:rsidRPr="009F6638" w:rsidRDefault="009D2E34" w:rsidP="009F6638">
      <w:pPr>
        <w:pStyle w:val="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Все расходы сложить и добавить сумму, которая будет откладываться как подушка безопасности делить на 87 и умножить на 100 (учесть НДФЛ) = его будущая заработная плата по договору</w:t>
      </w:r>
    </w:p>
    <w:p w:rsidR="00D759CD" w:rsidRPr="009F6638" w:rsidRDefault="00D759CD" w:rsidP="009F6638">
      <w:pPr>
        <w:pStyle w:val="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759CD" w:rsidRPr="009F6638" w:rsidRDefault="009D2E34" w:rsidP="009F6638">
      <w:pPr>
        <w:pStyle w:val="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Учесть расходы на приобретение машины. </w:t>
      </w:r>
    </w:p>
    <w:p w:rsidR="00D759CD" w:rsidRPr="009F6638" w:rsidRDefault="009D2E34" w:rsidP="009F6638">
      <w:pPr>
        <w:pStyle w:val="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Он может приобрести машину 3 путями:</w:t>
      </w:r>
    </w:p>
    <w:p w:rsidR="00D759CD" w:rsidRPr="009F6638" w:rsidRDefault="009D2E34" w:rsidP="009F6638">
      <w:pPr>
        <w:pStyle w:val="1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Накопление</w:t>
      </w:r>
    </w:p>
    <w:p w:rsidR="00D759CD" w:rsidRPr="009F6638" w:rsidRDefault="009D2E34" w:rsidP="009F6638">
      <w:pPr>
        <w:pStyle w:val="1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Кредитование</w:t>
      </w:r>
    </w:p>
    <w:p w:rsidR="00D759CD" w:rsidRPr="009F6638" w:rsidRDefault="009D2E34" w:rsidP="009F6638">
      <w:pPr>
        <w:pStyle w:val="1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накопление и последующее кредитование</w:t>
      </w:r>
    </w:p>
    <w:p w:rsidR="00D759CD" w:rsidRPr="009F6638" w:rsidRDefault="00D759CD" w:rsidP="009F6638">
      <w:pPr>
        <w:pStyle w:val="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9CD" w:rsidRPr="009F6638" w:rsidRDefault="009D2E34" w:rsidP="009F663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Должны указать конкретно какую машину будет покупать и почему именно такую (правильный вариант - наиболее экономичную и не старую, что не тратиться на ремонт)</w:t>
      </w:r>
    </w:p>
    <w:p w:rsidR="009F6638" w:rsidRPr="009F6638" w:rsidRDefault="009D2E34" w:rsidP="009F6638">
      <w:pPr>
        <w:pStyle w:val="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Однозначного ответа у задачи нет, если учтено, все вышеописанное – задача решена правильно.</w:t>
      </w:r>
    </w:p>
    <w:p w:rsidR="002A24F5" w:rsidRPr="009F6638" w:rsidRDefault="002A24F5" w:rsidP="009F6638">
      <w:pPr>
        <w:pStyle w:val="af0"/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</w:pPr>
    </w:p>
    <w:p w:rsidR="00D759CD" w:rsidRPr="009F6638" w:rsidRDefault="009D2E34" w:rsidP="009F6638">
      <w:pPr>
        <w:pStyle w:val="af0"/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</w:pPr>
      <w:r w:rsidRPr="009F6638"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  <w:t>Задача 2.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Представьте, что ваша семья (два взрослых члена и два ребёнка) планирует бюджет на следующий месяц.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lastRenderedPageBreak/>
        <w:t xml:space="preserve">Доходы вашей семьи составляют 50000 рублей.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семейном совете вами был составлен список всего желаемого и обнаружилось, что именно в следующем месяце предстоит очень много дополнительных трат (этот список оказался на 60 000 рублей).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Расходы: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коммунальные услуги – 4 000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продукты питания – 11 000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оплата кредита – 6 000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покупка сезонной одежды – 6 000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закупки для школы – 1 000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посещение кинотеатра и кафе семьёй – 2 000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оплата бассейна для детей – 2 000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покупка нового чайника – 1 000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карманные деньги для детей – 3 000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покупка проездных карт – 2 200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празднование дня рождения папы – 6 000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поездка на экскурсию с классом в другой город – 1 000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покупка предметов личной гигиены и бытовой химии – 1 800 рублей; 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ремонт автомобиля – 4 000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покупка нового шкафа – 4 000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текущие мелочи – 5 000 рублей;</w:t>
      </w:r>
    </w:p>
    <w:p w:rsidR="00D759CD" w:rsidRPr="009F6638" w:rsidRDefault="009D2E34" w:rsidP="009F6638">
      <w:pPr>
        <w:pStyle w:val="af1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подарок на свадьбу двоюродной сестры – 5 000 рублей.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Что из перечисленного вы оставите как приоритетные траты, а чем можно пожертвовать в следующем месяце?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Почему сделаете именно такой выбор?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Свой ответ обоснуйте.</w:t>
      </w:r>
    </w:p>
    <w:p w:rsidR="00D759CD" w:rsidRPr="009F6638" w:rsidRDefault="00D759CD" w:rsidP="009F6638">
      <w:pPr>
        <w:pStyle w:val="af1"/>
        <w:ind w:left="-57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БАЛЛЫ: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+ 2 балла = правильно определили как минимум 3 приоритетных и 3 не приоритетных дохода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+ 2 балла = грамотно обосновали почему отнесли тот или иной доход к той или иной категории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+ 1 балл = правильные расчеты</w:t>
      </w:r>
    </w:p>
    <w:p w:rsidR="00D759CD" w:rsidRPr="009F6638" w:rsidRDefault="00D759CD" w:rsidP="009F6638">
      <w:pPr>
        <w:pStyle w:val="af1"/>
        <w:ind w:left="-57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9F663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  <w:t>РЕШЕНИЕ: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Решение (Может сильно варьироваться. Некоторые варианты указаны ниже):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1. Необходимо определить, 50000 рублей - до уплаты налогов или после уплаты налогов.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2. Как мы понимаем, семье необходимо сократить траты на 10000 рублей (60000 рублей - 50000 рублей).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3. Разделим траты на приоритетные (те, которые необходимо совершить в первую очередь) и дополнительные (те, которыми можно пренебречь, сократить в размере или отказаться):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Приоритетные (идут в порядке важности):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ком услуги = 4000 рублей (иначе отключат воду, свет, газ)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продукты питания = 11000 рублей (людям необходимо питаться)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оплата кредита = 6000 рублей (кредит всегда надо платить)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покупка проездных трат = 2200 рублей (детям необходимо ездить по городу)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покупка предметов личной гигиены и бытовой химии = 1 800 рублей (необходимо мыться, чистить зубы и убирать квартиру)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ремонт автомобиля = 4000 рублей (папе необходимо ездить на работу)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покупка сезонной одежды = 6000 рублей (зима - теплые ботинки, лето - футболки и сандалии)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закупки для школы = 1000 рублей (ребенку для школы нужны тетрадки и ручки, иначе он не сможет заниматься в школе)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оплата бассейна для детей = 2000 рублей (постоянные занятия детей/спорт)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Итого: 38000 рублей (наиболее приоритетные расходы)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карманные деньги для детей = 3000 рублей (необходимости - обеды в школе + развлечения - поход в кино)*можно сократить часть 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покупка нового чайника = 1000 рублей (необходимо для питания дома)*спорный, может быть и не приоритетным, поскольку воду можно кипятить в кастрюле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поездка на экскурсию с классом в другой город = 1000 рублей (необходимо для социализации ребенка/необходимо для выполнения задания по предмету)*спорный, может быть и не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приоритетным, если это развлекательная экскурсия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Итого: 38000 рублей (наиболее приоритетные) + 5000 рублей (спорные) = 43000 рублей</w:t>
      </w:r>
    </w:p>
    <w:p w:rsidR="00D759CD" w:rsidRPr="009F6638" w:rsidRDefault="00D759CD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Не приоритетные (можно сократить или полностью отказаться):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покупка нового шкафа = 4000 рублей (вещи можно переложить на другую полку/шкаф)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подарок на свадьбу двоюродной сестры = 5000 рублей (подарок можно сделать дешевле/отложить подарок на следующий месяц)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посещение кинотеатра и кафе с семьей = 2000 рублей (можно сократить или полностью отказаться)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празднование дня рождения папы = 6000 рублей (можно сократить или полностью отказаться)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текущие мелочи = 5000 рублей (можно сократить или отказаться)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Итого: 22000 рублей (не приоритетные)</w:t>
      </w:r>
    </w:p>
    <w:p w:rsidR="00D759CD" w:rsidRPr="009F6638" w:rsidRDefault="00D759CD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Ответ: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</w:t>
      </w: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Условие: 50.000 рублей после уплаты налогов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1) 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оставляем только наиболее приоритетные расходы = 38000 рублей (22000 рублей остаток)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2) 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прибавляем спорные расходы = 43000 рублей (7000 рублей остаток)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б) </w:t>
      </w: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Условие: 50.000 рублей до уплаты налогов (43500 после уплаты 13% НДФЛ)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1) 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только приоритетные расходы = 38000 рублей (5500 рублей остаток)</w:t>
      </w:r>
    </w:p>
    <w:p w:rsidR="00D759CD" w:rsidRPr="009F6638" w:rsidRDefault="009D2E34" w:rsidP="009F6638">
      <w:pPr>
        <w:pStyle w:val="af1"/>
        <w:ind w:left="-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F6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2) 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прибавляем спорные расходы = 43000 рублей (500 рублей остаток)</w:t>
      </w:r>
    </w:p>
    <w:p w:rsidR="00D759CD" w:rsidRPr="009F6638" w:rsidRDefault="00D759CD" w:rsidP="009F6638">
      <w:pPr>
        <w:spacing w:after="0" w:line="240" w:lineRule="auto"/>
        <w:rPr>
          <w:rFonts w:ascii="Times New Roman" w:eastAsia="Arial Unicode MS" w:hAnsi="Times New Roman" w:cs="Times New Roman"/>
          <w:b/>
          <w:bCs/>
          <w:i/>
          <w:sz w:val="24"/>
          <w:szCs w:val="24"/>
          <w:u w:val="single"/>
          <w:lang w:eastAsia="ru-RU"/>
        </w:rPr>
      </w:pPr>
    </w:p>
    <w:p w:rsidR="00D759CD" w:rsidRPr="009F6638" w:rsidRDefault="009D2E34" w:rsidP="009F6638">
      <w:pPr>
        <w:pStyle w:val="af0"/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</w:pPr>
      <w:r w:rsidRPr="009F6638">
        <w:rPr>
          <w:rFonts w:ascii="Times New Roman" w:eastAsia="Arial Unicode MS" w:hAnsi="Times New Roman" w:cs="Times New Roman"/>
          <w:b/>
          <w:bCs/>
          <w:i/>
          <w:color w:val="00000A"/>
          <w:sz w:val="24"/>
          <w:szCs w:val="24"/>
          <w:u w:val="single"/>
        </w:rPr>
        <w:t>Задача 3.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Семья состоит из отца, матери, бабушки-пенсионерки, дочери-студентки 18 лет и сына 3 лет. Бюджет составляется на 1 месяц (февраль).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Доходы семьи за февраль месяц составят из: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зарплаты отца в размере 50 000 рублей до уплаты подоходного налога;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зарплаты матери в размере 30 000 рублей до уплаты подоходного налога;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пенсии бабушки в размере 12 000 рублей;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премии отцу в размере 10 000 рублей.;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заработка дочери, дающей уроки школьникам, в размере 5 000 рублей.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Семья за февраль месяц потратила: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питание дома 30 000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оплату коммунальных услуг – 10 000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оплату мобильной связи – 4000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покупку лекарств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оплату общественного транспорта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оплату детского сада и дополнительного образования сына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покупку пальто и платья для дочери – 8000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поездку в дом отдыха –7000 рублей,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выплату автокредита – 12 000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бензин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подарок близкому другу – 1500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на карманные расходы для дочери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на прочие нужды – 4500 рублей.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1) Подсчитайте: </w:t>
      </w:r>
    </w:p>
    <w:p w:rsidR="00D759CD" w:rsidRPr="009F6638" w:rsidRDefault="009D2E34" w:rsidP="009F6638">
      <w:pPr>
        <w:pStyle w:val="af1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а) совокупные доходы и расходы семьи за месяц; </w:t>
      </w:r>
    </w:p>
    <w:p w:rsidR="00D759CD" w:rsidRPr="009F6638" w:rsidRDefault="009D2E34" w:rsidP="009F6638">
      <w:pPr>
        <w:pStyle w:val="af1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lastRenderedPageBreak/>
        <w:t xml:space="preserve">б) проверьте, сбалансирован ли бюджет семьи; </w:t>
      </w:r>
    </w:p>
    <w:p w:rsidR="00D759CD" w:rsidRPr="009F6638" w:rsidRDefault="009D2E34" w:rsidP="009F6638">
      <w:pPr>
        <w:pStyle w:val="af1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в) сколько денег сможет отложить семья в этом месяце?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 xml:space="preserve">2) Выясните, какие доходы и расходы являются постоянными, а какие переменными? 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3) Пусть семья поставила перед собой цель накопить денег на летний отдых. Составьте план бюджета семьи на следующий месяц, сократив необязательные расходы.</w:t>
      </w:r>
    </w:p>
    <w:p w:rsidR="00D759CD" w:rsidRPr="009F6638" w:rsidRDefault="009D2E34" w:rsidP="009F6638">
      <w:pPr>
        <w:pStyle w:val="af1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Свой ответ обоснуйте.</w:t>
      </w:r>
    </w:p>
    <w:p w:rsidR="00D759CD" w:rsidRPr="009F6638" w:rsidRDefault="00D759CD" w:rsidP="009F6638">
      <w:pPr>
        <w:pStyle w:val="af1"/>
        <w:rPr>
          <w:rFonts w:ascii="Times New Roman" w:hAnsi="Times New Roman" w:cs="Times New Roman"/>
          <w:sz w:val="24"/>
          <w:szCs w:val="24"/>
        </w:rPr>
      </w:pP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F663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РЕШЕНИЕ + БАЛЛЫ: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Pr="009F66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+2 балла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1. Правильные расчёты. 2. Усвоено понятие «сбалансированный бюджет».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Совокупные доходы: 43 500 + 26100 +12000 (или 10440, если пенсию выплачивает негосударственный фонд) + 8700 + 4350 (или другая сумма, если дочь работает не по договору оказания услуг с уплатой НДФЛ 13%, а как предприниматель и платит налог 6% на доход, 15% на прибыль или 20% на прибыль в зависимости от системы налогообложения) = 94650. 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Совокупные расходы: 92000.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Бюджет сбалансирован, потому что он не дефицитный и не слишком профицитный. 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В) В феврале семья может отложить 2650.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Pr="009F66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+ 1 балл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Наличие единого логичного критерия разделения.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Постоянные доходы: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зарплаты отца в размере 50 000 рублей до уплаты подоходного налога;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зарплаты матери в размере 30 000 рублей до уплаты подоходного налога;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пенсии бабушки в размере 12 000 рублей;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Переменные доходы: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премии отцу в размере 10 000 рублей.;</w:t>
      </w:r>
    </w:p>
    <w:p w:rsidR="00D759CD" w:rsidRPr="009F6638" w:rsidRDefault="009D2E34" w:rsidP="009F6638">
      <w:pPr>
        <w:pStyle w:val="af1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заработка дочери, дающей уроки школьникам, в размере 5 000 рублей. (в зависимости от обоснования могут быть и постоянными)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Постоянные расходы: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бензин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выплату автокредита – 12 000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оплату детского сада и дополнительного образования сына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оплату общественного транспорта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оплату мобильной связи – 4000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питание дома 30 000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оплату коммунальных услуг – 10 000 рублей; 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Переменные расходы: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покупку лекарств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покупку пальто и платья для дочери – 8000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поездку в дом отдыха –7000 рублей,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подарок близкому другу – 1500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карманные расходы для дочери – 3000 рублей; </w:t>
      </w:r>
    </w:p>
    <w:p w:rsidR="00D759CD" w:rsidRPr="009F6638" w:rsidRDefault="009D2E34" w:rsidP="009F6638">
      <w:pPr>
        <w:pStyle w:val="af1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на прочие нужды – 4500 рублей.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Pr="009F66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+ 2 балла</w:t>
      </w: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Бюджет имеет законченный, цельный вид.</w:t>
      </w:r>
    </w:p>
    <w:p w:rsidR="00D759CD" w:rsidRPr="009F6638" w:rsidRDefault="009D2E34" w:rsidP="009F6638">
      <w:pPr>
        <w:pStyle w:val="af1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Пусть отдохнуть в августе семье обойдётся в 100 тысяч рублей. План бюджета на март может выглядеть следующим образом: Начальный баланс: 2650</w:t>
      </w:r>
    </w:p>
    <w:p w:rsidR="00D759CD" w:rsidRPr="009F6638" w:rsidRDefault="00D759CD" w:rsidP="009F6638">
      <w:pPr>
        <w:pStyle w:val="af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2"/>
        <w:tblW w:w="5000" w:type="pct"/>
        <w:tblInd w:w="-5" w:type="dxa"/>
        <w:tblCellMar>
          <w:left w:w="103" w:type="dxa"/>
        </w:tblCellMar>
        <w:tblLook w:val="04A0"/>
      </w:tblPr>
      <w:tblGrid>
        <w:gridCol w:w="5345"/>
        <w:gridCol w:w="5345"/>
      </w:tblGrid>
      <w:tr w:rsidR="00D759CD" w:rsidRPr="009F6638">
        <w:tc>
          <w:tcPr>
            <w:tcW w:w="5239" w:type="dxa"/>
            <w:shd w:val="clear" w:color="auto" w:fill="auto"/>
            <w:tcMar>
              <w:left w:w="103" w:type="dxa"/>
            </w:tcMar>
          </w:tcPr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Доходы</w:t>
            </w:r>
          </w:p>
        </w:tc>
        <w:tc>
          <w:tcPr>
            <w:tcW w:w="5239" w:type="dxa"/>
            <w:shd w:val="clear" w:color="auto" w:fill="auto"/>
            <w:tcMar>
              <w:left w:w="103" w:type="dxa"/>
            </w:tcMar>
          </w:tcPr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Расходы</w:t>
            </w:r>
          </w:p>
        </w:tc>
      </w:tr>
      <w:tr w:rsidR="00D759CD" w:rsidRPr="009F6638">
        <w:tc>
          <w:tcPr>
            <w:tcW w:w="5239" w:type="dxa"/>
            <w:shd w:val="clear" w:color="auto" w:fill="auto"/>
            <w:tcMar>
              <w:left w:w="103" w:type="dxa"/>
            </w:tcMar>
          </w:tcPr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Зарплата отца в размере 43 500 рублей;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Зарплата матери в размере 26 100 рублей;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Пенсия бабушки в размере 12 000 рублей;</w:t>
            </w:r>
          </w:p>
          <w:p w:rsidR="00D759CD" w:rsidRPr="009F6638" w:rsidRDefault="00D759CD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759CD" w:rsidRPr="009F6638" w:rsidRDefault="00D759CD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  <w:tcMar>
              <w:left w:w="103" w:type="dxa"/>
            </w:tcMar>
          </w:tcPr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на бензин – 3000 рублей; 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 выплату автокредита – 12 000 рублей; 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на оплату детского сада и дополнительного образования сына – 3000 рублей; 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-на оплату общественного транспорта – 3000 рублей; </w:t>
            </w:r>
          </w:p>
          <w:p w:rsidR="00D759CD" w:rsidRPr="009F6638" w:rsidRDefault="009D2E34" w:rsidP="009F6638">
            <w:pPr>
              <w:pStyle w:val="af1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оплату мобильной связи – 4000 рублей; 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 питание дома 30 000 рублей; </w:t>
            </w:r>
          </w:p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на оплату коммунальных услуг – 10 000 рублей; </w:t>
            </w:r>
          </w:p>
          <w:p w:rsidR="00D759CD" w:rsidRPr="009F6638" w:rsidRDefault="00D759CD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59CD" w:rsidRPr="009F6638">
        <w:tc>
          <w:tcPr>
            <w:tcW w:w="5239" w:type="dxa"/>
            <w:shd w:val="clear" w:color="auto" w:fill="auto"/>
            <w:tcMar>
              <w:left w:w="103" w:type="dxa"/>
            </w:tcMar>
          </w:tcPr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81600 + 2650 (сбережения)</w:t>
            </w:r>
          </w:p>
        </w:tc>
        <w:tc>
          <w:tcPr>
            <w:tcW w:w="5239" w:type="dxa"/>
            <w:shd w:val="clear" w:color="auto" w:fill="auto"/>
            <w:tcMar>
              <w:left w:w="103" w:type="dxa"/>
            </w:tcMar>
          </w:tcPr>
          <w:p w:rsidR="00D759CD" w:rsidRPr="009F6638" w:rsidRDefault="009D2E34" w:rsidP="009F6638">
            <w:pPr>
              <w:pStyle w:val="af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65 000</w:t>
            </w:r>
          </w:p>
        </w:tc>
      </w:tr>
    </w:tbl>
    <w:p w:rsidR="00D759CD" w:rsidRPr="009F6638" w:rsidRDefault="00D759CD" w:rsidP="009F6638">
      <w:pPr>
        <w:pStyle w:val="af0"/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  <w:u w:val="single"/>
          <w:lang w:eastAsia="en-US"/>
        </w:rPr>
      </w:pPr>
    </w:p>
    <w:p w:rsidR="00D759CD" w:rsidRPr="009F6638" w:rsidRDefault="009D2E34" w:rsidP="009F663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6638">
        <w:rPr>
          <w:rFonts w:ascii="Times New Roman" w:hAnsi="Times New Roman" w:cs="Times New Roman"/>
          <w:color w:val="000000" w:themeColor="text1"/>
          <w:sz w:val="24"/>
          <w:szCs w:val="24"/>
        </w:rPr>
        <w:t>16.600 – остаток по итогам марта без учета сбережений предыдущего месяца.</w:t>
      </w:r>
    </w:p>
    <w:p w:rsidR="00D759CD" w:rsidRPr="009F6638" w:rsidRDefault="009D2E34" w:rsidP="009F6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638">
        <w:rPr>
          <w:rFonts w:ascii="Times New Roman" w:hAnsi="Times New Roman" w:cs="Times New Roman"/>
          <w:sz w:val="24"/>
          <w:szCs w:val="24"/>
        </w:rPr>
        <w:t>19.250 – рублей – остаток на март. Чтобы накопить 100.000 без использования банковских услуг есть 5 месяцев (март-июль). По итогам этого времени будет накоплено 85.650 (2650 + 16.600*5), что недостаточно для того, чтобы отдохнуть в августе. Варианты: поехать в конце августа – начале сентября (+16.600) или взять в долг недостающую сумму или взять кредит на недостающую сумму</w:t>
      </w:r>
    </w:p>
    <w:p w:rsidR="00D759CD" w:rsidRDefault="00D759CD">
      <w:pPr>
        <w:spacing w:after="0" w:line="240" w:lineRule="auto"/>
        <w:jc w:val="right"/>
      </w:pPr>
    </w:p>
    <w:sectPr w:rsidR="00D759CD" w:rsidSect="00BB653D">
      <w:headerReference w:type="default" r:id="rId8"/>
      <w:pgSz w:w="11906" w:h="16838"/>
      <w:pgMar w:top="720" w:right="707" w:bottom="720" w:left="720" w:header="51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F9A" w:rsidRDefault="00B14F9A">
      <w:pPr>
        <w:spacing w:after="0" w:line="240" w:lineRule="auto"/>
      </w:pPr>
      <w:r>
        <w:separator/>
      </w:r>
    </w:p>
  </w:endnote>
  <w:endnote w:type="continuationSeparator" w:id="1">
    <w:p w:rsidR="00B14F9A" w:rsidRDefault="00B1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64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F9A" w:rsidRDefault="00B14F9A">
      <w:pPr>
        <w:spacing w:after="0" w:line="240" w:lineRule="auto"/>
      </w:pPr>
      <w:r>
        <w:separator/>
      </w:r>
    </w:p>
  </w:footnote>
  <w:footnote w:type="continuationSeparator" w:id="1">
    <w:p w:rsidR="00B14F9A" w:rsidRDefault="00B14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CD" w:rsidRDefault="009D2E34">
    <w:pPr>
      <w:pStyle w:val="ad"/>
      <w:jc w:val="right"/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17C55"/>
    <w:multiLevelType w:val="multilevel"/>
    <w:tmpl w:val="5824B6B6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"/>
      <w:lvlJc w:val="left"/>
      <w:pPr>
        <w:ind w:left="2148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">
    <w:nsid w:val="3A42354B"/>
    <w:multiLevelType w:val="multilevel"/>
    <w:tmpl w:val="875C6F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B5A54"/>
    <w:multiLevelType w:val="multilevel"/>
    <w:tmpl w:val="1DF0DA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0CE644A"/>
    <w:multiLevelType w:val="multilevel"/>
    <w:tmpl w:val="91A85704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•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"/>
      <w:lvlJc w:val="left"/>
      <w:pPr>
        <w:ind w:left="2868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42894DD4"/>
    <w:multiLevelType w:val="multilevel"/>
    <w:tmpl w:val="067E76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5A9E1659"/>
    <w:multiLevelType w:val="multilevel"/>
    <w:tmpl w:val="2724E6DE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6">
    <w:nsid w:val="6A2B3436"/>
    <w:multiLevelType w:val="multilevel"/>
    <w:tmpl w:val="966AC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535351"/>
    <w:multiLevelType w:val="multilevel"/>
    <w:tmpl w:val="0CEAD7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59CD"/>
    <w:rsid w:val="002A24F5"/>
    <w:rsid w:val="002C5576"/>
    <w:rsid w:val="005239FC"/>
    <w:rsid w:val="0056150B"/>
    <w:rsid w:val="005723C6"/>
    <w:rsid w:val="005E106B"/>
    <w:rsid w:val="006A09F3"/>
    <w:rsid w:val="007B5DA4"/>
    <w:rsid w:val="00812E48"/>
    <w:rsid w:val="009D2E34"/>
    <w:rsid w:val="009F6638"/>
    <w:rsid w:val="00A37327"/>
    <w:rsid w:val="00A82F29"/>
    <w:rsid w:val="00AD5BF7"/>
    <w:rsid w:val="00B14F9A"/>
    <w:rsid w:val="00BB653D"/>
    <w:rsid w:val="00C03C60"/>
    <w:rsid w:val="00D75660"/>
    <w:rsid w:val="00D759CD"/>
    <w:rsid w:val="00EE2B14"/>
    <w:rsid w:val="00F92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A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5538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FB4390"/>
  </w:style>
  <w:style w:type="character" w:customStyle="1" w:styleId="a5">
    <w:name w:val="Нижний колонтитул Знак"/>
    <w:basedOn w:val="a0"/>
    <w:uiPriority w:val="99"/>
    <w:qFormat/>
    <w:rsid w:val="00FB4390"/>
  </w:style>
  <w:style w:type="character" w:customStyle="1" w:styleId="ListLabel1">
    <w:name w:val="ListLabel 1"/>
    <w:qFormat/>
    <w:rsid w:val="00BB653D"/>
    <w:rPr>
      <w:rFonts w:cs="Courier New"/>
    </w:rPr>
  </w:style>
  <w:style w:type="character" w:customStyle="1" w:styleId="ListLabel2">
    <w:name w:val="ListLabel 2"/>
    <w:qFormat/>
    <w:rsid w:val="00BB653D"/>
    <w:rPr>
      <w:rFonts w:cs="Courier New"/>
    </w:rPr>
  </w:style>
  <w:style w:type="character" w:customStyle="1" w:styleId="ListLabel3">
    <w:name w:val="ListLabel 3"/>
    <w:qFormat/>
    <w:rsid w:val="00BB653D"/>
    <w:rPr>
      <w:rFonts w:cs="Courier New"/>
    </w:rPr>
  </w:style>
  <w:style w:type="character" w:customStyle="1" w:styleId="ListLabel4">
    <w:name w:val="ListLabel 4"/>
    <w:qFormat/>
    <w:rsid w:val="00BB653D"/>
    <w:rPr>
      <w:rFonts w:eastAsia="Calibri" w:cs="Times New Roman"/>
    </w:rPr>
  </w:style>
  <w:style w:type="character" w:customStyle="1" w:styleId="ListLabel5">
    <w:name w:val="ListLabel 5"/>
    <w:qFormat/>
    <w:rsid w:val="00BB653D"/>
    <w:rPr>
      <w:rFonts w:cs="Courier New"/>
    </w:rPr>
  </w:style>
  <w:style w:type="character" w:customStyle="1" w:styleId="ListLabel6">
    <w:name w:val="ListLabel 6"/>
    <w:qFormat/>
    <w:rsid w:val="00BB653D"/>
    <w:rPr>
      <w:rFonts w:cs="Courier New"/>
    </w:rPr>
  </w:style>
  <w:style w:type="character" w:customStyle="1" w:styleId="ListLabel7">
    <w:name w:val="ListLabel 7"/>
    <w:qFormat/>
    <w:rsid w:val="00BB653D"/>
    <w:rPr>
      <w:rFonts w:cs="Courier New"/>
    </w:rPr>
  </w:style>
  <w:style w:type="character" w:customStyle="1" w:styleId="ListLabel8">
    <w:name w:val="ListLabel 8"/>
    <w:qFormat/>
    <w:rsid w:val="00BB653D"/>
    <w:rPr>
      <w:rFonts w:cs="Courier New"/>
    </w:rPr>
  </w:style>
  <w:style w:type="character" w:customStyle="1" w:styleId="ListLabel9">
    <w:name w:val="ListLabel 9"/>
    <w:qFormat/>
    <w:rsid w:val="00BB653D"/>
    <w:rPr>
      <w:rFonts w:cs="Courier New"/>
    </w:rPr>
  </w:style>
  <w:style w:type="character" w:customStyle="1" w:styleId="ListLabel10">
    <w:name w:val="ListLabel 10"/>
    <w:qFormat/>
    <w:rsid w:val="00BB653D"/>
    <w:rPr>
      <w:rFonts w:cs="Courier New"/>
    </w:rPr>
  </w:style>
  <w:style w:type="character" w:customStyle="1" w:styleId="ListLabel11">
    <w:name w:val="ListLabel 11"/>
    <w:qFormat/>
    <w:rsid w:val="00BB653D"/>
    <w:rPr>
      <w:rFonts w:cs="Courier New"/>
    </w:rPr>
  </w:style>
  <w:style w:type="character" w:customStyle="1" w:styleId="ListLabel12">
    <w:name w:val="ListLabel 12"/>
    <w:qFormat/>
    <w:rsid w:val="00BB653D"/>
    <w:rPr>
      <w:rFonts w:cs="Courier New"/>
    </w:rPr>
  </w:style>
  <w:style w:type="character" w:customStyle="1" w:styleId="ListLabel13">
    <w:name w:val="ListLabel 13"/>
    <w:qFormat/>
    <w:rsid w:val="00BB653D"/>
    <w:rPr>
      <w:rFonts w:cs="Courier New"/>
    </w:rPr>
  </w:style>
  <w:style w:type="character" w:customStyle="1" w:styleId="ListLabel14">
    <w:name w:val="ListLabel 14"/>
    <w:qFormat/>
    <w:rsid w:val="00BB653D"/>
    <w:rPr>
      <w:rFonts w:cs="Courier New"/>
    </w:rPr>
  </w:style>
  <w:style w:type="character" w:customStyle="1" w:styleId="ListLabel15">
    <w:name w:val="ListLabel 15"/>
    <w:qFormat/>
    <w:rsid w:val="00BB653D"/>
    <w:rPr>
      <w:rFonts w:ascii="Tahoma" w:hAnsi="Tahoma" w:cs="Symbol"/>
      <w:sz w:val="28"/>
    </w:rPr>
  </w:style>
  <w:style w:type="character" w:customStyle="1" w:styleId="ListLabel16">
    <w:name w:val="ListLabel 16"/>
    <w:qFormat/>
    <w:rsid w:val="00BB653D"/>
    <w:rPr>
      <w:rFonts w:cs="Courier New"/>
    </w:rPr>
  </w:style>
  <w:style w:type="character" w:customStyle="1" w:styleId="ListLabel17">
    <w:name w:val="ListLabel 17"/>
    <w:qFormat/>
    <w:rsid w:val="00BB653D"/>
    <w:rPr>
      <w:rFonts w:cs="Wingdings"/>
    </w:rPr>
  </w:style>
  <w:style w:type="character" w:customStyle="1" w:styleId="ListLabel18">
    <w:name w:val="ListLabel 18"/>
    <w:qFormat/>
    <w:rsid w:val="00BB653D"/>
    <w:rPr>
      <w:rFonts w:cs="Symbol"/>
    </w:rPr>
  </w:style>
  <w:style w:type="character" w:customStyle="1" w:styleId="ListLabel19">
    <w:name w:val="ListLabel 19"/>
    <w:qFormat/>
    <w:rsid w:val="00BB653D"/>
    <w:rPr>
      <w:rFonts w:cs="Courier New"/>
    </w:rPr>
  </w:style>
  <w:style w:type="character" w:customStyle="1" w:styleId="ListLabel20">
    <w:name w:val="ListLabel 20"/>
    <w:qFormat/>
    <w:rsid w:val="00BB653D"/>
    <w:rPr>
      <w:rFonts w:cs="Wingdings"/>
    </w:rPr>
  </w:style>
  <w:style w:type="character" w:customStyle="1" w:styleId="ListLabel21">
    <w:name w:val="ListLabel 21"/>
    <w:qFormat/>
    <w:rsid w:val="00BB653D"/>
    <w:rPr>
      <w:rFonts w:cs="Symbol"/>
    </w:rPr>
  </w:style>
  <w:style w:type="character" w:customStyle="1" w:styleId="ListLabel22">
    <w:name w:val="ListLabel 22"/>
    <w:qFormat/>
    <w:rsid w:val="00BB653D"/>
    <w:rPr>
      <w:rFonts w:cs="Courier New"/>
    </w:rPr>
  </w:style>
  <w:style w:type="character" w:customStyle="1" w:styleId="ListLabel23">
    <w:name w:val="ListLabel 23"/>
    <w:qFormat/>
    <w:rsid w:val="00BB653D"/>
    <w:rPr>
      <w:rFonts w:cs="Wingdings"/>
    </w:rPr>
  </w:style>
  <w:style w:type="character" w:customStyle="1" w:styleId="ListLabel24">
    <w:name w:val="ListLabel 24"/>
    <w:qFormat/>
    <w:rsid w:val="00BB653D"/>
    <w:rPr>
      <w:rFonts w:ascii="Tahoma" w:hAnsi="Tahoma" w:cs="Symbol"/>
      <w:sz w:val="24"/>
    </w:rPr>
  </w:style>
  <w:style w:type="character" w:customStyle="1" w:styleId="ListLabel25">
    <w:name w:val="ListLabel 25"/>
    <w:qFormat/>
    <w:rsid w:val="00BB653D"/>
    <w:rPr>
      <w:rFonts w:cs="Times New Roman"/>
    </w:rPr>
  </w:style>
  <w:style w:type="character" w:customStyle="1" w:styleId="ListLabel26">
    <w:name w:val="ListLabel 26"/>
    <w:qFormat/>
    <w:rsid w:val="00BB653D"/>
    <w:rPr>
      <w:rFonts w:cs="Symbol"/>
    </w:rPr>
  </w:style>
  <w:style w:type="character" w:customStyle="1" w:styleId="ListLabel27">
    <w:name w:val="ListLabel 27"/>
    <w:qFormat/>
    <w:rsid w:val="00BB653D"/>
    <w:rPr>
      <w:rFonts w:cs="Symbol"/>
    </w:rPr>
  </w:style>
  <w:style w:type="character" w:customStyle="1" w:styleId="ListLabel28">
    <w:name w:val="ListLabel 28"/>
    <w:qFormat/>
    <w:rsid w:val="00BB653D"/>
    <w:rPr>
      <w:rFonts w:cs="Courier New"/>
    </w:rPr>
  </w:style>
  <w:style w:type="character" w:customStyle="1" w:styleId="ListLabel29">
    <w:name w:val="ListLabel 29"/>
    <w:qFormat/>
    <w:rsid w:val="00BB653D"/>
    <w:rPr>
      <w:rFonts w:cs="Wingdings"/>
    </w:rPr>
  </w:style>
  <w:style w:type="character" w:customStyle="1" w:styleId="ListLabel30">
    <w:name w:val="ListLabel 30"/>
    <w:qFormat/>
    <w:rsid w:val="00BB653D"/>
    <w:rPr>
      <w:rFonts w:cs="Symbol"/>
    </w:rPr>
  </w:style>
  <w:style w:type="character" w:customStyle="1" w:styleId="ListLabel31">
    <w:name w:val="ListLabel 31"/>
    <w:qFormat/>
    <w:rsid w:val="00BB653D"/>
    <w:rPr>
      <w:rFonts w:cs="Courier New"/>
    </w:rPr>
  </w:style>
  <w:style w:type="character" w:customStyle="1" w:styleId="ListLabel32">
    <w:name w:val="ListLabel 32"/>
    <w:qFormat/>
    <w:rsid w:val="00BB653D"/>
    <w:rPr>
      <w:rFonts w:cs="Wingdings"/>
    </w:rPr>
  </w:style>
  <w:style w:type="character" w:customStyle="1" w:styleId="ListLabel33">
    <w:name w:val="ListLabel 33"/>
    <w:qFormat/>
    <w:rsid w:val="00BB653D"/>
    <w:rPr>
      <w:rFonts w:ascii="Tahoma" w:hAnsi="Tahoma" w:cs="Symbol"/>
      <w:sz w:val="24"/>
    </w:rPr>
  </w:style>
  <w:style w:type="character" w:customStyle="1" w:styleId="ListLabel34">
    <w:name w:val="ListLabel 34"/>
    <w:qFormat/>
    <w:rsid w:val="00BB653D"/>
    <w:rPr>
      <w:rFonts w:cs="Courier New"/>
    </w:rPr>
  </w:style>
  <w:style w:type="character" w:customStyle="1" w:styleId="ListLabel35">
    <w:name w:val="ListLabel 35"/>
    <w:qFormat/>
    <w:rsid w:val="00BB653D"/>
    <w:rPr>
      <w:rFonts w:cs="Wingdings"/>
    </w:rPr>
  </w:style>
  <w:style w:type="character" w:customStyle="1" w:styleId="ListLabel36">
    <w:name w:val="ListLabel 36"/>
    <w:qFormat/>
    <w:rsid w:val="00BB653D"/>
    <w:rPr>
      <w:rFonts w:cs="Symbol"/>
    </w:rPr>
  </w:style>
  <w:style w:type="character" w:customStyle="1" w:styleId="ListLabel37">
    <w:name w:val="ListLabel 37"/>
    <w:qFormat/>
    <w:rsid w:val="00BB653D"/>
    <w:rPr>
      <w:rFonts w:cs="Courier New"/>
    </w:rPr>
  </w:style>
  <w:style w:type="character" w:customStyle="1" w:styleId="ListLabel38">
    <w:name w:val="ListLabel 38"/>
    <w:qFormat/>
    <w:rsid w:val="00BB653D"/>
    <w:rPr>
      <w:rFonts w:cs="Wingdings"/>
    </w:rPr>
  </w:style>
  <w:style w:type="character" w:customStyle="1" w:styleId="ListLabel39">
    <w:name w:val="ListLabel 39"/>
    <w:qFormat/>
    <w:rsid w:val="00BB653D"/>
    <w:rPr>
      <w:rFonts w:cs="Symbol"/>
    </w:rPr>
  </w:style>
  <w:style w:type="character" w:customStyle="1" w:styleId="ListLabel40">
    <w:name w:val="ListLabel 40"/>
    <w:qFormat/>
    <w:rsid w:val="00BB653D"/>
    <w:rPr>
      <w:rFonts w:cs="Courier New"/>
    </w:rPr>
  </w:style>
  <w:style w:type="character" w:customStyle="1" w:styleId="ListLabel41">
    <w:name w:val="ListLabel 41"/>
    <w:qFormat/>
    <w:rsid w:val="00BB653D"/>
    <w:rPr>
      <w:rFonts w:cs="Wingdings"/>
    </w:rPr>
  </w:style>
  <w:style w:type="character" w:customStyle="1" w:styleId="ListLabel42">
    <w:name w:val="ListLabel 42"/>
    <w:qFormat/>
    <w:rsid w:val="00BB653D"/>
    <w:rPr>
      <w:rFonts w:ascii="Tahoma" w:hAnsi="Tahoma" w:cs="Symbol"/>
      <w:sz w:val="24"/>
    </w:rPr>
  </w:style>
  <w:style w:type="character" w:customStyle="1" w:styleId="ListLabel43">
    <w:name w:val="ListLabel 43"/>
    <w:qFormat/>
    <w:rsid w:val="00BB653D"/>
    <w:rPr>
      <w:rFonts w:cs="Symbol"/>
    </w:rPr>
  </w:style>
  <w:style w:type="character" w:customStyle="1" w:styleId="ListLabel44">
    <w:name w:val="ListLabel 44"/>
    <w:qFormat/>
    <w:rsid w:val="00BB653D"/>
    <w:rPr>
      <w:rFonts w:cs="Wingdings"/>
    </w:rPr>
  </w:style>
  <w:style w:type="character" w:customStyle="1" w:styleId="ListLabel45">
    <w:name w:val="ListLabel 45"/>
    <w:qFormat/>
    <w:rsid w:val="00BB653D"/>
    <w:rPr>
      <w:rFonts w:cs="Symbol"/>
    </w:rPr>
  </w:style>
  <w:style w:type="character" w:customStyle="1" w:styleId="ListLabel46">
    <w:name w:val="ListLabel 46"/>
    <w:qFormat/>
    <w:rsid w:val="00BB653D"/>
    <w:rPr>
      <w:rFonts w:cs="Courier New"/>
    </w:rPr>
  </w:style>
  <w:style w:type="character" w:customStyle="1" w:styleId="ListLabel47">
    <w:name w:val="ListLabel 47"/>
    <w:qFormat/>
    <w:rsid w:val="00BB653D"/>
    <w:rPr>
      <w:rFonts w:cs="Wingdings"/>
    </w:rPr>
  </w:style>
  <w:style w:type="character" w:customStyle="1" w:styleId="ListLabel48">
    <w:name w:val="ListLabel 48"/>
    <w:qFormat/>
    <w:rsid w:val="00BB653D"/>
    <w:rPr>
      <w:rFonts w:cs="Symbol"/>
    </w:rPr>
  </w:style>
  <w:style w:type="character" w:customStyle="1" w:styleId="ListLabel49">
    <w:name w:val="ListLabel 49"/>
    <w:qFormat/>
    <w:rsid w:val="00BB653D"/>
    <w:rPr>
      <w:rFonts w:cs="Courier New"/>
    </w:rPr>
  </w:style>
  <w:style w:type="character" w:customStyle="1" w:styleId="ListLabel50">
    <w:name w:val="ListLabel 50"/>
    <w:qFormat/>
    <w:rsid w:val="00BB653D"/>
    <w:rPr>
      <w:rFonts w:cs="Wingdings"/>
    </w:rPr>
  </w:style>
  <w:style w:type="character" w:customStyle="1" w:styleId="ListLabel51">
    <w:name w:val="ListLabel 51"/>
    <w:qFormat/>
    <w:rsid w:val="00BB653D"/>
    <w:rPr>
      <w:rFonts w:ascii="Tahoma" w:hAnsi="Tahoma" w:cs="Symbol"/>
      <w:sz w:val="24"/>
    </w:rPr>
  </w:style>
  <w:style w:type="character" w:customStyle="1" w:styleId="ListLabel52">
    <w:name w:val="ListLabel 52"/>
    <w:qFormat/>
    <w:rsid w:val="00BB653D"/>
    <w:rPr>
      <w:rFonts w:cs="Courier New"/>
    </w:rPr>
  </w:style>
  <w:style w:type="character" w:customStyle="1" w:styleId="ListLabel53">
    <w:name w:val="ListLabel 53"/>
    <w:qFormat/>
    <w:rsid w:val="00BB653D"/>
    <w:rPr>
      <w:rFonts w:cs="Wingdings"/>
    </w:rPr>
  </w:style>
  <w:style w:type="character" w:customStyle="1" w:styleId="ListLabel54">
    <w:name w:val="ListLabel 54"/>
    <w:qFormat/>
    <w:rsid w:val="00BB653D"/>
    <w:rPr>
      <w:rFonts w:cs="Symbol"/>
    </w:rPr>
  </w:style>
  <w:style w:type="character" w:customStyle="1" w:styleId="ListLabel55">
    <w:name w:val="ListLabel 55"/>
    <w:qFormat/>
    <w:rsid w:val="00BB653D"/>
    <w:rPr>
      <w:rFonts w:cs="Courier New"/>
    </w:rPr>
  </w:style>
  <w:style w:type="character" w:customStyle="1" w:styleId="ListLabel56">
    <w:name w:val="ListLabel 56"/>
    <w:qFormat/>
    <w:rsid w:val="00BB653D"/>
    <w:rPr>
      <w:rFonts w:cs="Wingdings"/>
    </w:rPr>
  </w:style>
  <w:style w:type="character" w:customStyle="1" w:styleId="ListLabel57">
    <w:name w:val="ListLabel 57"/>
    <w:qFormat/>
    <w:rsid w:val="00BB653D"/>
    <w:rPr>
      <w:rFonts w:cs="Symbol"/>
    </w:rPr>
  </w:style>
  <w:style w:type="character" w:customStyle="1" w:styleId="ListLabel58">
    <w:name w:val="ListLabel 58"/>
    <w:qFormat/>
    <w:rsid w:val="00BB653D"/>
    <w:rPr>
      <w:rFonts w:cs="Courier New"/>
    </w:rPr>
  </w:style>
  <w:style w:type="character" w:customStyle="1" w:styleId="ListLabel59">
    <w:name w:val="ListLabel 59"/>
    <w:qFormat/>
    <w:rsid w:val="00BB653D"/>
    <w:rPr>
      <w:rFonts w:cs="Wingdings"/>
    </w:rPr>
  </w:style>
  <w:style w:type="paragraph" w:styleId="a6">
    <w:name w:val="Title"/>
    <w:basedOn w:val="a"/>
    <w:next w:val="a7"/>
    <w:qFormat/>
    <w:rsid w:val="00BB653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BB653D"/>
    <w:pPr>
      <w:spacing w:after="140" w:line="288" w:lineRule="auto"/>
    </w:pPr>
  </w:style>
  <w:style w:type="paragraph" w:styleId="a8">
    <w:name w:val="List"/>
    <w:basedOn w:val="a7"/>
    <w:rsid w:val="00BB653D"/>
    <w:rPr>
      <w:rFonts w:cs="Mangal"/>
    </w:rPr>
  </w:style>
  <w:style w:type="paragraph" w:styleId="a9">
    <w:name w:val="caption"/>
    <w:basedOn w:val="a"/>
    <w:qFormat/>
    <w:rsid w:val="00BB653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BB653D"/>
    <w:pPr>
      <w:suppressLineNumbers/>
    </w:pPr>
    <w:rPr>
      <w:rFonts w:cs="Mangal"/>
    </w:rPr>
  </w:style>
  <w:style w:type="paragraph" w:styleId="ab">
    <w:name w:val="Balloon Text"/>
    <w:basedOn w:val="a"/>
    <w:uiPriority w:val="99"/>
    <w:semiHidden/>
    <w:unhideWhenUsed/>
    <w:qFormat/>
    <w:rsid w:val="00655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qFormat/>
    <w:rsid w:val="00AC11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uiPriority w:val="99"/>
    <w:unhideWhenUsed/>
    <w:rsid w:val="00FB4390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FB4390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B63FD9"/>
    <w:pPr>
      <w:ind w:left="720"/>
      <w:contextualSpacing/>
    </w:pPr>
  </w:style>
  <w:style w:type="paragraph" w:customStyle="1" w:styleId="af0">
    <w:name w:val="По умолчанию"/>
    <w:qFormat/>
    <w:rsid w:val="00080B58"/>
    <w:rPr>
      <w:rFonts w:ascii="Helvetica Neue" w:eastAsia="Helvetica Neue" w:hAnsi="Helvetica Neue" w:cs="Helvetica Neue"/>
      <w:color w:val="000000"/>
      <w:sz w:val="22"/>
      <w:lang w:eastAsia="ru-RU"/>
    </w:rPr>
  </w:style>
  <w:style w:type="paragraph" w:styleId="af1">
    <w:name w:val="No Spacing"/>
    <w:uiPriority w:val="1"/>
    <w:qFormat/>
    <w:rsid w:val="00080B58"/>
    <w:rPr>
      <w:color w:val="00000A"/>
      <w:sz w:val="22"/>
    </w:rPr>
  </w:style>
  <w:style w:type="paragraph" w:customStyle="1" w:styleId="1">
    <w:name w:val="Без интервала1"/>
    <w:qFormat/>
    <w:rsid w:val="00080B58"/>
    <w:pPr>
      <w:suppressAutoHyphens/>
      <w:spacing w:line="100" w:lineRule="atLeast"/>
    </w:pPr>
    <w:rPr>
      <w:rFonts w:eastAsia="SimSun" w:cs="font264"/>
      <w:color w:val="00000A"/>
      <w:sz w:val="22"/>
      <w:lang w:eastAsia="ar-SA"/>
    </w:rPr>
  </w:style>
  <w:style w:type="table" w:styleId="af2">
    <w:name w:val="Table Grid"/>
    <w:basedOn w:val="a1"/>
    <w:uiPriority w:val="39"/>
    <w:rsid w:val="00F42B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C2806-5B7F-4329-8668-B05943B8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2117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cp:lastModifiedBy>1</cp:lastModifiedBy>
  <cp:revision>29</cp:revision>
  <cp:lastPrinted>2022-03-28T11:58:00Z</cp:lastPrinted>
  <dcterms:created xsi:type="dcterms:W3CDTF">2018-03-01T01:13:00Z</dcterms:created>
  <dcterms:modified xsi:type="dcterms:W3CDTF">2022-03-28T11:59:00Z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