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AD0" w:rsidRDefault="00A817CE" w:rsidP="002A4276">
      <w:pPr>
        <w:pStyle w:val="a3"/>
        <w:pageBreakBefore/>
        <w:widowControl/>
        <w:suppressLineNumbers w:val="0"/>
        <w:suppressAutoHyphens w:val="0"/>
        <w:jc w:val="center"/>
        <w:rPr>
          <w:rFonts w:cs="Times New Roman"/>
          <w:b/>
        </w:rPr>
      </w:pPr>
      <w:r>
        <w:rPr>
          <w:rFonts w:cs="Times New Roman"/>
          <w:b/>
        </w:rPr>
        <w:t>Кроссворд по Статистике (1 вариант)</w:t>
      </w:r>
    </w:p>
    <w:p w:rsidR="00A817CE" w:rsidRDefault="00A817CE" w:rsidP="00A817CE">
      <w:pPr>
        <w:pStyle w:val="a3"/>
        <w:keepNext/>
        <w:keepLines/>
        <w:widowControl/>
        <w:suppressLineNumbers w:val="0"/>
        <w:suppressAutoHyphens w:val="0"/>
        <w:jc w:val="center"/>
        <w:rPr>
          <w:rFonts w:cs="Times New Roman"/>
          <w:b/>
        </w:rPr>
      </w:pPr>
    </w:p>
    <w:tbl>
      <w:tblPr>
        <w:tblW w:w="6136" w:type="dxa"/>
        <w:jc w:val="center"/>
        <w:tblInd w:w="93" w:type="dxa"/>
        <w:tblLook w:val="04A0" w:firstRow="1" w:lastRow="0" w:firstColumn="1" w:lastColumn="0" w:noHBand="0" w:noVBand="1"/>
      </w:tblPr>
      <w:tblGrid>
        <w:gridCol w:w="440"/>
        <w:gridCol w:w="409"/>
        <w:gridCol w:w="236"/>
        <w:gridCol w:w="440"/>
        <w:gridCol w:w="328"/>
        <w:gridCol w:w="328"/>
        <w:gridCol w:w="440"/>
        <w:gridCol w:w="440"/>
        <w:gridCol w:w="328"/>
        <w:gridCol w:w="328"/>
        <w:gridCol w:w="440"/>
        <w:gridCol w:w="328"/>
        <w:gridCol w:w="236"/>
        <w:gridCol w:w="328"/>
        <w:gridCol w:w="328"/>
        <w:gridCol w:w="236"/>
        <w:gridCol w:w="440"/>
        <w:gridCol w:w="328"/>
        <w:gridCol w:w="328"/>
        <w:gridCol w:w="440"/>
        <w:gridCol w:w="328"/>
        <w:gridCol w:w="440"/>
        <w:gridCol w:w="236"/>
        <w:gridCol w:w="328"/>
        <w:gridCol w:w="236"/>
        <w:gridCol w:w="236"/>
      </w:tblGrid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272305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272305" w:rsidP="002723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272305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272305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272305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272305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EB40E3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З</w:t>
            </w:r>
            <w:proofErr w:type="gram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EB40E3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EB40E3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  <w:r w:rsid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101B6D" w:rsidRDefault="00101B6D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EB40E3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A817CE" w:rsidRPr="00A817CE" w:rsidRDefault="00EB40E3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101B6D" w:rsidRDefault="00101B6D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К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EB40E3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  <w:r w:rsid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101B6D" w:rsidRDefault="00101B6D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О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101B6D" w:rsidRDefault="00101B6D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Н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EB40E3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EB40E3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101B6D" w:rsidRDefault="00101B6D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О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101B6D" w:rsidRDefault="00101B6D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М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101B6D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101B6D" w:rsidRDefault="00101B6D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EB40E3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101B6D" w:rsidRDefault="00101B6D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101B6D" w:rsidRDefault="00101B6D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Н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EB40E3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101B6D" w:rsidRDefault="00101B6D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О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EB40E3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101B6D" w:rsidRDefault="00101B6D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С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101B6D" w:rsidRDefault="00101B6D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Т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101B6D" w:rsidRDefault="00101B6D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A817CE" w:rsidTr="00101B6D">
        <w:trPr>
          <w:trHeight w:val="300"/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A817CE" w:rsidRPr="00A817CE" w:rsidRDefault="00A817CE" w:rsidP="00A8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7CE" w:rsidRPr="00A817CE" w:rsidRDefault="00A817CE" w:rsidP="00A817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A817CE" w:rsidRDefault="00A817CE" w:rsidP="00A817CE">
      <w:pPr>
        <w:pStyle w:val="a3"/>
        <w:keepNext/>
        <w:keepLines/>
        <w:widowControl/>
        <w:suppressLineNumbers w:val="0"/>
        <w:suppressAutoHyphens w:val="0"/>
        <w:jc w:val="center"/>
        <w:rPr>
          <w:rFonts w:cs="Times New Roman"/>
          <w:b/>
        </w:rPr>
      </w:pPr>
      <w:bookmarkStart w:id="0" w:name="_GoBack"/>
      <w:bookmarkEnd w:id="0"/>
    </w:p>
    <w:p w:rsidR="00A817CE" w:rsidRPr="00A817CE" w:rsidRDefault="00A817CE" w:rsidP="00A817CE">
      <w:pPr>
        <w:spacing w:after="0" w:line="240" w:lineRule="auto"/>
        <w:rPr>
          <w:rFonts w:ascii="Times New Roman" w:hAnsi="Times New Roman" w:cs="Times New Roman"/>
          <w:b/>
          <w:lang w:eastAsia="zh-CN" w:bidi="hi-IN"/>
        </w:rPr>
      </w:pPr>
      <w:r w:rsidRPr="00A817CE">
        <w:rPr>
          <w:rFonts w:ascii="Times New Roman" w:hAnsi="Times New Roman" w:cs="Times New Roman"/>
          <w:b/>
          <w:lang w:eastAsia="zh-CN" w:bidi="hi-IN"/>
        </w:rPr>
        <w:t>По горизонтали:</w:t>
      </w:r>
    </w:p>
    <w:p w:rsidR="00A817CE" w:rsidRPr="00A817CE" w:rsidRDefault="00101B6D" w:rsidP="00A80FE4">
      <w:pPr>
        <w:pStyle w:val="aa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A817CE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</w:t>
      </w:r>
      <w:r w:rsidR="00A817CE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основная форма статистического наблюдения, с помощью которой статистические органы в определенные сроки получают от предприятий, учреждений и организаций необходимые данные в виде установленных в законном порядке отчетных документов, скрепляемых подписями лиц, ответственных за их предоставление и достоверность собираемых сведений.</w:t>
      </w:r>
    </w:p>
    <w:p w:rsidR="00A817CE" w:rsidRPr="00A817CE" w:rsidRDefault="00101B6D" w:rsidP="00A80FE4">
      <w:pPr>
        <w:pStyle w:val="aa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lang w:eastAsia="zh-CN" w:bidi="hi-I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EB40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</w:t>
      </w:r>
      <w:r w:rsidR="00A817CE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A817CE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совокупность показателей, которые характеризуют изучае</w:t>
      </w:r>
      <w:r w:rsidR="00A817CE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мое явление путем сопоставления отдельных его сторон.</w:t>
      </w:r>
    </w:p>
    <w:p w:rsidR="00A817CE" w:rsidRPr="00A817CE" w:rsidRDefault="00101B6D" w:rsidP="00A80FE4">
      <w:pPr>
        <w:pStyle w:val="aa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lang w:eastAsia="zh-CN" w:bidi="hi-I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A817CE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A817CE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расчленение множества единиц изучаемой совокупности на группы по определенным, существенным для них признакам.</w:t>
      </w:r>
    </w:p>
    <w:p w:rsidR="00A817CE" w:rsidRPr="00A817CE" w:rsidRDefault="00101B6D" w:rsidP="00A80FE4">
      <w:pPr>
        <w:pStyle w:val="aa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lang w:eastAsia="zh-CN" w:bidi="hi-I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EB40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</w:t>
      </w:r>
      <w:r w:rsidR="00A817CE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порядковый номер значения признака, расположенного в порядке возрастания или убывания величин</w:t>
      </w:r>
      <w:r w:rsid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817CE" w:rsidRPr="00A817CE" w:rsidRDefault="00101B6D" w:rsidP="00A80FE4">
      <w:pPr>
        <w:pStyle w:val="aa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lang w:eastAsia="zh-CN" w:bidi="hi-I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A817CE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комплекс последовательных операций по обобщению конкретных единичных факторов для выявления типичных черт и закономерностей, присущих изучаемому явлению в целом.</w:t>
      </w:r>
    </w:p>
    <w:p w:rsidR="00A817CE" w:rsidRPr="00EB40E3" w:rsidRDefault="00101B6D" w:rsidP="00A80FE4">
      <w:pPr>
        <w:pStyle w:val="aa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lang w:eastAsia="zh-CN" w:bidi="hi-I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EB40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</w:t>
      </w:r>
      <w:r w:rsidR="00A817CE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характеристика единицы статистической совокупности, которая может быть определена или измерена</w:t>
      </w:r>
      <w:r w:rsid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B40E3" w:rsidRPr="00EB40E3" w:rsidRDefault="00101B6D" w:rsidP="00A80FE4">
      <w:pPr>
        <w:pStyle w:val="aa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lang w:eastAsia="zh-CN" w:bidi="hi-I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… </w:t>
      </w:r>
      <w:r w:rsidR="00EB4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B40E3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B40E3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колеблемость</w:t>
      </w:r>
      <w:proofErr w:type="spellEnd"/>
      <w:r w:rsidR="00EB40E3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изменение значений признака в статистической совокупности</w:t>
      </w:r>
      <w:r w:rsidR="00EB4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B40E3" w:rsidRPr="00EB40E3" w:rsidRDefault="00101B6D" w:rsidP="00A80FE4">
      <w:pPr>
        <w:pStyle w:val="aa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lang w:eastAsia="zh-CN" w:bidi="hi-I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 -</w:t>
      </w:r>
      <w:r w:rsidR="00EB40E3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нахождение уровней за пределами изучаемого ряда, т.е. продление ряда на основе выявленной закономерности изменения уровней в изучаемый отрезок времени</w:t>
      </w:r>
      <w:r w:rsidR="00EB4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B40E3" w:rsidRPr="00EB40E3" w:rsidRDefault="00101B6D" w:rsidP="00A80FE4">
      <w:pPr>
        <w:pStyle w:val="aa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lang w:eastAsia="zh-CN" w:bidi="hi-I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EB40E3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в переводе с </w:t>
      </w:r>
      <w:proofErr w:type="gramStart"/>
      <w:r w:rsidR="00EB40E3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латинского</w:t>
      </w:r>
      <w:proofErr w:type="gramEnd"/>
      <w:r w:rsidR="00EB40E3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EB40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</w:t>
      </w:r>
      <w:r w:rsidR="00EB40E3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указатель или показатель. В статистике </w:t>
      </w:r>
      <w:r w:rsidR="00EB40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его  </w:t>
      </w:r>
      <w:r w:rsidR="00EB40E3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называют показатель относительного изменения данного уровня исследуемого явления по сравнению с другим его уровнем, принятым за базу сравнения.</w:t>
      </w:r>
    </w:p>
    <w:p w:rsidR="00EB40E3" w:rsidRPr="00EB40E3" w:rsidRDefault="00A80FE4" w:rsidP="00A80FE4">
      <w:pPr>
        <w:pStyle w:val="aa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lang w:eastAsia="zh-CN" w:bidi="hi-I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… </w:t>
      </w:r>
      <w:r w:rsidR="00EB40E3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прямоугольная таблица с числовой информацией, которая состоит из определённого количества строк и столбцов.</w:t>
      </w:r>
    </w:p>
    <w:p w:rsidR="00EB40E3" w:rsidRPr="00EB40E3" w:rsidRDefault="00A80FE4" w:rsidP="00A80FE4">
      <w:pPr>
        <w:pStyle w:val="aa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lang w:eastAsia="zh-CN" w:bidi="hi-I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EB40E3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представляет собой форму наглядного изложения полученных в результате статистической сводки и группировки числовых (цифровых) данных.</w:t>
      </w:r>
    </w:p>
    <w:p w:rsidR="00EB40E3" w:rsidRPr="00EB40E3" w:rsidRDefault="00A80FE4" w:rsidP="00A80FE4">
      <w:pPr>
        <w:pStyle w:val="aa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lang w:eastAsia="zh-CN" w:bidi="hi-I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EB40E3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ключевой показатель материального благосостояния населения страны.</w:t>
      </w:r>
    </w:p>
    <w:p w:rsidR="00EB40E3" w:rsidRPr="00A817CE" w:rsidRDefault="00A80FE4" w:rsidP="00A80FE4">
      <w:pPr>
        <w:pStyle w:val="aa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lang w:eastAsia="zh-CN" w:bidi="hi-I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EB40E3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одна из наиболее распространенных мер в статистике, описывающая тесноту взаимосвязи между двумя случайными переменными. Она считается нормализованной версией ковариации.</w:t>
      </w:r>
    </w:p>
    <w:p w:rsidR="00A817CE" w:rsidRPr="00A817CE" w:rsidRDefault="00A817CE" w:rsidP="00FB56C5">
      <w:pPr>
        <w:spacing w:before="120" w:after="0" w:line="240" w:lineRule="auto"/>
        <w:rPr>
          <w:rFonts w:ascii="Times New Roman" w:hAnsi="Times New Roman" w:cs="Times New Roman"/>
          <w:b/>
          <w:lang w:eastAsia="zh-CN" w:bidi="hi-IN"/>
        </w:rPr>
      </w:pPr>
      <w:r w:rsidRPr="00A817CE">
        <w:rPr>
          <w:rFonts w:ascii="Times New Roman" w:hAnsi="Times New Roman" w:cs="Times New Roman"/>
          <w:b/>
          <w:lang w:eastAsia="zh-CN" w:bidi="hi-IN"/>
        </w:rPr>
        <w:t>По вертикали:</w:t>
      </w:r>
    </w:p>
    <w:p w:rsidR="00A817CE" w:rsidRPr="00A817CE" w:rsidRDefault="00A80FE4" w:rsidP="00A80FE4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A817CE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это важнейший измеритель стоимости, который в статистике цен рассматривается в системе макроэкономики и микроэкономики. Для микроэкономики цена – это функциональный механизм получения прибыли на уровне отдельно взятой единицы производственного процесса.</w:t>
      </w:r>
    </w:p>
    <w:p w:rsidR="00A817CE" w:rsidRPr="00272305" w:rsidRDefault="00A80FE4" w:rsidP="00A80FE4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... - </w:t>
      </w:r>
      <w:r w:rsidR="00A817CE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значение признака, приходящееся на середину ранжированной совокупности</w:t>
      </w:r>
      <w:r w:rsid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72305" w:rsidRDefault="00A80FE4" w:rsidP="00A80FE4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 -</w:t>
      </w:r>
      <w:r w:rsidR="00272305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общественная наука, имеющая целью сбор, упорядочение, анализ и сопоставление данных, относящихся к самым разнообразным массовым явлениям</w:t>
      </w:r>
      <w:proofErr w:type="gramStart"/>
      <w:r w:rsidR="00272305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27230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proofErr w:type="gramEnd"/>
    </w:p>
    <w:p w:rsidR="00272305" w:rsidRPr="00272305" w:rsidRDefault="00A80FE4" w:rsidP="00A80FE4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272305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272305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специально организованное наблюдение, повторяющееся, как правило, через равные промежутки времени, с целью получения данных о численности, составе и состоянии объекта статистического наблюдения по ряду признаков</w:t>
      </w:r>
      <w:r w:rsidR="002723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72305" w:rsidRPr="00272305" w:rsidRDefault="00A80FE4" w:rsidP="00A80FE4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272305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272305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способ наблюдения, при котором наблюдаемые сведения получают со слов респондента</w:t>
      </w:r>
      <w:r w:rsidR="002723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72305" w:rsidRPr="00272305" w:rsidRDefault="00A80FE4" w:rsidP="00A80FE4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 -</w:t>
      </w:r>
      <w:r w:rsidR="00272305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средняя величина квадратов отклонений индивидуальных значений признака от их средней величины</w:t>
      </w:r>
      <w:r w:rsidR="002723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72305" w:rsidRPr="00EB40E3" w:rsidRDefault="00A80FE4" w:rsidP="00A80FE4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272305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272305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значение изучаемого признака, пов</w:t>
      </w:r>
      <w:r w:rsidR="00EB4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торяющееся с наибольшей част</w:t>
      </w:r>
      <w:r w:rsidR="00101B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</w:t>
      </w:r>
    </w:p>
    <w:p w:rsidR="00EB40E3" w:rsidRPr="00EB40E3" w:rsidRDefault="00A80FE4" w:rsidP="00A80FE4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 w:rsidR="00EB4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часть  от общего.</w:t>
      </w:r>
    </w:p>
    <w:p w:rsidR="00EB40E3" w:rsidRPr="00EB40E3" w:rsidRDefault="00A80FE4" w:rsidP="00A80FE4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EB40E3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="00EB40E3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выборочное</w:t>
      </w:r>
      <w:proofErr w:type="gramEnd"/>
      <w:r w:rsidR="00EB40E3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вид не</w:t>
      </w:r>
      <w:r w:rsidR="00EB4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40E3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сплошного наблюдения, основанный на принципе случайного отбора тех единиц изучаемой совокупности, которые должны быть подвергнуты наблюдению</w:t>
      </w:r>
      <w:r w:rsidR="00EB4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B40E3" w:rsidRPr="00101B6D" w:rsidRDefault="00101B6D" w:rsidP="00A80FE4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Закономерность.</w:t>
      </w:r>
      <w:r w:rsidR="00EB40E3" w:rsidRPr="00101B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EB40E3" w:rsidRPr="00EB40E3" w:rsidRDefault="00A80FE4" w:rsidP="00A80FE4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EB40E3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EB40E3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значения варьирующего признака, лежащие в определенных границах</w:t>
      </w:r>
      <w:r w:rsidR="00EB4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B40E3" w:rsidRDefault="00A80FE4" w:rsidP="00A80FE4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EB40E3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это разница между суммарным заработком компании и всеми расходами.</w:t>
      </w:r>
    </w:p>
    <w:p w:rsidR="00101B6D" w:rsidRPr="00101B6D" w:rsidRDefault="00A80FE4" w:rsidP="00A80FE4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101B6D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динамики (временной, хронологический ряд)</w:t>
      </w:r>
      <w:r w:rsidR="00101B6D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последовательность изменяющихся во времени значений статистического показателя, расположенных в хронологическом порядке</w:t>
      </w:r>
      <w:r w:rsidR="00101B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01B6D" w:rsidRPr="00EB40E3" w:rsidRDefault="00A80FE4" w:rsidP="00A80FE4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101B6D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наблюдения</w:t>
      </w:r>
      <w:r w:rsidR="00101B6D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01B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101B6D" w:rsidRPr="00A817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расхождение между расчетным и действительным значением изучаемых величин</w:t>
      </w:r>
      <w:r w:rsidR="00101B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01B6D" w:rsidRDefault="00A80FE4" w:rsidP="00A80FE4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</w:t>
      </w:r>
      <w:r w:rsidR="00101B6D" w:rsidRPr="00A817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графическое представление данных линейными отрезками или геометрическими фигурами, позволяющее быстро оценить соотношение нескольких величин. Представляет собой геометрическое символьное изображение информации с применением различных приёмов техники визуализации.</w:t>
      </w:r>
    </w:p>
    <w:p w:rsidR="00101B6D" w:rsidRPr="00101B6D" w:rsidRDefault="00101B6D" w:rsidP="00101B6D">
      <w:pPr>
        <w:pStyle w:val="aa"/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01B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Приложение 1</w:t>
      </w:r>
    </w:p>
    <w:p w:rsidR="00A817CE" w:rsidRDefault="00A817CE" w:rsidP="00A817CE">
      <w:pPr>
        <w:spacing w:after="0" w:line="240" w:lineRule="auto"/>
        <w:rPr>
          <w:rFonts w:ascii="Times New Roman" w:hAnsi="Times New Roman" w:cs="Times New Roman"/>
          <w:lang w:eastAsia="zh-CN" w:bidi="hi-IN"/>
        </w:rPr>
      </w:pPr>
    </w:p>
    <w:tbl>
      <w:tblPr>
        <w:tblW w:w="10322" w:type="dxa"/>
        <w:tblInd w:w="93" w:type="dxa"/>
        <w:tblLook w:val="04A0" w:firstRow="1" w:lastRow="0" w:firstColumn="1" w:lastColumn="0" w:noHBand="0" w:noVBand="1"/>
      </w:tblPr>
      <w:tblGrid>
        <w:gridCol w:w="397"/>
        <w:gridCol w:w="405"/>
        <w:gridCol w:w="397"/>
        <w:gridCol w:w="397"/>
        <w:gridCol w:w="397"/>
        <w:gridCol w:w="397"/>
        <w:gridCol w:w="397"/>
        <w:gridCol w:w="407"/>
        <w:gridCol w:w="397"/>
        <w:gridCol w:w="397"/>
        <w:gridCol w:w="405"/>
        <w:gridCol w:w="405"/>
        <w:gridCol w:w="397"/>
        <w:gridCol w:w="397"/>
        <w:gridCol w:w="405"/>
        <w:gridCol w:w="397"/>
        <w:gridCol w:w="397"/>
        <w:gridCol w:w="397"/>
        <w:gridCol w:w="397"/>
        <w:gridCol w:w="405"/>
        <w:gridCol w:w="397"/>
        <w:gridCol w:w="397"/>
        <w:gridCol w:w="397"/>
        <w:gridCol w:w="410"/>
        <w:gridCol w:w="397"/>
        <w:gridCol w:w="397"/>
      </w:tblGrid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Ц</w:t>
            </w:r>
            <w:proofErr w:type="gram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Ч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Ь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П</w:t>
            </w:r>
            <w:proofErr w:type="gram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Л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Г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У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П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П</w:t>
            </w:r>
            <w:proofErr w:type="gramEnd"/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П</w:t>
            </w:r>
            <w:proofErr w:type="gram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П</w:t>
            </w:r>
            <w:proofErr w:type="gram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Г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Л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П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З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Л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З</w:t>
            </w:r>
            <w:proofErr w:type="gram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Ь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П</w:t>
            </w:r>
            <w:proofErr w:type="gram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Ц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Э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П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Л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Я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Ц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Ш</w:t>
            </w:r>
            <w:proofErr w:type="gram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В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Ы</w:t>
            </w:r>
            <w:proofErr w:type="gram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Ц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Л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Л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Ь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Л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Ц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Н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Г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Х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К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О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Е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Л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Я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Ц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И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С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Т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Ь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01B6D" w:rsidRPr="00101B6D" w:rsidTr="00101B6D">
        <w:trPr>
          <w:trHeight w:val="30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01B6D">
              <w:rPr>
                <w:rFonts w:ascii="Calibri" w:eastAsia="Times New Roman" w:hAnsi="Calibri" w:cs="Times New Roman"/>
                <w:color w:val="000000"/>
                <w:lang w:eastAsia="ru-RU"/>
              </w:rPr>
              <w:t>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B6D" w:rsidRPr="00101B6D" w:rsidRDefault="00101B6D" w:rsidP="00101B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A817CE" w:rsidRPr="00A817CE" w:rsidRDefault="00A817CE" w:rsidP="00A817CE">
      <w:pPr>
        <w:jc w:val="center"/>
        <w:rPr>
          <w:lang w:eastAsia="zh-CN" w:bidi="hi-IN"/>
        </w:rPr>
      </w:pPr>
    </w:p>
    <w:sectPr w:rsidR="00A817CE" w:rsidRPr="00A817CE" w:rsidSect="00434D0A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A9E" w:rsidRDefault="00602A9E" w:rsidP="00B64E26">
      <w:pPr>
        <w:spacing w:after="0" w:line="240" w:lineRule="auto"/>
      </w:pPr>
      <w:r>
        <w:separator/>
      </w:r>
    </w:p>
  </w:endnote>
  <w:endnote w:type="continuationSeparator" w:id="0">
    <w:p w:rsidR="00602A9E" w:rsidRDefault="00602A9E" w:rsidP="00B64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A9E" w:rsidRDefault="00602A9E" w:rsidP="00B64E26">
      <w:pPr>
        <w:spacing w:after="0" w:line="240" w:lineRule="auto"/>
      </w:pPr>
      <w:r>
        <w:separator/>
      </w:r>
    </w:p>
  </w:footnote>
  <w:footnote w:type="continuationSeparator" w:id="0">
    <w:p w:rsidR="00602A9E" w:rsidRDefault="00602A9E" w:rsidP="00B64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8286080"/>
      <w:docPartObj>
        <w:docPartGallery w:val="Page Numbers (Top of Page)"/>
        <w:docPartUnique/>
      </w:docPartObj>
    </w:sdtPr>
    <w:sdtEndPr/>
    <w:sdtContent>
      <w:p w:rsidR="00101B6D" w:rsidRDefault="00101B6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56C5">
          <w:rPr>
            <w:noProof/>
          </w:rPr>
          <w:t>1</w:t>
        </w:r>
        <w:r>
          <w:fldChar w:fldCharType="end"/>
        </w:r>
      </w:p>
    </w:sdtContent>
  </w:sdt>
  <w:p w:rsidR="00101B6D" w:rsidRDefault="00101B6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3CD3"/>
    <w:multiLevelType w:val="hybridMultilevel"/>
    <w:tmpl w:val="68F287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2210F"/>
    <w:multiLevelType w:val="hybridMultilevel"/>
    <w:tmpl w:val="AAB8DDBC"/>
    <w:lvl w:ilvl="0" w:tplc="04190011">
      <w:start w:val="1"/>
      <w:numFmt w:val="decimal"/>
      <w:lvlText w:val="%1)"/>
      <w:lvlJc w:val="left"/>
      <w:pPr>
        <w:ind w:left="107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0CDE4446"/>
    <w:multiLevelType w:val="hybridMultilevel"/>
    <w:tmpl w:val="560C610C"/>
    <w:lvl w:ilvl="0" w:tplc="6BCCF31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74A0C"/>
    <w:multiLevelType w:val="hybridMultilevel"/>
    <w:tmpl w:val="BE844A60"/>
    <w:lvl w:ilvl="0" w:tplc="CE369B2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5B0732"/>
    <w:multiLevelType w:val="hybridMultilevel"/>
    <w:tmpl w:val="875EBD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BD6F25"/>
    <w:multiLevelType w:val="hybridMultilevel"/>
    <w:tmpl w:val="842292E0"/>
    <w:lvl w:ilvl="0" w:tplc="FF9C943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0C1294"/>
    <w:multiLevelType w:val="hybridMultilevel"/>
    <w:tmpl w:val="B8DC5E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E27C89"/>
    <w:multiLevelType w:val="hybridMultilevel"/>
    <w:tmpl w:val="BBCAD5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C55851"/>
    <w:multiLevelType w:val="hybridMultilevel"/>
    <w:tmpl w:val="675C9534"/>
    <w:lvl w:ilvl="0" w:tplc="8D14D54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8E3C66"/>
    <w:multiLevelType w:val="hybridMultilevel"/>
    <w:tmpl w:val="BB1826E4"/>
    <w:lvl w:ilvl="0" w:tplc="57DACB6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5A4283"/>
    <w:multiLevelType w:val="hybridMultilevel"/>
    <w:tmpl w:val="2AA44820"/>
    <w:lvl w:ilvl="0" w:tplc="7FBA6E2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362B28"/>
    <w:multiLevelType w:val="hybridMultilevel"/>
    <w:tmpl w:val="AB6A98AC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5A3217"/>
    <w:multiLevelType w:val="hybridMultilevel"/>
    <w:tmpl w:val="AA96A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616146"/>
    <w:multiLevelType w:val="hybridMultilevel"/>
    <w:tmpl w:val="FD8449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670F2A"/>
    <w:multiLevelType w:val="hybridMultilevel"/>
    <w:tmpl w:val="9DAA1E5C"/>
    <w:lvl w:ilvl="0" w:tplc="F210084C">
      <w:start w:val="1"/>
      <w:numFmt w:val="decimal"/>
      <w:lvlText w:val="%1)"/>
      <w:lvlJc w:val="left"/>
      <w:pPr>
        <w:ind w:left="644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A8E6994"/>
    <w:multiLevelType w:val="hybridMultilevel"/>
    <w:tmpl w:val="20B2A6F4"/>
    <w:lvl w:ilvl="0" w:tplc="8138D6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1A0631"/>
    <w:multiLevelType w:val="hybridMultilevel"/>
    <w:tmpl w:val="8626EE2A"/>
    <w:lvl w:ilvl="0" w:tplc="82B015D0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1"/>
  </w:num>
  <w:num w:numId="5">
    <w:abstractNumId w:val="14"/>
  </w:num>
  <w:num w:numId="6">
    <w:abstractNumId w:val="0"/>
  </w:num>
  <w:num w:numId="7">
    <w:abstractNumId w:val="3"/>
  </w:num>
  <w:num w:numId="8">
    <w:abstractNumId w:val="16"/>
  </w:num>
  <w:num w:numId="9">
    <w:abstractNumId w:val="13"/>
  </w:num>
  <w:num w:numId="10">
    <w:abstractNumId w:val="9"/>
  </w:num>
  <w:num w:numId="11">
    <w:abstractNumId w:val="2"/>
  </w:num>
  <w:num w:numId="12">
    <w:abstractNumId w:val="4"/>
  </w:num>
  <w:num w:numId="13">
    <w:abstractNumId w:val="7"/>
  </w:num>
  <w:num w:numId="14">
    <w:abstractNumId w:val="6"/>
  </w:num>
  <w:num w:numId="15">
    <w:abstractNumId w:val="15"/>
  </w:num>
  <w:num w:numId="16">
    <w:abstractNumId w:val="1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76F"/>
    <w:rsid w:val="000424A3"/>
    <w:rsid w:val="0006512A"/>
    <w:rsid w:val="000811D6"/>
    <w:rsid w:val="000A4870"/>
    <w:rsid w:val="000C12DA"/>
    <w:rsid w:val="00101B6D"/>
    <w:rsid w:val="00166777"/>
    <w:rsid w:val="001751BB"/>
    <w:rsid w:val="001A009F"/>
    <w:rsid w:val="001E18B9"/>
    <w:rsid w:val="0021276F"/>
    <w:rsid w:val="00272305"/>
    <w:rsid w:val="002A4276"/>
    <w:rsid w:val="0036371C"/>
    <w:rsid w:val="003D2E4D"/>
    <w:rsid w:val="003F23FC"/>
    <w:rsid w:val="0040660F"/>
    <w:rsid w:val="004110BC"/>
    <w:rsid w:val="00417E8D"/>
    <w:rsid w:val="00434D0A"/>
    <w:rsid w:val="00445BF5"/>
    <w:rsid w:val="0046798C"/>
    <w:rsid w:val="00467AD0"/>
    <w:rsid w:val="00472380"/>
    <w:rsid w:val="00495278"/>
    <w:rsid w:val="004C5238"/>
    <w:rsid w:val="00511841"/>
    <w:rsid w:val="00515094"/>
    <w:rsid w:val="00531350"/>
    <w:rsid w:val="00551BC7"/>
    <w:rsid w:val="005607AD"/>
    <w:rsid w:val="005914E7"/>
    <w:rsid w:val="00593198"/>
    <w:rsid w:val="005B6599"/>
    <w:rsid w:val="00602A9E"/>
    <w:rsid w:val="00623A86"/>
    <w:rsid w:val="00631F4D"/>
    <w:rsid w:val="006B4929"/>
    <w:rsid w:val="00710B8D"/>
    <w:rsid w:val="00730FB2"/>
    <w:rsid w:val="008332CD"/>
    <w:rsid w:val="008A2EEB"/>
    <w:rsid w:val="008C4AA1"/>
    <w:rsid w:val="00930E97"/>
    <w:rsid w:val="0093204F"/>
    <w:rsid w:val="009E626B"/>
    <w:rsid w:val="00A03274"/>
    <w:rsid w:val="00A40FD3"/>
    <w:rsid w:val="00A77926"/>
    <w:rsid w:val="00A80FE4"/>
    <w:rsid w:val="00A817CE"/>
    <w:rsid w:val="00A914FB"/>
    <w:rsid w:val="00A956DD"/>
    <w:rsid w:val="00B03D84"/>
    <w:rsid w:val="00B64E26"/>
    <w:rsid w:val="00B72181"/>
    <w:rsid w:val="00B74AE6"/>
    <w:rsid w:val="00BA68BD"/>
    <w:rsid w:val="00C35580"/>
    <w:rsid w:val="00C52B5D"/>
    <w:rsid w:val="00C7015A"/>
    <w:rsid w:val="00C94E5C"/>
    <w:rsid w:val="00D86DE3"/>
    <w:rsid w:val="00DF007D"/>
    <w:rsid w:val="00E53B04"/>
    <w:rsid w:val="00E615B4"/>
    <w:rsid w:val="00EB40E3"/>
    <w:rsid w:val="00EE0082"/>
    <w:rsid w:val="00F11599"/>
    <w:rsid w:val="00F439A3"/>
    <w:rsid w:val="00F71B17"/>
    <w:rsid w:val="00F8576C"/>
    <w:rsid w:val="00FA670E"/>
    <w:rsid w:val="00FB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930E97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styleId="a4">
    <w:name w:val="Hyperlink"/>
    <w:rsid w:val="0040660F"/>
    <w:rPr>
      <w:color w:val="000080"/>
      <w:u w:val="single"/>
    </w:rPr>
  </w:style>
  <w:style w:type="paragraph" w:styleId="a5">
    <w:name w:val="header"/>
    <w:basedOn w:val="a"/>
    <w:link w:val="a6"/>
    <w:uiPriority w:val="99"/>
    <w:unhideWhenUsed/>
    <w:rsid w:val="00B64E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64E26"/>
  </w:style>
  <w:style w:type="paragraph" w:styleId="a7">
    <w:name w:val="footer"/>
    <w:basedOn w:val="a"/>
    <w:link w:val="a8"/>
    <w:uiPriority w:val="99"/>
    <w:unhideWhenUsed/>
    <w:rsid w:val="00B64E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64E26"/>
  </w:style>
  <w:style w:type="paragraph" w:styleId="a9">
    <w:name w:val="Normal (Web)"/>
    <w:basedOn w:val="a"/>
    <w:uiPriority w:val="99"/>
    <w:semiHidden/>
    <w:unhideWhenUsed/>
    <w:rsid w:val="003F2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A817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930E97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styleId="a4">
    <w:name w:val="Hyperlink"/>
    <w:rsid w:val="0040660F"/>
    <w:rPr>
      <w:color w:val="000080"/>
      <w:u w:val="single"/>
    </w:rPr>
  </w:style>
  <w:style w:type="paragraph" w:styleId="a5">
    <w:name w:val="header"/>
    <w:basedOn w:val="a"/>
    <w:link w:val="a6"/>
    <w:uiPriority w:val="99"/>
    <w:unhideWhenUsed/>
    <w:rsid w:val="00B64E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64E26"/>
  </w:style>
  <w:style w:type="paragraph" w:styleId="a7">
    <w:name w:val="footer"/>
    <w:basedOn w:val="a"/>
    <w:link w:val="a8"/>
    <w:uiPriority w:val="99"/>
    <w:unhideWhenUsed/>
    <w:rsid w:val="00B64E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64E26"/>
  </w:style>
  <w:style w:type="paragraph" w:styleId="a9">
    <w:name w:val="Normal (Web)"/>
    <w:basedOn w:val="a"/>
    <w:uiPriority w:val="99"/>
    <w:semiHidden/>
    <w:unhideWhenUsed/>
    <w:rsid w:val="003F2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A817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Amir</dc:creator>
  <cp:lastModifiedBy>Amir</cp:lastModifiedBy>
  <cp:revision>44</cp:revision>
  <dcterms:created xsi:type="dcterms:W3CDTF">2020-11-27T16:12:00Z</dcterms:created>
  <dcterms:modified xsi:type="dcterms:W3CDTF">2022-04-13T03:23:00Z</dcterms:modified>
</cp:coreProperties>
</file>