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D62" w:rsidRDefault="00874E8D" w:rsidP="00874E8D">
      <w:pPr>
        <w:shd w:val="clear" w:color="auto" w:fill="FFFFFF"/>
        <w:spacing w:after="225" w:line="480" w:lineRule="atLeas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04E81" w:rsidRPr="00776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Использование</w:t>
      </w:r>
      <w:proofErr w:type="gramEnd"/>
      <w:r w:rsidR="00904E81" w:rsidRPr="00776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04E81" w:rsidRPr="00776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пескотерапии</w:t>
      </w:r>
      <w:proofErr w:type="spellEnd"/>
      <w:r w:rsidR="00904E81" w:rsidRPr="00776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коррекционно-развивающей работе учителя-логопеда ДОУ</w:t>
      </w:r>
      <w:r w:rsidR="00776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04E81" w:rsidRPr="00776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:rsidR="00904E81" w:rsidRPr="00776D62" w:rsidRDefault="00904E81" w:rsidP="00776D62">
      <w:pPr>
        <w:shd w:val="clear" w:color="auto" w:fill="FFFFFF"/>
        <w:spacing w:after="225" w:line="480" w:lineRule="atLeas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Подготовлено: учителем– логопедом МБДОУ</w:t>
      </w:r>
      <w:r w:rsidR="00776D62"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№244 Асланян В.А.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4E81" w:rsidRPr="00776D62" w:rsidRDefault="00904E81" w:rsidP="00776D62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Пескотерапия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sand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play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игра с песком как способ развития ребёнка. </w:t>
      </w:r>
    </w:p>
    <w:p w:rsidR="00904E81" w:rsidRPr="00776D62" w:rsidRDefault="00904E81" w:rsidP="00776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познавательного интереса к различным областям знаний и видов деятельности. </w:t>
      </w:r>
    </w:p>
    <w:p w:rsidR="00904E81" w:rsidRPr="00776D62" w:rsidRDefault="00904E81" w:rsidP="00776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Задачи: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релаксация, снятие мышечной напряжённости;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развитие зрительно-пространственной ориентировки;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концентрация внимания, памяти;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логики и речи;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стабилизация эмоционального состояния;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творческих (креативных) способностей;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способствует развитию рефлексии (самоанализа) ребёнка; 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позитивной коммуникации. 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Преимущества песочной терапии сводятся к следующему: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частичный перенос логопедических занятий в песочницу, даёт больший воспитательный и образовательный эффект, нежели стандартные формы обучения.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Во-первых, усиливается желание ребёнка узнавать что-то новое, экспериментировать и работать самостоятельно.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в песочнице развивается тактильная чувствительность как основа "ручного интеллекта".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- третьих, в играх с песком более гармонично и интенсивно развиваются все познавательные функции (восприятие, внимание, память, мышление), а главное для нас - речь и моторика. </w:t>
      </w:r>
    </w:p>
    <w:p w:rsidR="00904E81" w:rsidRPr="00776D62" w:rsidRDefault="00776D62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r w:rsidR="00904E81"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четвёртых, совершенствуется предметно-игровая деятельность, что способствует развитию сюжетно-ролевой игры и коммуникативных навыков ребёнка. 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Песочная терапия имеет свои основные принципы: 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естественной стимулирующей среды, в которой ребенок чувствует себя комфортно и защищено, проявляя творческую активность. Для этого необходимо подбирать задание, соответствующее возможностям ребенка. Необходимо исключить негативную оценку его действий и, конечно же, поощрять его фантазию. Оживление абстрактных символов: букв, цифр, геометрических фигур. Реализация этого принципа позволяет сформировать 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усилить положительную мотивацию к занятиям. Реальное проживание, проигрывание всевозможных ситуаций вместе с героями. Опыт работы показывает, что использование песочной терапии дает положительные резуль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таты: у обучающихся значительно возрастает интерес к логопедическим занятиям; обучающиеся чувствуют себя более успешными; на занятиях нет места монотонности и скуке. </w:t>
      </w:r>
    </w:p>
    <w:p w:rsidR="00904E81" w:rsidRPr="00776D62" w:rsidRDefault="00904E81" w:rsidP="00776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игры, с использованием песочной терапии, делятся на три направления: Обучающие игры, такие игры направлены на развитие тактильно- кинестетической чувствительности и мелкой моторики рук. А главное ребенок говорит о своих ощущениях, тем самым спонтанно развиваем его речь, словарный запас слов, развиваем восприятие различного темпа речи, развивается высота и сила голоса, работаем над дыханием, развиваем внимание и память, развиваем фонематический слух. Главное идет обучение письму и чтению. Познавательные игры, с их помощью мы помогаем познавать многогранность нашего мира. Проективные игры, с их помощью мы осуществляем психологическую диагностику, коррекцию и развитие ребенка. Игры с песком можно использовать, как индивидуальную работу, так и подгрупповую или же на фронтальных занятиях. </w:t>
      </w:r>
    </w:p>
    <w:p w:rsidR="00904E81" w:rsidRPr="00776D62" w:rsidRDefault="00904E81" w:rsidP="00776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с песком способствуют: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развитию мелкой моторики рук;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развитию речи;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расширению словарного запаса;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освоению навыков 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-слогового анализа и синтеза;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развитию фонематического слуха и восприятия;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развитию связной речи, лексико-грамматических представлений; 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изучению букв, освоению навыков чтения и письма; 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ПОИГРАЙТЕ С ДЕТЬМИ: «Песочный ветер»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«Песочная аппликация» (дыхательное упражнение</w:t>
      </w:r>
      <w:proofErr w:type="gram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«</w:t>
      </w:r>
      <w:proofErr w:type="gram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Необыкновенные следы»: «Прыгают зайцы» «Ползут змейки»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  «Кто это был?» «Выложи геометрическую фигуру»</w:t>
      </w:r>
      <w:r w:rsid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Вредных нет детей в стране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не место им в песке! 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нельзя кусаться, драться</w:t>
      </w:r>
    </w:p>
    <w:p w:rsid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глаза песком кидаться! </w:t>
      </w:r>
    </w:p>
    <w:p w:rsidR="007E3EFE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 чужих не разорять! </w:t>
      </w:r>
    </w:p>
    <w:p w:rsidR="007E3EFE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Песок мирная страна. </w:t>
      </w:r>
    </w:p>
    <w:p w:rsidR="007E3EFE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строить и чудить, </w:t>
      </w:r>
    </w:p>
    <w:p w:rsidR="007E3EFE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много сотворить:</w:t>
      </w:r>
    </w:p>
    <w:p w:rsidR="007E3EFE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Горы, реки и моря, </w:t>
      </w: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жизнь вокруг была! Т. М. 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Грабенко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:rsidR="00904E81" w:rsidRPr="00776D62" w:rsidRDefault="00904E81" w:rsidP="00776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E81" w:rsidRPr="00776D62" w:rsidRDefault="00904E81" w:rsidP="00776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Используемая литература: 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Грабенко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Т.М., 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Зинкевич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-Евстигнеева Т.Д. Чудеса на песке. Песочная </w:t>
      </w:r>
      <w:proofErr w:type="spell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игротерапия</w:t>
      </w:r>
      <w:proofErr w:type="spell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СПб.: Институт специальной педагогики и психологии, 1998 г, – 50 с. Инновации – в логопедическую практику/ Методическое пособие для дошкольных образовательных учреждений/ Сост. О. Е. Громова. – </w:t>
      </w:r>
      <w:proofErr w:type="gramStart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М.:ЛИНКА</w:t>
      </w:r>
      <w:proofErr w:type="gramEnd"/>
      <w:r w:rsidRPr="00776D62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-ПРЕСС, 2008. – 232 с. Интернет-ресурсы. </w:t>
      </w:r>
    </w:p>
    <w:p w:rsidR="00904E81" w:rsidRPr="00776D62" w:rsidRDefault="00904E81" w:rsidP="00776D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0C1" w:rsidRDefault="00EC30C1"/>
    <w:sectPr w:rsidR="00EC3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53D"/>
    <w:rsid w:val="00207B0E"/>
    <w:rsid w:val="00610C75"/>
    <w:rsid w:val="00776D62"/>
    <w:rsid w:val="007E3EFE"/>
    <w:rsid w:val="00874E8D"/>
    <w:rsid w:val="00904E81"/>
    <w:rsid w:val="009724C6"/>
    <w:rsid w:val="009F7D94"/>
    <w:rsid w:val="00E90240"/>
    <w:rsid w:val="00EC30C1"/>
    <w:rsid w:val="00F3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85904"/>
  <w15:docId w15:val="{17CB7F84-84CD-4807-9077-0F821574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4E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4E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uk-margin">
    <w:name w:val="uk-margin"/>
    <w:basedOn w:val="a"/>
    <w:rsid w:val="0090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4E81"/>
  </w:style>
  <w:style w:type="character" w:customStyle="1" w:styleId="uk-text-large">
    <w:name w:val="uk-text-large"/>
    <w:basedOn w:val="a0"/>
    <w:rsid w:val="00904E81"/>
  </w:style>
  <w:style w:type="character" w:styleId="a3">
    <w:name w:val="Hyperlink"/>
    <w:basedOn w:val="a0"/>
    <w:uiPriority w:val="99"/>
    <w:semiHidden/>
    <w:unhideWhenUsed/>
    <w:rsid w:val="00904E81"/>
    <w:rPr>
      <w:color w:val="0000FF"/>
      <w:u w:val="single"/>
    </w:rPr>
  </w:style>
  <w:style w:type="paragraph" w:customStyle="1" w:styleId="blocklinksheader">
    <w:name w:val="block_links_header"/>
    <w:basedOn w:val="a"/>
    <w:rsid w:val="0090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linkstext">
    <w:name w:val="block_links_text"/>
    <w:basedOn w:val="a"/>
    <w:rsid w:val="0090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linksurl">
    <w:name w:val="block_links_url"/>
    <w:basedOn w:val="a"/>
    <w:rsid w:val="0090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</dc:creator>
  <cp:keywords/>
  <dc:description/>
  <cp:lastModifiedBy>User</cp:lastModifiedBy>
  <cp:revision>5</cp:revision>
  <dcterms:created xsi:type="dcterms:W3CDTF">2016-09-26T17:41:00Z</dcterms:created>
  <dcterms:modified xsi:type="dcterms:W3CDTF">2022-03-22T09:11:00Z</dcterms:modified>
</cp:coreProperties>
</file>