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Город Сталинск (Новокузнецк)  вошел в историю как город трудовой и боевой славы, кузница Победы.</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Город Новокузнецк и Кузнецкий металлургический комбинат за вклад в Победу в Великой Отечественной войне  были награждены высокими наградами.</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Почётное звание «Город трудовой доблести»</w:t>
      </w:r>
      <w:r>
        <w:rPr>
          <w:rFonts w:ascii="Trebuchet MS" w:hAnsi="Trebuchet MS"/>
          <w:color w:val="333333"/>
          <w:sz w:val="21"/>
          <w:szCs w:val="21"/>
        </w:rPr>
        <w:t> присвоено городу Новокузнецку, в числе других 20-ти городов России, единственному из городов Кузбасса Указом Президента России 2 июля 2020 г. «за значительный вклад жителей» города «в достижение Победы в Великой Отечественной войне 1941–1945 годов, обеспечение бесперебойного производства военной и гражданской продукции на промышленных предприятиях, проявленные при этом массовый трудовой героизм и самоотверженность».</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Ордена Октябрьской революции </w:t>
      </w:r>
      <w:r>
        <w:rPr>
          <w:rFonts w:ascii="Trebuchet MS" w:hAnsi="Trebuchet MS"/>
          <w:color w:val="333333"/>
          <w:sz w:val="21"/>
          <w:szCs w:val="21"/>
        </w:rPr>
        <w:t>город Новокузнецк был удостоен за заслуги трудящихся города в социалистическом строительстве, их большую роль в индустриализации страны и значительный вклад в обеспечение разгрома немецко-фашистских захватчиков в Великой Отечественной войне (Указ Президиума Верховного Совета СССР от 1 июля 1981 г.).</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Почётное звание Кемеровской области «Город трудовой доблести и воинской славы»</w:t>
      </w:r>
      <w:r>
        <w:rPr>
          <w:rFonts w:ascii="Trebuchet MS" w:hAnsi="Trebuchet MS"/>
          <w:color w:val="333333"/>
          <w:sz w:val="21"/>
          <w:szCs w:val="21"/>
        </w:rPr>
        <w:t> присвоено постановлением Губернатора Кемеровской области 29 апреля 2019 г. № 30-пг присвоено Новокузнецкому городскому округу «за исторический вклад в развитие промышленного и оборонного потенциала Кемеровской области, РСФСР, СССР, героизм и самоотверженность, проявленные населением города во время Великой Отечественной войны2.</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КМК за деятельность </w:t>
      </w:r>
      <w:r>
        <w:rPr>
          <w:rFonts w:ascii="Trebuchet MS" w:hAnsi="Trebuchet MS"/>
          <w:color w:val="333333"/>
          <w:sz w:val="21"/>
          <w:szCs w:val="21"/>
        </w:rPr>
        <w:t>в годы войны был награжден: за образцовое выполнение заданий ГКО по обеспечению военной промышленности качественным металлом - орденом Ленина (10 апреля 1943 г.), орденом Трудового Красного Знамени (31 марта 1945 г.); за образцовое выполнение заданий ГКО по обеспечению металлом производства танков, самолетов, вооружений, боеприпасов - боевым орденом Кутузова I степени (13 сентября 1945 г.).</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26 июля 1941 г. на мартеновской печи № 11 КМК была выпущена первая плавка броневой стали.</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В октябре 1942 г. коллектив среднесортного цеха КМК освоил прокатку балок нового профиля для знаменитых «Катюш».</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22 марта 1943 г. постановлением Совета народных комиссаров Сталинская (Государственная) премия СССР за выдающиеся изобретения и коренные усовершенствования методов производственной работы за 1942 год присуждена работникам Кузнецкого металлургического завода: сталевару мартеновского цеха № 1 А. Чалкову, известному мастеру по выплавке броневой стали; гл. инженеру Л. Э. Вайсбергу, начальнику рельсобалочного цеха А. Г. Мониду, мастеру ремонтного цеха И. И. Дмитриенко, зам. начальнику ремонтного цеха Л. Я. Уральскому, гл. прокатчику КМК С. Е. Либерману.</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Александр Чалков большую часть из причитающейся ему премии - 20 тысяч рублей – внес в Фонд обороны. На эти деньги изготовили 400 автоматов с надписью «Сибиряку от сталевара Чалкова», которые были вручены бойцам Сибирской добровольческой дивизии. Приказом командования дивизии А. Чалкову было присвоено звание «Почетный гвардеец» и вручен гвардейский значок.</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Из металла, выплавленного на КМК в годы войны, можно было произвести 100 миллионов снарядов, 50 тысяч танков, 45 тысяч самолетов. Это почти половина всей военной продукции страны. Каждый второй танк был надежно защищен броней из стали, выплавленной в мартенах Кузнецкого комбината.</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С 22 июня 1941 г. по 8 мая 1945 г. коллективом КМК произведено  6 173, 4 тысячи тонн чугуна, 8 215, 1 тысяча тонн стали и 5 625 тысяч тонн проката.</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По инициативе трудящихся КМК было собрано 14 миллионов рублей на строительство танковой колонны «Кузнецкий металлург».</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Только от КМК было передано 235 тысяч теплых вещей, отправлено 2500 посылок для Красной Армии.</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lastRenderedPageBreak/>
        <w:t>В 1942 г. на КМК работало  более 5000 подростков от 14 до 18 лет.</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В суровое военное время город принял 15 эвакуированных предприятий и в короткий срок наладил выпуск продукции.</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На площади Побед, у здания заводоуправления КМК, на пьедестал поднят танк Т-34, изготовленный из брони, сваренной на КМК в годы Великой Отечественной войны. Свой боевой путь машина начала в 1943 году. Экипаж танка дошел до Берлина.</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64 тысячи новокузнечан сражались за свободу и независимость Родины</w:t>
      </w:r>
      <w:r>
        <w:rPr>
          <w:rFonts w:ascii="Trebuchet MS" w:hAnsi="Trebuchet MS"/>
          <w:color w:val="333333"/>
          <w:sz w:val="21"/>
          <w:szCs w:val="21"/>
        </w:rPr>
        <w:t>.</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14356 новокузнечан погибли</w:t>
      </w:r>
      <w:r>
        <w:rPr>
          <w:rFonts w:ascii="Trebuchet MS" w:hAnsi="Trebuchet MS"/>
          <w:color w:val="333333"/>
          <w:sz w:val="21"/>
          <w:szCs w:val="21"/>
        </w:rPr>
        <w:t> (по данным Всекузбасской книги Памяти. Т. 11 : Новокузнецк. Кемерово, 2002. С. 91).</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По официальным данным, в городе перед войной проживало 169300 жителей. В первый месяц войны из Сталинска на фронт ушли, не дожидаясь повесток из военкоматов, дополнительно к призыву 10 тысяч добровольцев.</w:t>
      </w:r>
    </w:p>
    <w:p w:rsidR="009B55EE" w:rsidRDefault="009B55EE" w:rsidP="009B55EE">
      <w:pPr>
        <w:pStyle w:val="a3"/>
        <w:shd w:val="clear" w:color="auto" w:fill="FFFFFF"/>
        <w:spacing w:before="0" w:beforeAutospacing="0" w:after="270" w:afterAutospacing="0"/>
        <w:jc w:val="both"/>
        <w:textAlignment w:val="baseline"/>
        <w:rPr>
          <w:rFonts w:ascii="Trebuchet MS" w:hAnsi="Trebuchet MS"/>
          <w:color w:val="333333"/>
          <w:sz w:val="21"/>
          <w:szCs w:val="21"/>
        </w:rPr>
      </w:pPr>
      <w:r>
        <w:rPr>
          <w:rFonts w:ascii="Trebuchet MS" w:hAnsi="Trebuchet MS"/>
          <w:color w:val="333333"/>
          <w:sz w:val="21"/>
          <w:szCs w:val="21"/>
        </w:rPr>
        <w:t>В Новокузнецке были сформированы стрелковые полки: 1252-й, 835-й, 674-й, прославленные сибирские дивизии: 376-я, 22-я, 237-я (легендарная Пирятинская), здесь дислоцировалось Виленское пехотное училище.</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Fonts w:ascii="Trebuchet MS" w:hAnsi="Trebuchet MS"/>
          <w:color w:val="333333"/>
          <w:sz w:val="21"/>
          <w:szCs w:val="21"/>
        </w:rPr>
        <w:t>29 января 1942 г. в боях под Новгородом </w:t>
      </w:r>
      <w:r>
        <w:rPr>
          <w:rStyle w:val="a4"/>
          <w:rFonts w:ascii="Trebuchet MS" w:hAnsi="Trebuchet MS"/>
          <w:color w:val="333333"/>
          <w:sz w:val="21"/>
          <w:szCs w:val="21"/>
          <w:bdr w:val="none" w:sz="0" w:space="0" w:color="auto" w:frame="1"/>
        </w:rPr>
        <w:t>Иван Саввич Герасименко</w:t>
      </w:r>
      <w:r>
        <w:rPr>
          <w:rFonts w:ascii="Trebuchet MS" w:hAnsi="Trebuchet MS"/>
          <w:color w:val="333333"/>
          <w:sz w:val="21"/>
          <w:szCs w:val="21"/>
        </w:rPr>
        <w:t>, </w:t>
      </w:r>
      <w:r>
        <w:rPr>
          <w:rStyle w:val="a4"/>
          <w:rFonts w:ascii="Trebuchet MS" w:hAnsi="Trebuchet MS"/>
          <w:color w:val="333333"/>
          <w:sz w:val="21"/>
          <w:szCs w:val="21"/>
          <w:bdr w:val="none" w:sz="0" w:space="0" w:color="auto" w:frame="1"/>
        </w:rPr>
        <w:t>Александр Семенович Красилов, Леонтий Арсентьевич Черемнов </w:t>
      </w:r>
      <w:r>
        <w:rPr>
          <w:rFonts w:ascii="Trebuchet MS" w:hAnsi="Trebuchet MS"/>
          <w:color w:val="333333"/>
          <w:sz w:val="21"/>
          <w:szCs w:val="21"/>
        </w:rPr>
        <w:t>закрыли своими телами амбразуры вражеских дзотов, совершив уникальный подвиг тройного самопожертвования.</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Fonts w:ascii="Trebuchet MS" w:hAnsi="Trebuchet MS"/>
          <w:color w:val="333333"/>
          <w:sz w:val="21"/>
          <w:szCs w:val="21"/>
        </w:rPr>
        <w:t>В 1942 г. в ходе Демянской наступательной операции, под Новгородом, наш земляк </w:t>
      </w:r>
      <w:r>
        <w:rPr>
          <w:rStyle w:val="a4"/>
          <w:rFonts w:ascii="Trebuchet MS" w:hAnsi="Trebuchet MS"/>
          <w:color w:val="333333"/>
          <w:sz w:val="21"/>
          <w:szCs w:val="21"/>
          <w:bdr w:val="none" w:sz="0" w:space="0" w:color="auto" w:frame="1"/>
        </w:rPr>
        <w:t>Федор Трофимович Каплун</w:t>
      </w:r>
      <w:r>
        <w:rPr>
          <w:rFonts w:ascii="Trebuchet MS" w:hAnsi="Trebuchet MS"/>
          <w:color w:val="333333"/>
          <w:sz w:val="21"/>
          <w:szCs w:val="21"/>
        </w:rPr>
        <w:t>, заместитель политрука роты,  закрыл своим телом амбразуру дзота и  спас своих товарищей.</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Родион Ксенофонтович Семенюк</w:t>
      </w:r>
      <w:r>
        <w:rPr>
          <w:rFonts w:ascii="Trebuchet MS" w:hAnsi="Trebuchet MS"/>
          <w:color w:val="333333"/>
          <w:sz w:val="21"/>
          <w:szCs w:val="21"/>
        </w:rPr>
        <w:t>, защитник Брестской крепости, спас знамя 393-го отдельного зенитно-артиллерийского дивизиона. Через 15 лет он приехал в Брест и сам откопал в крепости святыню.</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Fonts w:ascii="Trebuchet MS" w:hAnsi="Trebuchet MS"/>
          <w:color w:val="333333"/>
          <w:sz w:val="21"/>
          <w:szCs w:val="21"/>
        </w:rPr>
        <w:t>При обороне Москвы на Можайском направлении в 1941-1942 гг., на поле Бородинском насмерть стояли легендарные воины 32-й стрелковой дивизии под командованием новокузнечанина, полковника </w:t>
      </w:r>
      <w:r>
        <w:rPr>
          <w:rStyle w:val="a4"/>
          <w:rFonts w:ascii="Trebuchet MS" w:hAnsi="Trebuchet MS"/>
          <w:color w:val="333333"/>
          <w:sz w:val="21"/>
          <w:szCs w:val="21"/>
          <w:bdr w:val="none" w:sz="0" w:space="0" w:color="auto" w:frame="1"/>
        </w:rPr>
        <w:t>Виктора Ивановича Полосухина</w:t>
      </w:r>
      <w:r>
        <w:rPr>
          <w:rFonts w:ascii="Trebuchet MS" w:hAnsi="Trebuchet MS"/>
          <w:color w:val="333333"/>
          <w:sz w:val="21"/>
          <w:szCs w:val="21"/>
        </w:rPr>
        <w:t>. В жесточайших десятидневных боях 32-я стрелковая дивизия потеряла половину личного состава и техники, но сохранила свою боеспособность. 18 февраля 1942 г. полковник В.И. Полосухин  погиб на поле боя.</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Fonts w:ascii="Trebuchet MS" w:hAnsi="Trebuchet MS"/>
          <w:color w:val="333333"/>
          <w:sz w:val="21"/>
          <w:szCs w:val="21"/>
        </w:rPr>
        <w:t>Наши земляки-воины отличились в жесточайшей битве за Днепр. Герои Советского Союза </w:t>
      </w:r>
      <w:r>
        <w:rPr>
          <w:rStyle w:val="a4"/>
          <w:rFonts w:ascii="Trebuchet MS" w:hAnsi="Trebuchet MS"/>
          <w:color w:val="333333"/>
          <w:sz w:val="21"/>
          <w:szCs w:val="21"/>
          <w:bdr w:val="none" w:sz="0" w:space="0" w:color="auto" w:frame="1"/>
        </w:rPr>
        <w:t>Г.Ф. Карташов, А.А. Павловский, А.Д. Барвинский, В.П. Пономарев</w:t>
      </w:r>
      <w:r>
        <w:rPr>
          <w:rFonts w:ascii="Trebuchet MS" w:hAnsi="Trebuchet MS"/>
          <w:color w:val="333333"/>
          <w:sz w:val="21"/>
          <w:szCs w:val="21"/>
        </w:rPr>
        <w:t> прославили свои имена и наш город в ходе этой днепровской операции.</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Fonts w:ascii="Trebuchet MS" w:hAnsi="Trebuchet MS"/>
          <w:color w:val="333333"/>
          <w:sz w:val="21"/>
          <w:szCs w:val="21"/>
        </w:rPr>
        <w:t>При водружении флага над рейхстагом увековечил свое имя в истории  новокузнечанин - Герой Советского Союза </w:t>
      </w:r>
      <w:r>
        <w:rPr>
          <w:rStyle w:val="a4"/>
          <w:rFonts w:ascii="Trebuchet MS" w:hAnsi="Trebuchet MS"/>
          <w:color w:val="333333"/>
          <w:sz w:val="21"/>
          <w:szCs w:val="21"/>
          <w:bdr w:val="none" w:sz="0" w:space="0" w:color="auto" w:frame="1"/>
        </w:rPr>
        <w:t>Петр Петрович Кагыкин.</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12460</w:t>
      </w:r>
      <w:r>
        <w:rPr>
          <w:rFonts w:ascii="Trebuchet MS" w:hAnsi="Trebuchet MS"/>
          <w:color w:val="333333"/>
          <w:sz w:val="21"/>
          <w:szCs w:val="21"/>
        </w:rPr>
        <w:t> новокузнечан получили высокие боевые государственные награды.</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52 </w:t>
      </w:r>
      <w:r>
        <w:rPr>
          <w:rFonts w:ascii="Trebuchet MS" w:hAnsi="Trebuchet MS"/>
          <w:color w:val="333333"/>
          <w:sz w:val="21"/>
          <w:szCs w:val="21"/>
        </w:rPr>
        <w:t>земляка  (из Новокузнецка и Новокузнецкого района) удостоены звания Героя Советского Союза, в т. ч. 37 новокузнечан, звание «Герой России» присвоено в 1996 г. за подвиги в годы войны Сергею Алексеевичу  Сомову.</w:t>
      </w:r>
    </w:p>
    <w:p w:rsidR="009B55EE" w:rsidRDefault="009B55EE" w:rsidP="009B55EE">
      <w:pPr>
        <w:pStyle w:val="a3"/>
        <w:shd w:val="clear" w:color="auto" w:fill="FFFFFF"/>
        <w:spacing w:before="0" w:beforeAutospacing="0" w:after="0" w:afterAutospacing="0"/>
        <w:jc w:val="both"/>
        <w:textAlignment w:val="baseline"/>
        <w:rPr>
          <w:rFonts w:ascii="Trebuchet MS" w:hAnsi="Trebuchet MS"/>
          <w:color w:val="333333"/>
          <w:sz w:val="21"/>
          <w:szCs w:val="21"/>
        </w:rPr>
      </w:pPr>
      <w:r>
        <w:rPr>
          <w:rStyle w:val="a4"/>
          <w:rFonts w:ascii="Trebuchet MS" w:hAnsi="Trebuchet MS"/>
          <w:color w:val="333333"/>
          <w:sz w:val="21"/>
          <w:szCs w:val="21"/>
          <w:bdr w:val="none" w:sz="0" w:space="0" w:color="auto" w:frame="1"/>
        </w:rPr>
        <w:t>9 </w:t>
      </w:r>
      <w:r>
        <w:rPr>
          <w:rFonts w:ascii="Trebuchet MS" w:hAnsi="Trebuchet MS"/>
          <w:color w:val="333333"/>
          <w:sz w:val="21"/>
          <w:szCs w:val="21"/>
        </w:rPr>
        <w:t>наших земляков являются полными кавалерами ордена Славы, что равноценно  высочайшей награде Героя.</w:t>
      </w:r>
    </w:p>
    <w:p w:rsidR="00DA66E4" w:rsidRDefault="00DA66E4">
      <w:bookmarkStart w:id="0" w:name="_GoBack"/>
      <w:bookmarkEnd w:id="0"/>
    </w:p>
    <w:sectPr w:rsidR="00DA66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EAC"/>
    <w:rsid w:val="009B55EE"/>
    <w:rsid w:val="00C93EAC"/>
    <w:rsid w:val="00DA66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7DC2C0-DBC7-4C17-805E-942520CA7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B55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55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100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949</Words>
  <Characters>5414</Characters>
  <Application>Microsoft Office Word</Application>
  <DocSecurity>0</DocSecurity>
  <Lines>45</Lines>
  <Paragraphs>12</Paragraphs>
  <ScaleCrop>false</ScaleCrop>
  <Company>SPecialiST RePack</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Алексеевна</dc:creator>
  <cp:keywords/>
  <dc:description/>
  <cp:lastModifiedBy>диана Алексеевна</cp:lastModifiedBy>
  <cp:revision>2</cp:revision>
  <dcterms:created xsi:type="dcterms:W3CDTF">2022-08-29T03:22:00Z</dcterms:created>
  <dcterms:modified xsi:type="dcterms:W3CDTF">2022-08-29T03:22:00Z</dcterms:modified>
</cp:coreProperties>
</file>