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155" w:rsidRPr="00773155" w:rsidRDefault="00773155" w:rsidP="00DD090C">
      <w:pPr>
        <w:shd w:val="clear" w:color="auto" w:fill="FFFFFF"/>
        <w:spacing w:before="300" w:after="150" w:line="240" w:lineRule="auto"/>
        <w:jc w:val="center"/>
        <w:outlineLvl w:val="0"/>
        <w:rPr>
          <w:rFonts w:ascii="Arial" w:eastAsia="Times New Roman" w:hAnsi="Arial" w:cs="Arial"/>
          <w:color w:val="4F5C5C"/>
          <w:kern w:val="36"/>
          <w:sz w:val="33"/>
          <w:szCs w:val="33"/>
          <w:lang w:eastAsia="ru-RU"/>
        </w:rPr>
      </w:pPr>
      <w:bookmarkStart w:id="0" w:name="_GoBack"/>
      <w:r w:rsidRPr="00773155">
        <w:rPr>
          <w:rFonts w:ascii="Arial" w:eastAsia="Times New Roman" w:hAnsi="Arial" w:cs="Arial"/>
          <w:color w:val="4F5C5C"/>
          <w:kern w:val="36"/>
          <w:sz w:val="33"/>
          <w:szCs w:val="33"/>
          <w:lang w:eastAsia="ru-RU"/>
        </w:rPr>
        <w:t>Система логопедической работы по преодолению дисграфии у младших школьников</w:t>
      </w:r>
      <w:bookmarkEnd w:id="0"/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Актуальность проблемы изучения и преодоления нарушений письма у младших школьников в общеобразовательной школе возрастает с каждым годом. Это объясняется увеличением количества детей с дисграфией, широтой и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распростаненностью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нарушений письма в популяции.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Нейропсихологический подход к диагностике навыка письма и методы профилактики трудностей овладения письмом представлены в работах Т.В.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Ахутиной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Н.М. Пылаевой, Т.Ю.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Хотылевой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[1].   Диагностический аспект проблемы нарушений письма мы находим в работах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Н.Л.Белопольской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[2],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которая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предложила экспресс-методику определения навыков чтения, счета и письма детей  на момент поступления в школу. Р.И. Лалаева и Л.В.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Венедиктова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[10] разработали методику диагностики нарушения чтения и письма у младших школьников. Коррекционный аспект проблемы преодоления  нарушений письма представлен в работах И.Н.  Садовниковой [13],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О.Б.Иншаковой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[6],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А.В.Ястребовой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[18]  и др.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Разносторонние взгляды ученых об этиологии нарушений письма и авторские работы, посвященные изучению и коррекции  нарушений письма, вызывают повышенный интерес к данной проблеме, а также определяют ее значимость.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Проблемы изучения навыка письма рассматриваются представителями разных научных школ. Многие из них указывают на трудности формирования этого процесса у младших школьников, т.к. достаточно сложным является сам психологический процесс овладения письмом, который невозможен без следующих операций: замысел письма, отбор лексико-грамматических единиц, фонологический анализ слов, перевод фонемы в графему, графемы в кинему, контроль (сличение  с замыслом).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Обследование детей с недостатками письма показывают, что среди них часто встречаются дети с нарушениями устной речи. Нарушения письма могут быть основаны на недостаточной сформированности всех компонентов речи, как фонетико-фонематической, так и лексико-грамматической стороны. В зависимости от степени развития анализа фонологического состава слова у детей с недостатками речи различают следующие уровни овладения навыком письма: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от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несформированного до сравнительно хорошо развитого со специфическими ошибками.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История изучения нарушений процесса письма представляет взгляды разных исследователей, как в России, так и за рубежом. Впервые о нарушениях письма упоминали в конце XIX века. В 1937г.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О.Ортон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описал расстройства чтения, письма и речи у детей.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В 1914г. Н.К.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Монаков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[4] причиной возникновения нарушений письма считал нарушение строения и функций одного из анализаторов, обеспечивающих процесс письма. Отечественные психологи  Р.А. Ткачев и С.С. Мнухин [4] в 30-е годы XX века связывали нарушения письма  с нарушением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мнестических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процессов. Представители отечественной логопедии, ее педагогического направления, Р.Е. Левина [11], Л.Ф. Спирова [14], Р.И. Лалаева [10] в 60-е годы объясняли нарушения </w:t>
      </w: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 xml:space="preserve">письма следствием нарушений устной речи. В основе нарушений письма  лежат  либо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фонетико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– фонематические нарушения, либо общее недоразвитие речи. А.Н. Корнев [7] представил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мультиаксальный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подход к проблеме нарушения письма у детей.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В настоящее время существует достаточно много классификаций, которые описывают различные нарушения письма.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Одной из них является классификация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О.А.Токаревой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[4]. В русле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этиопатогенетического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подхода (по очагу поражения зон коры головного мозга) выделяют следующие формы дисграфии: моторная афферентная кинестетическая  дисграфия, моторная эфферентная кинетическая дисграфия, акустическая дисграфия,  оптическая дисграфия.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моторной афферентной кинестетической дисграфии очаг поражения затрагивает нижнетеменные отделы коры головного мозга. В результате этого  возникают ошибки, связанные с недостаточными кинестетическими ощущениями о положении органов артикуляции в момент произношения звуков при внутреннем проговаривании в процессе письма.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моторной кинетической дисграфии поражаются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нижнелобные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отделы коры головного мозга, обеспечивающие регуляцию и контроль навыка письма. Возникают пропуски, перестановки, добавления, сращения речевых единиц: слогов, слов, предложений. Акустические ошибки связаны с нарушением фонематического восприятия, речеслуховой памяти, с трудностями дифференциации фонем по акустическим параметрам. На письме это проявляется в виде замен или смешений.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Оптическая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дисграфия является следствием  несформированных зрительно-пространственных представлений, зрительного восприятия, зрительной памяти и проявляется в заменах букв, сходных по написанию.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В практике логопедической работы используется симптоматическая классификация нарушений письма, разработанная ведущими профессорами отечественной логопедии Л.С. Волковой и Р.И.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Лалаевой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[4].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Представленные 5 форм дисграфии являются либо следствием несформированной устной речи, либо проявлением незрелости оптико-пространственных представлений. У младших школьников  с проблемами письма наиболее часто встречаются: фонематическая  дисграфия, обусловленная нарушением фонематического восприятия;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аграмматическая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дисграфия, в основе который лежит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аграмматизм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устной речи; дисграфия языкового анализа и синтеза, при которой ребенок не дифференцирует понятия предложения, слова, слога и буквы. Артикуляторно-акустическая дисграфия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связана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с нарушением произношения звуков родного языка, при этом ребенок пишет так, как произносит звуки.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Оптическая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дисграфия проявляется в большей степени у детей с задержкой психического развития, реже у детей с общим недоразвитием речи, ошибки связаны с нарушением оптико-пространственных представлений.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А.Н. Корнев [7] предлагает авторский подход к созданию классификации нарушений письма у детей. По разработанной им современной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мультиаксальной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классификации все трудности овладения письмом делятся на 2 большие группы: дисграфия и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дизорфография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 Дисграфия может быть истинной и ложной. Ложная дисграфия обусловлена отсутствием возможности ребенка посещать занятия по формированию навыка письма (в результате серьезных хронических заболеваний), неверно </w:t>
      </w: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 xml:space="preserve">подобранной методикой формирования письма, наличием выраженных нарушений в деятельности анализаторных систем.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Истинная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дисграфия делился на две группы –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дисфонологические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обусловленные нарушением фонематических процессов, и метаязыковые, обусловленные незрелостью высших психических функций, обеспечивающих функциональный базис письма.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Многие ученые и исследователи в своих трудах определяют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дисграфию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как состояние, основным проявлением которого является стойкая избирательная неспособность овладеть навыком письма, несмотря на достаточный для этого уровень интеллектуального и речевого развития, отсутствие нарушений слухового и зрительного анализаторов и оптимальные условия обучения.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Причинами возникновения подобных нарушений являются различные внешние и внутренние вредоносные факторы, влияющие на деятельность центральной нервной системы: наследственная (конституциональная) предрасположенность, диффузные или локальные поражения тех зон коры, которые обеспечивают навык письма в результате воздействия гипоксического, инфекционного, токсикологического или травматического фактора; несформированное  межполушарное взаимодействие; неправильно подобранные методики обучения письму.</w:t>
      </w:r>
      <w:proofErr w:type="gramEnd"/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  Трудности в овладении навыком письма возникают как результат сочетания трех групп явлений: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биологическая недостаточность определенных мозговых систем;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функциональная недостаточность центральной нервной системы;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средовые условия, предъявляющие повышенные требования к отстающим в развитии или незрелым психическим функциям.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Трудности овладения письмом наблюдаются у младших школьников с различными нарушениями речи, высших психических функций, интеллекта, а также у относительно здоровых детей.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Прежде всего, письмо нарушается у детей с нарушением интеллекта, причем  степень тяжести дисграфии коррелирует с уровнем интеллектуальной деятельности.  Дисграфия проявляется у детей слабовидящих и слепых, слабослышащих и глухих, у детей с  задержкой психического развития, у детей с нарушением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опорно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- двигательного аппарата.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Дисграфия может наблюдаться у детей с нарушениями речи. Степень тяжести различна: от полной неспособности писать (при алалии,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анартрии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) до отдельных специфических ошибок на письме. Не при всех речевых нарушениях может возникать дисграфия. Обычно это нарушение не наблюдается при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ринофонии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афонии,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дисфонии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 Ранняя коррекционная работа логопеда с детьми старшего дошкольного возраста в логопедических группах способствует предупреждению возникновения дисграфии. Дети со стойкими нарушениями письма обучаются в  школе V вида для детей с тяжелыми нарушениями речи, дети с не резко выраженными речевыми нарушениями могут обучаться в общеобразовательной школе на логопедическом пункте. У детей с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фонетико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– фонематическими нарушениями наблюдается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фонематическая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диграфия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, у детей с общим недоразвитием речи – несколько форм дисграфии, прежде всего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аграмматическая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и языкового анализа и синтеза. Дети с общим недоразвитием речи овладевают элементарными навыками письма, но </w:t>
      </w: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>делают большое количество ошибок, обусловленных нарушением грамматического строя. Они неправильно прописывают окончания слов, часто игнорируют предлоги.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Для организации логопедической работы необходимо провести логопедическое обследование, выявить трудности письма у младших школьников.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Для обследования навыка письма используют следующие основные приемы: письмо специально подобранных текстов, письмо отдельных букв, письмо слов разной слоговой структуры. При этом предлагаются 2 вида работы – списывание и рукописного или печатного текста и запись под диктовку. Обследование устной речи и навыка письма представлено в работах И.Н. Садовниковой [13], Т.А.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Фотековой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[16],  Т.П. Бессоновой и Грибовой О.Е. [3],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Ястребовой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А.В. [17] и др.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В нашем исследовании мы изучили особенности письма учащихся вторых классов общеобразовательных школ, посещающих логопедический пункт. Обследование письменных работ младших школьников проводилось в средних общеобразовательных  школах Восточного округа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г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.М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осквы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в сентябре 2012г. В эксперименте участвовало 75 второклассников в возрасте от 8 до 9лет. Все дети имели сохранный интеллект и хороший физический слух. При поступлении в школу все учащиеся имели заключение специалистов о нормальном нервно-психическом и физическом развитии. 16% школьников не имели нарушений устной речи, но ранее посещали логопедические группы  для детей с ФФН или ОНР. У 84% детей наблюдались нарушения устной речи. Из них у 7 детей было выявлено фонетическое нарушение, у 25 – ФФН, у 3 школьников – ОНР третьего уровня и у 28 – ОНР четвертого уровня. Для всех учащихся русский язык  был родным.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 всех детей, по мнению учителей начальной школы, наблюдались нарушения письма, которые не сводились к ошибкам на правила правописания.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Обследование навыка письма проводилось по методическим рекомендациям И.Н. Садовниковой [13], которое является традиционным в практической логопедии. Результаты обследования были следующими: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у двух детей выявилась артикуляторно-акустическая дисграфия (это дети с фонетическим нарушением);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- у 17 детей наблюдалась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фонематическая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дисграфия (это 8 детей с ФФН и 9 детей с ОНР);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- у 12 детей с ОНР выявилась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аграмматическая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дисграфия;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у 7 детей – дисграфия языкового анализа и синтеза,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-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оптическая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дисграфия наблюдалась у 13 детей.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По итогам проведенного исследования мы разработали основные направления логопедической работы по преодолению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дисграфических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ошибок. Эта работа основывается на методических рекомендациях А.В.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Ястребовой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[18] и представляет систему работы учителя – логопеда на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логопункте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общеобразовательной школы.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Организация работы учителя – логопеда на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логопункте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общеобразовательной школы определена методическим письмом Министерства образования Российской Федерации. На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логопункте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учитель – логопед работает в то время, когда дети свободны от основных уроков по образовательной программе, он проводит занятия с младшими школьниками, имеющими речевые нарушения. Коррекционное обучение планируется по периодам. Перспективный план логопед оформляет в </w:t>
      </w: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 xml:space="preserve">двух  вариантах: для учеников 1 класса (овладевающих письмом) и для учащихся 2 – 4 классов (пишущих). Дети занимаются по подгруппам, только при тяжелых расстройствах (заикание,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ринолалия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) предполагается индивидуальная работа. На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логопункт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зачисляются дети с речевыми нарушениями: фонетическое недоразвитие речи; фонематическое недоразвитие речи; ФФН; ОНР 4 уровень; ОНР 3 уровень; заикание, не осложненное ФФН или ОНР;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ринолалия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послеоперационная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Учитель-логопед ведет следующие виды документации: речевые карты на каждого ребенка, индивидуальные тетради для формирования произношения и письма, перспективный календарный план работы, индивидуальные карточки учащихся и отчет об эффективности работы.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Основными принципами логопедической работы являются принципы комплексности  и системности, принцип учета патогенеза, принцип учета психологической структуры процесса чтения, принцип максимальной опоры на полимодальные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афферентации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принцип поэтапного формирования  умственных действий и дидактические принципы обучения.</w:t>
      </w:r>
      <w:proofErr w:type="gramEnd"/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Принцип комплексного подхода предполагает одновременную работу над развитием устной речи, чтения и письма. В настоящее время дисграфия  рассматривается как языковое расстройство, т. е. нарушение,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обусловленные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недоразвитием языковых обобщений. Механизмы, вызывающие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дисграфию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одновременно обуславливают нарушения устной речи и нарушения чтения.  В связи с этим при устранении дисграфии логопедическое воздействие осуществляется на весь комплекс речевых нарушений.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Принцип системности базируется на  методике устранения каждого вида расстройств, представляющей собой систему методов, направленных на преодоление основного дефекта, на создание определенной функциональной системы.  Использование каждого метода определяется основной целью и его местом в общей системе работы.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Принцип учета патогенеза предполагает учет причин и механизма нарушений. Во многих случаях одинаковые по симптоматике нарушения имеют различные механизмы. Так, замены букв наблюдаются при различных формах дисграфии.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оптической дисграфии они связаны с недоразвитием зрительного гнозиса, при фонематической - с недостаточностью фонематического восприятия. В каждом из этих случаев методика работы будет различна, т.к. должна быть направлена на преодоление основного механизма нарушения.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Принцип учета психологической структуры процесса письма учитывает нарушенные звенья или операции. У детей с нарушениями письма обнаруживается различный механизм дезорганизации: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несформированность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одной из операций,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несформированность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нескольких операций,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недостаточная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автоматизированность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, нарушение целостной программы деятельности при сформированности отдельных операций. При коррекции дисграфии в процессе работы учитель-логопед формирует у ребенка  умственные действия и доводит их до автоматизма.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Принцип максимальной опоры на полимодальные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афферентации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 (опоры на различные анализаторы)  опирается на представление о речи как о сложной функциональной системе, при недоразвитии одних опора идет на другие сохранные звенья.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 xml:space="preserve">Принцип поэтапного формирования  умственных действий подробно описал  П.Я. Гальперин [5]. Он выделил основные этапы формирования умственных действий:  составление предварительного представления о задании; освоение действия с предметами (этап материализации действия на внешнем плане); этап осуществления действия в плане громкой речи; перенос действия в умственный план; окончательное становление умственных действий. В процессе логопедической работы происходит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постепенная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интериоризация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действия (звуковой анализ:  фишки, схемы; слуховые и произносительные образы слов; по представлениям).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К дидактическим принципам относятся принцип учета зоны ближайшего развития, принцип постепенного усложнения заданий и речевого материала, принцип учета симптоматики и степени выраженности, принцип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деятельностного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подхода, онтогенетический принцип.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Основными задачами преодоления дисграфии являются: преодоление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дисграфических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ошибок на письме и формирование произвольного контроля в процессе выполнения письменной работы.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 коррекции </w:t>
      </w:r>
      <w:r w:rsidRPr="00773155">
        <w:rPr>
          <w:rFonts w:ascii="Arial" w:eastAsia="Times New Roman" w:hAnsi="Arial" w:cs="Arial"/>
          <w:i/>
          <w:iCs/>
          <w:color w:val="4F5C5C"/>
          <w:sz w:val="23"/>
          <w:szCs w:val="23"/>
          <w:lang w:eastAsia="ru-RU"/>
        </w:rPr>
        <w:t>оптической дисграфии</w:t>
      </w: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 предлагаются упражнения на развитие зрительного восприятия и узнавания (зрительного гнозиса), на уточнение и расширение объема зрительной памяти; на формирование пространственного восприятия и представлений; на развитие зрительного анализа и синтеза; на дифференциацию смешиваемых букв.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 </w:t>
      </w:r>
      <w:r w:rsidRPr="00773155">
        <w:rPr>
          <w:rFonts w:ascii="Arial" w:eastAsia="Times New Roman" w:hAnsi="Arial" w:cs="Arial"/>
          <w:i/>
          <w:iCs/>
          <w:color w:val="4F5C5C"/>
          <w:sz w:val="23"/>
          <w:szCs w:val="23"/>
          <w:lang w:eastAsia="ru-RU"/>
        </w:rPr>
        <w:t>артикуляторно - акустической и фонематической дисграфии</w:t>
      </w: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 задачами логопедической работы являются постановка звуков и уточнение их артикуляции, развитие фонематического слуха, развитие звукового состава слова. Основными методами и приемами являются: а) различение гласных и согласных; б) выделение любых звуков из слова; в) объединение звуков в слоги; г) объединение слогов в слова; д) определение последовательности звуков в слове.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 коррекции </w:t>
      </w:r>
      <w:proofErr w:type="spellStart"/>
      <w:r w:rsidRPr="00773155">
        <w:rPr>
          <w:rFonts w:ascii="Arial" w:eastAsia="Times New Roman" w:hAnsi="Arial" w:cs="Arial"/>
          <w:i/>
          <w:iCs/>
          <w:color w:val="4F5C5C"/>
          <w:sz w:val="23"/>
          <w:szCs w:val="23"/>
          <w:lang w:eastAsia="ru-RU"/>
        </w:rPr>
        <w:t>аграмматической</w:t>
      </w:r>
      <w:proofErr w:type="spellEnd"/>
      <w:r w:rsidRPr="00773155">
        <w:rPr>
          <w:rFonts w:ascii="Arial" w:eastAsia="Times New Roman" w:hAnsi="Arial" w:cs="Arial"/>
          <w:i/>
          <w:iCs/>
          <w:color w:val="4F5C5C"/>
          <w:sz w:val="23"/>
          <w:szCs w:val="23"/>
          <w:lang w:eastAsia="ru-RU"/>
        </w:rPr>
        <w:t xml:space="preserve"> дисграфии</w:t>
      </w: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 задачей логопедической работы является преодоление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аграмматизмов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устной речи. На подгрупповых занятиях учитель-логопед формирует навыки словообразования и словоизменения. Основное внимание обращается на умение употреблять в речи категории рода, числа, падежа, правильное использование предлогов.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При коррекции </w:t>
      </w:r>
      <w:r w:rsidRPr="00773155">
        <w:rPr>
          <w:rFonts w:ascii="Arial" w:eastAsia="Times New Roman" w:hAnsi="Arial" w:cs="Arial"/>
          <w:i/>
          <w:iCs/>
          <w:color w:val="4F5C5C"/>
          <w:sz w:val="23"/>
          <w:szCs w:val="23"/>
          <w:lang w:eastAsia="ru-RU"/>
        </w:rPr>
        <w:t>дисграфии языкового анализа и</w:t>
      </w: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 </w:t>
      </w:r>
      <w:r w:rsidRPr="00773155">
        <w:rPr>
          <w:rFonts w:ascii="Arial" w:eastAsia="Times New Roman" w:hAnsi="Arial" w:cs="Arial"/>
          <w:i/>
          <w:iCs/>
          <w:color w:val="4F5C5C"/>
          <w:sz w:val="23"/>
          <w:szCs w:val="23"/>
          <w:lang w:eastAsia="ru-RU"/>
        </w:rPr>
        <w:t>синтеза</w:t>
      </w: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 логопед учит различать понятия «предложение», «слово», «слог», «звук», моделировать различные типы словосочетаний и предложений по аналогиям, подбирать к заданным схемам подходящие предложения, определять количество слов в предложении.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Для развития произвольного внимания при преодолении дисграфии предлагаются задания, которые используются при обследовании произвольного внимания, а также упражнения из методических рекомендаций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Н.А.Туговой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[15], разработанные для развития произвольного внимания младших школьников на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логоритмических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занятиях.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Упражнения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на переключение внимания связаны с переходом от одного движения к другому в соответствии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со сменой музыкального сопровождения. Сначала предлагаются лишь 2 движения и 2 музыкальных фрагмента, затем количество движений доходит до 5 – 6.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>Упражнения на переключение внимания чередуются с упражнениями на его устойчивость. Например, предлагается ходьба под музыку с дальнейшим отсчетом шагов без музыкального сопровождения или даются упражнения, состоящие из нескольких движений. Последние включают сначала 2 движения, затем количество движений доводят до 5 – 6.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Упражнения для расширения объема внимания более сложные и проводятся позже. Например, 2 детей из класса одновременно показывают простейшие движения, третий должен воспроизвести их последовательно.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Упражнения на распределение внимания предполагают одновременное выполнение 2 или нескольких действий. Например, школьники идут по кругу под маршевую музыку, одновременно отбивая ладонями ритм мелодии.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Особое внимание уделяется музыкально – двигательным играм, где развиваются все основные качества произвольного внимания, так необходимые для формирования учебной деятельности в начальной школе. Эти упражнения и игры могут проводиться не только на занятиях по ритмике, но и при организации динамических пауз в процессе уроков.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Практика логопедической работы показывает, что развитие произвольного внимания младших школьников осуществляется в основном на логопедических занятиях. Возможность развития внимания в других видах деятельности (на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логоритмических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занятиях или в индивидуальной работе), которая способствует развитию произвольности, собранности, уверенности, способствует преодолению нарушений письма, готовит детей к обучению в средней школе, ограничена отсутствием специалистов. Редко в какой школе (пожалуй, кроме частных) есть ставка преподавателя логопедической ритмики или условия проведения подобных занятий учителем – логопедом.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Одной из важных задач логопедической работы является не только преодоление нарушений письма, но и предупреждение их возникновения  у детей дошкольного возраста, особенно у детей с нарушением звукопроизношения. Исследование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сотрудников сектора логопедии института дефектологии АПН РФ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показало, что затруднения при обучении грамоте возникают не у всех детей с недостатками произношения, а лишь у тех, у которых недостатки произношения являются показателем незаконченности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фонемообразования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 Л.Ф. Спирова [14] обследовала детей с правильной речью и с  ФФН при поступлении в школу и выявила, что: выделение гласных в начале слова доступно у 78% детей с нормальной речью и у  46, 2%  у детей с ФФН. Выделение согласных в начале слова доступно 53% детям с нормальным произношением и 18%  детей с ФФН. Выделение гласного в середине доступно 20% детей с нормальной речью и лишь 3% детей с ФФН.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Для профилактики возникновения дисграфии у младших школьников необходим определенный уровень речевой подготовки, который обеспечивается особой системой занятий по развитию грамматического строя, накоплению и уточнению словаря и формированию произношения.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В процессе усвоения грамоты в первую очередь изучается звуко - буквенный состав слов. Наблюдение над звуковым составом слова, сравнение и сопоставление сходных и различных признаков, логические упражнения по анализу и синтезу </w:t>
      </w: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>способствуют формированию у детей четких и ясных представлений о звуковом составе слова, что приводит к формированию правильного произношения, приучает сознательно читать и писать.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 При обучении грамоте детей с нарушениями речи идет учет следующих условий: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обучение ведется только на правильно произносимых звуках и словах (обучение грамоте строится как продолжение обучению произношения);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- предлагается особый порядок изучения звуков и букв: а у о  м х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к с н в ы т л ш р ж, мягкие фонемы, й, мягкие, звонкие согласные, аффрикаты;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темп прохождения всех звуков более медленный;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при работе с разрезной азбукой формируется навык быстрой ориентации в звуко - буквенном составе слова;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проводится углубленная работа на формирование морфологических обобщений;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речевой материал систематически повторяется и закрепляется;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 детей постепенно знакомят с элементарными правилами грамматики и правописания.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На современном этапе  развития отечественной логопедии существует ряд социальных проблем, касающихся преодоления нарушений письма у младших школьников. Отсутствует система отбора детей в группы риска по возможному проявлению у них  в будущем дисграфии. Отбор детей ведется только силами логопедов и охватывает тех детей, которые посещали логопедические группы детского сада. Профилактика возникновения нарушений письма организована слабо и распространяется преимущественно на детей с нарушениями устной речи. Преодоление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диаграфии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у детей проводится  только логопедическими методами, практически не используются нейропсихологические технологии. Не разработаны организационные формы коррекции дисграфии у младших школьников: специальных классов или групп для детей с дисграфией не выделяется.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Возможно, что условия инклюзивного образования, когда дети с трудностями, проблемами и ограниченными возможностями будут обучаться вместе с нормально развивающимися сверстниками, привлекут к вопросу преодоления нарушений письма у младших школьников многих других специалистов, работающих в школе.</w:t>
      </w:r>
    </w:p>
    <w:p w:rsidR="00773155" w:rsidRPr="00773155" w:rsidRDefault="00773155" w:rsidP="00773155">
      <w:pPr>
        <w:shd w:val="clear" w:color="auto" w:fill="FFFFFF"/>
        <w:spacing w:after="0" w:line="330" w:lineRule="atLeast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Литература:</w:t>
      </w:r>
    </w:p>
    <w:p w:rsidR="00773155" w:rsidRPr="00773155" w:rsidRDefault="00773155" w:rsidP="00773155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Ахутина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Т.В., Пылаева Н.М.,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Хотылева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Т.Ю. Нейропсихологический подход в инклюзивном образовании. Инклюзивное образование: методология, практика, технология: Материалы международной научно-практической конференции (20-22 июня 2011, Москва).  М., МГППУ, 2011.</w:t>
      </w:r>
    </w:p>
    <w:p w:rsidR="00773155" w:rsidRPr="00773155" w:rsidRDefault="00773155" w:rsidP="00773155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Белопольская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Н.Л. Экспресс-методика для проверки навыков чтения, счета, письма. М.,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Когито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-центр, 2013</w:t>
      </w:r>
    </w:p>
    <w:p w:rsidR="00773155" w:rsidRPr="00773155" w:rsidRDefault="00773155" w:rsidP="00773155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Бессонова Т.П., Грибова О.Е. Дидактический материал по обследованию речи детей. Ч. II: Словарный запас и грамматический строй. М., АРКТИ, 1997.</w:t>
      </w:r>
    </w:p>
    <w:p w:rsidR="00773155" w:rsidRPr="00773155" w:rsidRDefault="00773155" w:rsidP="00773155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Волкова Л.С., Шаховская С.Н. Логопедия. Учебник для студентов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дефектол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. фак.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пед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 Вузов. М., 1998.</w:t>
      </w:r>
    </w:p>
    <w:p w:rsidR="00773155" w:rsidRPr="00773155" w:rsidRDefault="00773155" w:rsidP="00773155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Гальперин П.Я. Психология мышления и учение о поэтапном формировании умственных действий. М., 1966.</w:t>
      </w:r>
    </w:p>
    <w:p w:rsidR="00773155" w:rsidRPr="00773155" w:rsidRDefault="00773155" w:rsidP="00773155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Иншакова О.Б. Развитие и коррекция графо-моторных навыков у детей 5-7 лет. Пособие для логопеда.  Комплект в 2-х частях. М., Владос, 2013.</w:t>
      </w:r>
    </w:p>
    <w:p w:rsidR="00773155" w:rsidRPr="00773155" w:rsidRDefault="00773155" w:rsidP="00773155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Корнев А.Н. Нарушения чтения и письма у детей. Санкт-Петербург, 2003.</w:t>
      </w:r>
    </w:p>
    <w:p w:rsidR="00773155" w:rsidRPr="00773155" w:rsidRDefault="00773155" w:rsidP="0077315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 Корнев А.Н. Подготовка к обучению грамоте детей с нарушением речи. Москва, 2007.</w:t>
      </w:r>
    </w:p>
    <w:p w:rsidR="00773155" w:rsidRPr="00773155" w:rsidRDefault="00773155" w:rsidP="0077315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lastRenderedPageBreak/>
        <w:t>Коррекция письменной речи. / Под ред. Яковлевой А.В. Санкт-Петербург, 2003г.</w:t>
      </w:r>
    </w:p>
    <w:p w:rsidR="00773155" w:rsidRPr="00773155" w:rsidRDefault="00773155" w:rsidP="0077315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Лалаева Р.И.,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Венедиктова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Л.В. Диагностика и коррекция нарушений чтения и письма у младших школьников: Учебно-методическое пособие. Санкт-Петербург, 2003.</w:t>
      </w:r>
    </w:p>
    <w:p w:rsidR="00773155" w:rsidRPr="00773155" w:rsidRDefault="00773155" w:rsidP="0077315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Левина Р.Е. О генезисе нарушений письма у детей с общим недоразвитием речи. Вопросы логопедии. 1959.</w:t>
      </w:r>
    </w:p>
    <w:p w:rsidR="00773155" w:rsidRPr="00773155" w:rsidRDefault="00773155" w:rsidP="00773155">
      <w:pPr>
        <w:numPr>
          <w:ilvl w:val="0"/>
          <w:numId w:val="8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Логопедия в школе: Практический опыт. / Под редакцией В.С.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Кукушина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 Ростов-на-Дону, 2010.</w:t>
      </w:r>
    </w:p>
    <w:p w:rsidR="00773155" w:rsidRPr="00773155" w:rsidRDefault="00773155" w:rsidP="00773155">
      <w:pPr>
        <w:numPr>
          <w:ilvl w:val="0"/>
          <w:numId w:val="9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Садовникова И.Н. Дисграфия, дислексия: технология преодоления. Москва, 2011.</w:t>
      </w:r>
    </w:p>
    <w:p w:rsidR="00773155" w:rsidRPr="00773155" w:rsidRDefault="00773155" w:rsidP="00773155">
      <w:pPr>
        <w:numPr>
          <w:ilvl w:val="0"/>
          <w:numId w:val="10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Спирова Л.Ф. Особенности звукового анализа детей   с недостатками речи. Учебное пособие под редакцией Р. Е. Левиной. Москва. Издательство Академии Педагогических Наук РСФСР, 1957.</w:t>
      </w:r>
    </w:p>
    <w:p w:rsidR="00773155" w:rsidRPr="00773155" w:rsidRDefault="00773155" w:rsidP="00773155">
      <w:pPr>
        <w:numPr>
          <w:ilvl w:val="0"/>
          <w:numId w:val="11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Тугова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  Н.А.  Воспитание внимания у заикающихся детей на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у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p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оках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</w:t>
      </w: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pитмики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. - ж. Дефектология №6, 1970, с.60-63.</w:t>
      </w:r>
    </w:p>
    <w:p w:rsidR="00773155" w:rsidRPr="00773155" w:rsidRDefault="00773155" w:rsidP="00773155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Фотекова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Т.А. Тестовая методика </w:t>
      </w:r>
      <w:proofErr w:type="gram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экспресс-диагностики</w:t>
      </w:r>
      <w:proofErr w:type="gram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устной речи младших школьников. М., 2002.</w:t>
      </w:r>
    </w:p>
    <w:p w:rsidR="00773155" w:rsidRPr="00773155" w:rsidRDefault="00773155" w:rsidP="00773155">
      <w:pPr>
        <w:numPr>
          <w:ilvl w:val="0"/>
          <w:numId w:val="12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Ястребова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A.В., Бессонова Т.П. Выявление недостатков устной и письменной речи у учащихся начальных классов./ Основы логопедической работы с детьми. - Москва, 2003.</w:t>
      </w:r>
    </w:p>
    <w:p w:rsidR="00773155" w:rsidRPr="00773155" w:rsidRDefault="00773155" w:rsidP="00773155">
      <w:pPr>
        <w:numPr>
          <w:ilvl w:val="0"/>
          <w:numId w:val="13"/>
        </w:numPr>
        <w:shd w:val="clear" w:color="auto" w:fill="FFFFFF"/>
        <w:spacing w:after="0" w:line="240" w:lineRule="auto"/>
        <w:ind w:left="0"/>
        <w:textAlignment w:val="top"/>
        <w:rPr>
          <w:rFonts w:ascii="Arial" w:eastAsia="Times New Roman" w:hAnsi="Arial" w:cs="Arial"/>
          <w:color w:val="4F5C5C"/>
          <w:sz w:val="23"/>
          <w:szCs w:val="23"/>
          <w:lang w:eastAsia="ru-RU"/>
        </w:rPr>
      </w:pPr>
      <w:proofErr w:type="spellStart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>Ястребова</w:t>
      </w:r>
      <w:proofErr w:type="spellEnd"/>
      <w:r w:rsidRPr="00773155">
        <w:rPr>
          <w:rFonts w:ascii="Arial" w:eastAsia="Times New Roman" w:hAnsi="Arial" w:cs="Arial"/>
          <w:color w:val="4F5C5C"/>
          <w:sz w:val="23"/>
          <w:szCs w:val="23"/>
          <w:lang w:eastAsia="ru-RU"/>
        </w:rPr>
        <w:t xml:space="preserve"> А.В., Бессонова Т.П. Содержание и приемы коррекции недостатков устной и письменной речи у учащихся начальных классов./ Основы логопедической работы с детьми. - Москва, 2003.</w:t>
      </w:r>
    </w:p>
    <w:p w:rsidR="00BF4F21" w:rsidRDefault="00BF4F21"/>
    <w:sectPr w:rsidR="00BF4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265848"/>
    <w:multiLevelType w:val="multilevel"/>
    <w:tmpl w:val="0B6CB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  <w:num w:numId="2">
    <w:abstractNumId w:val="0"/>
    <w:lvlOverride w:ilvl="0">
      <w:startOverride w:val="2"/>
    </w:lvlOverride>
  </w:num>
  <w:num w:numId="3">
    <w:abstractNumId w:val="0"/>
    <w:lvlOverride w:ilvl="0">
      <w:startOverride w:val="3"/>
    </w:lvlOverride>
  </w:num>
  <w:num w:numId="4">
    <w:abstractNumId w:val="0"/>
    <w:lvlOverride w:ilvl="0">
      <w:startOverride w:val="4"/>
    </w:lvlOverride>
  </w:num>
  <w:num w:numId="5">
    <w:abstractNumId w:val="0"/>
    <w:lvlOverride w:ilvl="0">
      <w:startOverride w:val="5"/>
    </w:lvlOverride>
  </w:num>
  <w:num w:numId="6">
    <w:abstractNumId w:val="0"/>
    <w:lvlOverride w:ilvl="0">
      <w:startOverride w:val="6"/>
    </w:lvlOverride>
  </w:num>
  <w:num w:numId="7">
    <w:abstractNumId w:val="0"/>
    <w:lvlOverride w:ilvl="0">
      <w:startOverride w:val="7"/>
    </w:lvlOverride>
  </w:num>
  <w:num w:numId="8">
    <w:abstractNumId w:val="0"/>
    <w:lvlOverride w:ilvl="0">
      <w:startOverride w:val="8"/>
    </w:lvlOverride>
  </w:num>
  <w:num w:numId="9">
    <w:abstractNumId w:val="0"/>
    <w:lvlOverride w:ilvl="0">
      <w:startOverride w:val="13"/>
    </w:lvlOverride>
  </w:num>
  <w:num w:numId="10">
    <w:abstractNumId w:val="0"/>
    <w:lvlOverride w:ilvl="0">
      <w:startOverride w:val="14"/>
    </w:lvlOverride>
  </w:num>
  <w:num w:numId="11">
    <w:abstractNumId w:val="0"/>
    <w:lvlOverride w:ilvl="0">
      <w:startOverride w:val="15"/>
    </w:lvlOverride>
  </w:num>
  <w:num w:numId="12">
    <w:abstractNumId w:val="0"/>
    <w:lvlOverride w:ilvl="0">
      <w:startOverride w:val="16"/>
    </w:lvlOverride>
  </w:num>
  <w:num w:numId="13">
    <w:abstractNumId w:val="0"/>
    <w:lvlOverride w:ilvl="0">
      <w:startOverride w:val="18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715"/>
    <w:rsid w:val="00773155"/>
    <w:rsid w:val="00BF4F21"/>
    <w:rsid w:val="00DC3715"/>
    <w:rsid w:val="00DD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87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67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8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40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22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035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383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38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902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3763</Words>
  <Characters>21450</Characters>
  <Application>Microsoft Office Word</Application>
  <DocSecurity>0</DocSecurity>
  <Lines>178</Lines>
  <Paragraphs>50</Paragraphs>
  <ScaleCrop>false</ScaleCrop>
  <Company>Microsoft</Company>
  <LinksUpToDate>false</LinksUpToDate>
  <CharactersWithSpaces>25163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2022-04-11T06:37:00Z</dcterms:created>
  <dcterms:modified xsi:type="dcterms:W3CDTF">2022-04-11T07:43:00Z</dcterms:modified>
</cp:coreProperties>
</file>