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Государственное профессиональное образовательное учреждение</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«Тульский областной медицинский колледж»</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Цикловая (предметная) комиссия</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общепрофессиональных</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дисциплин</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Экология</w:t>
      </w:r>
    </w:p>
    <w:p>
      <w:pPr>
        <w:pStyle w:val="NoSpacing"/>
        <w:jc w:val="center"/>
        <w:rPr>
          <w:rFonts w:ascii="Times New Roman" w:hAnsi="Times New Roman" w:cs="Times New Roman"/>
          <w:sz w:val="28"/>
          <w:szCs w:val="28"/>
        </w:rPr>
      </w:pPr>
      <w:r>
        <w:rPr>
          <w:rFonts w:cs="Times New Roman" w:ascii="Times New Roman" w:hAnsi="Times New Roman"/>
          <w:sz w:val="28"/>
          <w:szCs w:val="28"/>
        </w:rPr>
        <w:t>Методическая разработка</w:t>
      </w:r>
    </w:p>
    <w:p>
      <w:pPr>
        <w:pStyle w:val="NoSpacing"/>
        <w:spacing w:lineRule="auto" w:line="240" w:before="0" w:after="0"/>
        <w:jc w:val="center"/>
        <w:rPr>
          <w:rFonts w:ascii="Times New Roman" w:hAnsi="Times New Roman" w:cs="Times New Roman"/>
          <w:sz w:val="28"/>
          <w:szCs w:val="28"/>
        </w:rPr>
      </w:pPr>
      <w:r>
        <w:rPr>
          <w:rFonts w:eastAsia="Times New Roman" w:cs="Times New Roman" w:ascii="Times New Roman" w:hAnsi="Times New Roman"/>
          <w:sz w:val="28"/>
          <w:szCs w:val="28"/>
          <w:lang w:eastAsia="ru-RU"/>
        </w:rPr>
        <w:t>учебного занятия по теме</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w:t>
      </w:r>
      <w:r>
        <w:rPr>
          <w:rFonts w:eastAsia="Times New Roman" w:cs="Times New Roman" w:ascii="Times New Roman" w:hAnsi="Times New Roman"/>
          <w:b/>
          <w:bCs/>
          <w:i/>
          <w:iCs/>
          <w:sz w:val="32"/>
          <w:szCs w:val="32"/>
          <w:lang w:eastAsia="ru-RU"/>
        </w:rPr>
        <w:t>Окружающая человека среда и ее компоненты. Естественная и искусственная среда</w:t>
      </w:r>
      <w:r>
        <w:rPr>
          <w:rFonts w:eastAsia="Times New Roman" w:cs="Times New Roman" w:ascii="Times New Roman" w:hAnsi="Times New Roman"/>
          <w:sz w:val="32"/>
          <w:szCs w:val="32"/>
          <w:lang w:eastAsia="ru-RU"/>
        </w:rPr>
        <w:t>».</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                                                 </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bookmarkStart w:id="0" w:name="_GoBack"/>
      <w:bookmarkStart w:id="1" w:name="_GoBack"/>
      <w:bookmarkEnd w:id="1"/>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2023</w:t>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jc w:val="center"/>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Рассмотрено и одобрено на               </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Заседании Ц(П)К ОГСЭ             </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Протокол №__от ________               </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 </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Председатель Ц(П)К Индионкова И.Н.</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 xml:space="preserve">                                                                </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t>Преподаватель Аникина О.И.</w:t>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Times New Roman" w:hAnsi="Times New Roman" w:eastAsia="Times New Roman" w:cs="Times New Roman"/>
          <w:sz w:val="32"/>
          <w:szCs w:val="32"/>
          <w:lang w:eastAsia="ru-RU"/>
        </w:rPr>
      </w:pPr>
      <w:r>
        <w:rPr>
          <w:rFonts w:eastAsia="Times New Roman" w:cs="Times New Roman" w:ascii="Times New Roman" w:hAnsi="Times New Roman"/>
          <w:sz w:val="32"/>
          <w:szCs w:val="32"/>
          <w:lang w:eastAsia="ru-RU"/>
        </w:rPr>
      </w:r>
    </w:p>
    <w:p>
      <w:pPr>
        <w:pStyle w:val="Normal"/>
        <w:spacing w:lineRule="auto" w:line="240" w:before="0" w:after="0"/>
        <w:rPr>
          <w:rFonts w:ascii="Nimbus Roman" w:hAnsi="Nimbus Roman"/>
        </w:rPr>
      </w:pPr>
      <w:r>
        <w:rPr>
          <w:rFonts w:ascii="Nimbus Roman" w:hAnsi="Nimbus Roman"/>
        </w:rPr>
      </w:r>
    </w:p>
    <w:p>
      <w:pPr>
        <w:pStyle w:val="Normal"/>
        <w:tabs>
          <w:tab w:val="clear" w:pos="708"/>
          <w:tab w:val="left" w:pos="709" w:leader="none"/>
        </w:tabs>
        <w:spacing w:lineRule="auto" w:line="360"/>
        <w:ind w:left="0" w:right="0" w:firstLine="425"/>
        <w:jc w:val="center"/>
        <w:rPr>
          <w:rFonts w:ascii="Nimbus Roman" w:hAnsi="Nimbus Roman" w:cs="Times New Roman"/>
          <w:b/>
          <w:b/>
          <w:sz w:val="28"/>
          <w:szCs w:val="28"/>
        </w:rPr>
      </w:pPr>
      <w:r>
        <w:rPr>
          <w:rFonts w:cs="Times New Roman" w:ascii="Nimbus Roman" w:hAnsi="Nimbus Roman"/>
          <w:b/>
          <w:sz w:val="28"/>
          <w:szCs w:val="28"/>
        </w:rPr>
        <w:t>Пояснительная записка</w:t>
      </w:r>
    </w:p>
    <w:p>
      <w:pPr>
        <w:pStyle w:val="Normal"/>
        <w:jc w:val="both"/>
        <w:rPr>
          <w:rFonts w:ascii="Nimbus Roman" w:hAnsi="Nimbus Roman" w:cs="Times New Roman"/>
          <w:sz w:val="28"/>
          <w:szCs w:val="28"/>
        </w:rPr>
      </w:pPr>
      <w:r>
        <w:rPr>
          <w:rFonts w:cs="Times New Roman" w:ascii="Nimbus Roman" w:hAnsi="Nimbus Roman"/>
          <w:sz w:val="28"/>
          <w:szCs w:val="28"/>
        </w:rPr>
        <w:t>Данная методическая разработка предназначена для преподавателей обществознания и рассчитана на восприятие студентов 1 курса.</w:t>
      </w:r>
    </w:p>
    <w:p>
      <w:pPr>
        <w:pStyle w:val="Normal"/>
        <w:spacing w:lineRule="auto" w:line="240" w:before="0" w:after="0"/>
        <w:jc w:val="both"/>
        <w:rPr>
          <w:rFonts w:ascii="Nimbus Roman" w:hAnsi="Nimbus Roman"/>
          <w:sz w:val="28"/>
          <w:szCs w:val="28"/>
        </w:rPr>
      </w:pPr>
      <w:r>
        <w:rPr>
          <w:rFonts w:cs="Times New Roman" w:ascii="Nimbus Roman" w:hAnsi="Nimbus Roman"/>
          <w:b/>
          <w:sz w:val="28"/>
          <w:szCs w:val="28"/>
        </w:rPr>
        <w:t>Цель</w:t>
      </w:r>
      <w:r>
        <w:rPr>
          <w:rFonts w:cs="Times New Roman" w:ascii="Nimbus Roman" w:hAnsi="Nimbus Roman"/>
          <w:sz w:val="28"/>
          <w:szCs w:val="28"/>
        </w:rPr>
        <w:t xml:space="preserve"> – сформировать представление об окружающей человек среде</w:t>
      </w:r>
    </w:p>
    <w:p>
      <w:pPr>
        <w:pStyle w:val="Normal"/>
        <w:jc w:val="both"/>
        <w:rPr>
          <w:rFonts w:ascii="Nimbus Roman" w:hAnsi="Nimbus Roman"/>
          <w:sz w:val="28"/>
          <w:szCs w:val="28"/>
        </w:rPr>
      </w:pPr>
      <w:r>
        <w:rPr>
          <w:rFonts w:cs="Times New Roman" w:ascii="Nimbus Roman" w:hAnsi="Nimbus Roman"/>
          <w:sz w:val="28"/>
          <w:szCs w:val="28"/>
        </w:rPr>
        <w:t xml:space="preserve"> </w:t>
      </w:r>
    </w:p>
    <w:p>
      <w:pPr>
        <w:pStyle w:val="Normal"/>
        <w:jc w:val="both"/>
        <w:rPr>
          <w:rFonts w:ascii="Nimbus Roman" w:hAnsi="Nimbus Roman"/>
          <w:sz w:val="28"/>
          <w:szCs w:val="28"/>
        </w:rPr>
      </w:pPr>
      <w:r>
        <w:rPr>
          <w:rFonts w:cs="Times New Roman" w:ascii="Nimbus Roman" w:hAnsi="Nimbus Roman"/>
          <w:b/>
          <w:sz w:val="28"/>
          <w:szCs w:val="28"/>
        </w:rPr>
        <w:t xml:space="preserve">Задачи урока: </w:t>
      </w:r>
    </w:p>
    <w:p>
      <w:pPr>
        <w:pStyle w:val="Normal"/>
        <w:numPr>
          <w:ilvl w:val="0"/>
          <w:numId w:val="0"/>
        </w:numPr>
        <w:spacing w:lineRule="auto" w:line="300" w:before="0" w:after="0"/>
        <w:ind w:left="360" w:hanging="0"/>
        <w:jc w:val="both"/>
        <w:rPr>
          <w:rFonts w:ascii="Nimbus Roman" w:hAnsi="Nimbus Roman"/>
          <w:sz w:val="28"/>
          <w:szCs w:val="28"/>
        </w:rPr>
      </w:pPr>
      <w:r>
        <w:rPr>
          <w:rFonts w:ascii="Nimbus Roman" w:hAnsi="Nimbus Roman"/>
          <w:sz w:val="28"/>
          <w:szCs w:val="28"/>
        </w:rPr>
        <w:t>1. Рассмотреть различные схемы компонентов окружающей среды;</w:t>
      </w:r>
    </w:p>
    <w:p>
      <w:pPr>
        <w:pStyle w:val="Normal"/>
        <w:numPr>
          <w:ilvl w:val="0"/>
          <w:numId w:val="0"/>
        </w:numPr>
        <w:spacing w:lineRule="auto" w:line="300" w:before="0" w:after="0"/>
        <w:ind w:left="360" w:hanging="0"/>
        <w:jc w:val="both"/>
        <w:rPr>
          <w:rFonts w:ascii="Nimbus Roman" w:hAnsi="Nimbus Roman"/>
          <w:sz w:val="28"/>
          <w:szCs w:val="28"/>
        </w:rPr>
      </w:pPr>
      <w:r>
        <w:rPr>
          <w:rFonts w:cs="Times New Roman" w:ascii="Nimbus Roman" w:hAnsi="Nimbus Roman"/>
          <w:sz w:val="28"/>
          <w:szCs w:val="28"/>
        </w:rPr>
        <w:t>2. Формировать умение выделять главное в содержании материала и составлять план-конспект, работать с учебником.</w:t>
      </w:r>
    </w:p>
    <w:p>
      <w:pPr>
        <w:pStyle w:val="Normal"/>
        <w:numPr>
          <w:ilvl w:val="0"/>
          <w:numId w:val="0"/>
        </w:numPr>
        <w:spacing w:lineRule="auto" w:line="300" w:before="0" w:after="0"/>
        <w:ind w:left="360" w:hanging="0"/>
        <w:jc w:val="both"/>
        <w:rPr>
          <w:rFonts w:ascii="Nimbus Roman" w:hAnsi="Nimbus Roman"/>
          <w:sz w:val="28"/>
          <w:szCs w:val="28"/>
        </w:rPr>
      </w:pPr>
      <w:r>
        <w:rPr>
          <w:rFonts w:ascii="Nimbus Roman" w:hAnsi="Nimbus Roman"/>
          <w:sz w:val="28"/>
          <w:szCs w:val="28"/>
        </w:rPr>
      </w:r>
    </w:p>
    <w:p>
      <w:pPr>
        <w:pStyle w:val="Normal"/>
        <w:tabs>
          <w:tab w:val="clear" w:pos="708"/>
          <w:tab w:val="left" w:pos="709" w:leader="none"/>
        </w:tabs>
        <w:spacing w:lineRule="auto" w:line="360"/>
        <w:ind w:left="0" w:right="0" w:firstLine="425"/>
        <w:jc w:val="both"/>
        <w:rPr>
          <w:rFonts w:ascii="Nimbus Roman" w:hAnsi="Nimbus Roman" w:cs="Times New Roman"/>
          <w:sz w:val="28"/>
          <w:szCs w:val="28"/>
        </w:rPr>
      </w:pPr>
      <w:r>
        <w:rPr>
          <w:rFonts w:cs="Times New Roman" w:ascii="Nimbus Roman" w:hAnsi="Nimbus Roman"/>
          <w:sz w:val="28"/>
          <w:szCs w:val="28"/>
        </w:rPr>
        <w:t>Время: 90 минут</w:t>
      </w:r>
    </w:p>
    <w:p>
      <w:pPr>
        <w:pStyle w:val="Normal"/>
        <w:tabs>
          <w:tab w:val="clear" w:pos="708"/>
          <w:tab w:val="left" w:pos="709" w:leader="none"/>
        </w:tabs>
        <w:spacing w:lineRule="auto" w:line="360"/>
        <w:ind w:left="0" w:right="0" w:firstLine="425"/>
        <w:jc w:val="both"/>
        <w:rPr>
          <w:rFonts w:ascii="Nimbus Roman" w:hAnsi="Nimbus Roman" w:cs="Times New Roman"/>
          <w:sz w:val="28"/>
          <w:szCs w:val="28"/>
        </w:rPr>
      </w:pPr>
      <w:r>
        <w:rPr>
          <w:rFonts w:cs="Times New Roman" w:ascii="Nimbus Roman" w:hAnsi="Nimbus Roman"/>
          <w:sz w:val="28"/>
          <w:szCs w:val="28"/>
        </w:rPr>
        <w:t>Оснащение: презентация, ноутбук, проектор, экран.</w:t>
      </w:r>
    </w:p>
    <w:p>
      <w:pPr>
        <w:pStyle w:val="Style22"/>
        <w:bidi w:val="0"/>
        <w:jc w:val="center"/>
        <w:rPr>
          <w:rFonts w:ascii="Nimbus Roman" w:hAnsi="Nimbus Roman" w:cs="Times New Roman"/>
          <w:b/>
          <w:b/>
          <w:sz w:val="28"/>
          <w:szCs w:val="28"/>
        </w:rPr>
      </w:pPr>
      <w:r>
        <w:rPr>
          <w:rFonts w:cs="Times New Roman" w:ascii="Nimbus Roman" w:hAnsi="Nimbus Roman"/>
          <w:b/>
          <w:sz w:val="28"/>
          <w:szCs w:val="28"/>
        </w:rPr>
        <w:t>Литература:</w:t>
      </w:r>
    </w:p>
    <w:p>
      <w:pPr>
        <w:pStyle w:val="Style22"/>
        <w:numPr>
          <w:ilvl w:val="0"/>
          <w:numId w:val="5"/>
        </w:numPr>
        <w:bidi w:val="0"/>
        <w:jc w:val="left"/>
        <w:rPr>
          <w:rFonts w:ascii="Nimbus Roman" w:hAnsi="Nimbus Roman" w:cs="Times New Roman"/>
          <w:sz w:val="28"/>
          <w:szCs w:val="28"/>
        </w:rPr>
      </w:pPr>
      <w:r>
        <w:rPr>
          <w:rFonts w:cs="Times New Roman" w:ascii="Nimbus Roman" w:hAnsi="Nimbus Roman"/>
          <w:sz w:val="28"/>
          <w:szCs w:val="28"/>
        </w:rPr>
        <w:t>География. Базовый уровень. 10-11 кл.: Учебник для общеобразовательных учреждений / А. П. Кузнецов, Э. В. Ким. – 3-е изд., стереотип. – М.: Дрофа, 2012. – С. 18–23.</w:t>
      </w:r>
    </w:p>
    <w:p>
      <w:pPr>
        <w:pStyle w:val="Style22"/>
        <w:bidi w:val="0"/>
        <w:spacing w:lineRule="auto" w:line="240" w:before="0" w:after="0"/>
        <w:jc w:val="left"/>
        <w:rPr>
          <w:rFonts w:ascii="Nimbus Roman" w:hAnsi="Nimbus Roman" w:cs="Times New Roman"/>
          <w:b/>
          <w:b/>
          <w:sz w:val="28"/>
          <w:szCs w:val="28"/>
        </w:rPr>
      </w:pPr>
      <w:r>
        <w:rPr>
          <w:rFonts w:eastAsia="Times New Roman" w:cs="Times New Roman" w:ascii="Nimbus Roman" w:hAnsi="Nimbus Roman"/>
          <w:b/>
          <w:sz w:val="28"/>
          <w:szCs w:val="28"/>
          <w:lang w:eastAsia="ru-RU"/>
        </w:rPr>
        <w:t xml:space="preserve">2. </w:t>
      </w:r>
      <w:r>
        <w:rPr>
          <w:rFonts w:eastAsia="Times New Roman" w:cs="Times New Roman" w:ascii="Nimbus Roman" w:hAnsi="Nimbus Roman"/>
          <w:b w:val="false"/>
          <w:bCs w:val="false"/>
          <w:sz w:val="28"/>
          <w:szCs w:val="28"/>
          <w:lang w:eastAsia="ru-RU"/>
        </w:rPr>
        <w:t>Корытный, Л. М. Экологические основы природопользования : учеб. пособие для СПО / Л. М. Корытный, Е. В. Потапова. — 2-е изд., испр. и доп. — М. : Издательство Юрайт, 2019. — 374 с.</w:t>
      </w:r>
    </w:p>
    <w:p>
      <w:pPr>
        <w:pStyle w:val="Style22"/>
        <w:bidi w:val="0"/>
        <w:spacing w:lineRule="auto" w:line="240" w:before="0" w:after="0"/>
        <w:jc w:val="left"/>
        <w:rPr>
          <w:rFonts w:ascii="Nimbus Roman" w:hAnsi="Nimbus Roman"/>
          <w:sz w:val="28"/>
          <w:szCs w:val="28"/>
        </w:rPr>
      </w:pPr>
      <w:r>
        <w:rPr>
          <w:rFonts w:eastAsia="Times New Roman" w:cs="Times New Roman" w:ascii="Nimbus Roman" w:hAnsi="Nimbus Roman"/>
          <w:b/>
          <w:sz w:val="28"/>
          <w:szCs w:val="28"/>
          <w:lang w:eastAsia="ru-RU"/>
        </w:rPr>
        <w:t xml:space="preserve">3. </w:t>
      </w:r>
      <w:r>
        <w:rPr>
          <w:rFonts w:eastAsia="Times New Roman" w:cs="Times New Roman" w:ascii="Nimbus Roman" w:hAnsi="Nimbus Roman"/>
          <w:sz w:val="28"/>
          <w:szCs w:val="28"/>
          <w:lang w:eastAsia="ru-RU"/>
        </w:rPr>
        <w:t>Андреева, Н. Д. Теория и методика обучения экологии : учебник для СПО / Н. Д. Андреева, В. П. Соломин, Т. В. Васильева ; под ред. Н. Д. Андреевой. — 2-е изд., испр. и доп. — М. : Издательство Юрайт, 2017. — 190 с.</w:t>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cs="Times New Roman"/>
          <w:b/>
          <w:b/>
          <w:sz w:val="28"/>
          <w:szCs w:val="28"/>
        </w:rPr>
      </w:pPr>
      <w:r>
        <w:rPr>
          <w:rFonts w:cs="Times New Roman" w:ascii="Nimbus Roman" w:hAnsi="Nimbus Roman"/>
          <w:b/>
          <w:sz w:val="28"/>
          <w:szCs w:val="28"/>
        </w:rPr>
      </w:r>
    </w:p>
    <w:p>
      <w:pPr>
        <w:pStyle w:val="Style22"/>
        <w:bidi w:val="0"/>
        <w:spacing w:lineRule="auto" w:line="240" w:before="0" w:after="0"/>
        <w:jc w:val="left"/>
        <w:rPr>
          <w:rFonts w:ascii="Nimbus Roman" w:hAnsi="Nimbus Roman"/>
          <w:sz w:val="28"/>
          <w:szCs w:val="28"/>
        </w:rPr>
      </w:pPr>
      <w:r>
        <w:rPr>
          <w:rFonts w:ascii="Nimbus Roman" w:hAnsi="Nimbus Roman"/>
          <w:sz w:val="28"/>
          <w:szCs w:val="28"/>
        </w:rPr>
        <w:t>План урока:</w:t>
      </w:r>
    </w:p>
    <w:p>
      <w:pPr>
        <w:pStyle w:val="Style22"/>
        <w:bidi w:val="0"/>
        <w:spacing w:lineRule="auto" w:line="240" w:before="0" w:after="0"/>
        <w:jc w:val="left"/>
        <w:rPr>
          <w:rFonts w:ascii="Nimbus Roman" w:hAnsi="Nimbus Roman"/>
          <w:sz w:val="28"/>
          <w:szCs w:val="28"/>
        </w:rPr>
      </w:pPr>
      <w:r>
        <w:rPr>
          <w:rFonts w:ascii="Nimbus Roman" w:hAnsi="Nimbus Roman"/>
          <w:sz w:val="28"/>
          <w:szCs w:val="28"/>
        </w:rPr>
        <w:t>1. Понятие сред обитания.</w:t>
      </w:r>
    </w:p>
    <w:p>
      <w:pPr>
        <w:pStyle w:val="Style22"/>
        <w:bidi w:val="0"/>
        <w:spacing w:lineRule="auto" w:line="240" w:before="0" w:after="0"/>
        <w:jc w:val="left"/>
        <w:rPr>
          <w:rFonts w:ascii="Nimbus Roman" w:hAnsi="Nimbus Roman"/>
          <w:sz w:val="28"/>
          <w:szCs w:val="28"/>
        </w:rPr>
      </w:pPr>
      <w:r>
        <w:rPr>
          <w:rFonts w:ascii="Nimbus Roman" w:hAnsi="Nimbus Roman"/>
          <w:sz w:val="28"/>
          <w:szCs w:val="28"/>
        </w:rPr>
        <w:t xml:space="preserve">2. </w:t>
      </w:r>
      <w:r>
        <w:rPr>
          <w:rFonts w:eastAsia="Times New Roman" w:ascii="Nimbus Roman" w:hAnsi="Nimbus Roman"/>
          <w:color w:val="000000"/>
          <w:sz w:val="28"/>
          <w:szCs w:val="28"/>
        </w:rPr>
        <w:t>Растения, животные и микроорганизмы.</w:t>
      </w:r>
    </w:p>
    <w:p>
      <w:pPr>
        <w:pStyle w:val="Normal"/>
        <w:jc w:val="center"/>
        <w:rPr>
          <w:rFonts w:ascii="Nimbus Roman" w:hAnsi="Nimbus Roman"/>
          <w:sz w:val="28"/>
          <w:szCs w:val="28"/>
        </w:rPr>
      </w:pPr>
      <w:r>
        <w:rPr>
          <w:rFonts w:ascii="Nimbus Roman" w:hAnsi="Nimbus Roman"/>
          <w:sz w:val="28"/>
          <w:szCs w:val="28"/>
        </w:rPr>
      </w:r>
    </w:p>
    <w:p>
      <w:pPr>
        <w:pStyle w:val="Normal"/>
        <w:jc w:val="center"/>
        <w:rPr>
          <w:rFonts w:ascii="Nimbus Roman" w:hAnsi="Nimbus Roman" w:cs="Times New Roman"/>
          <w:b/>
          <w:b/>
          <w:sz w:val="28"/>
          <w:szCs w:val="28"/>
        </w:rPr>
      </w:pPr>
      <w:r>
        <w:rPr>
          <w:rFonts w:cs="Times New Roman" w:ascii="Nimbus Roman" w:hAnsi="Nimbus Roman"/>
          <w:b/>
          <w:sz w:val="28"/>
          <w:szCs w:val="28"/>
        </w:rPr>
        <w:t>Ход урока:</w:t>
      </w:r>
    </w:p>
    <w:p>
      <w:pPr>
        <w:pStyle w:val="Normal"/>
        <w:spacing w:lineRule="auto" w:line="300"/>
        <w:rPr>
          <w:rFonts w:ascii="Nimbus Roman" w:hAnsi="Nimbus Roman"/>
          <w:sz w:val="28"/>
          <w:szCs w:val="28"/>
        </w:rPr>
      </w:pPr>
      <w:r>
        <w:rPr>
          <w:rFonts w:ascii="Nimbus Roman" w:hAnsi="Nimbus Roman"/>
          <w:sz w:val="28"/>
          <w:szCs w:val="28"/>
        </w:rPr>
      </w:r>
    </w:p>
    <w:p>
      <w:pPr>
        <w:pStyle w:val="ListParagraph"/>
        <w:numPr>
          <w:ilvl w:val="0"/>
          <w:numId w:val="1"/>
        </w:numPr>
        <w:spacing w:lineRule="auto" w:line="300"/>
        <w:rPr>
          <w:rFonts w:ascii="Nimbus Roman" w:hAnsi="Nimbus Roman"/>
          <w:sz w:val="28"/>
          <w:szCs w:val="28"/>
        </w:rPr>
      </w:pPr>
      <w:r>
        <w:rPr>
          <w:rFonts w:ascii="Nimbus Roman" w:hAnsi="Nimbus Roman"/>
          <w:sz w:val="28"/>
          <w:szCs w:val="28"/>
        </w:rPr>
        <w:t xml:space="preserve">ИЗУЧЕНИЕ НОВОГО МАТЕРИАЛА </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Среда, окружающая человека</w:t>
      </w:r>
      <w:r>
        <w:rPr>
          <w:rFonts w:eastAsia="Times New Roman" w:cs="Times New Roman" w:ascii="Nimbus Roman" w:hAnsi="Nimbus Roman"/>
          <w:bCs/>
          <w:color w:val="333333"/>
          <w:sz w:val="28"/>
          <w:szCs w:val="28"/>
        </w:rPr>
        <w:t xml:space="preserve"> – это совокупность абиотической, биотической, социальной среды, совместно и непосредственно оказывающих влияние на людей и их хозяйство.</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Социальная среда</w:t>
      </w:r>
      <w:r>
        <w:rPr>
          <w:rFonts w:eastAsia="Times New Roman" w:cs="Times New Roman" w:ascii="Nimbus Roman" w:hAnsi="Nimbus Roman"/>
          <w:bCs/>
          <w:color w:val="333333"/>
          <w:sz w:val="28"/>
          <w:szCs w:val="28"/>
        </w:rPr>
        <w:t xml:space="preserve"> – это с одной стороны отношения между людьми, а с другой – между людьми и создаваемыми ими материальными и культурными ценностями, которые в свою очередь, воздействует на человека.</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Артеприродная среда</w:t>
      </w:r>
      <w:r>
        <w:rPr>
          <w:rFonts w:eastAsia="Times New Roman" w:cs="Times New Roman" w:ascii="Nimbus Roman" w:hAnsi="Nimbus Roman"/>
          <w:bCs/>
          <w:color w:val="333333"/>
          <w:sz w:val="28"/>
          <w:szCs w:val="28"/>
        </w:rPr>
        <w:t xml:space="preserve"> – это искусственное окружение людей. Состоящих из технических элементов (здания, техника, искусственное освещение) и природных элементов (воздух, естественное освещение).</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Квазиприродная среда</w:t>
      </w:r>
      <w:r>
        <w:rPr>
          <w:rFonts w:eastAsia="Times New Roman" w:cs="Times New Roman" w:ascii="Nimbus Roman" w:hAnsi="Nimbus Roman"/>
          <w:bCs/>
          <w:color w:val="333333"/>
          <w:sz w:val="28"/>
          <w:szCs w:val="28"/>
        </w:rPr>
        <w:t xml:space="preserve"> – это преобразованная человеческой деятельностью природная среда (озеленение парков, городов).</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Биотическая среда</w:t>
      </w:r>
      <w:r>
        <w:rPr>
          <w:rFonts w:eastAsia="Times New Roman" w:cs="Times New Roman" w:ascii="Nimbus Roman" w:hAnsi="Nimbus Roman"/>
          <w:bCs/>
          <w:color w:val="333333"/>
          <w:sz w:val="28"/>
          <w:szCs w:val="28"/>
        </w:rPr>
        <w:t xml:space="preserve"> – это силы и явления природы, обязанные своим происхождением жизнедеятельности ныне живущих организмов (химический состав вод океана, состав воздуха, почвы).</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Абиотическая среда</w:t>
      </w:r>
      <w:r>
        <w:rPr>
          <w:rFonts w:eastAsia="Times New Roman" w:cs="Times New Roman" w:ascii="Nimbus Roman" w:hAnsi="Nimbus Roman"/>
          <w:bCs/>
          <w:color w:val="333333"/>
          <w:sz w:val="28"/>
          <w:szCs w:val="28"/>
        </w:rPr>
        <w:t xml:space="preserve"> – это силы и явления природы, происхождение которых не связаны с жизнедеятельностью ныне живущих организмов (солнечная энергия, магматические процессы).</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b/>
          <w:bCs/>
          <w:color w:val="333333"/>
          <w:sz w:val="28"/>
          <w:szCs w:val="28"/>
        </w:rPr>
        <w:t>Биологическая среда</w:t>
      </w:r>
      <w:r>
        <w:rPr>
          <w:rFonts w:eastAsia="Times New Roman" w:cs="Times New Roman" w:ascii="Nimbus Roman" w:hAnsi="Nimbus Roman"/>
          <w:bCs/>
          <w:color w:val="333333"/>
          <w:sz w:val="28"/>
          <w:szCs w:val="28"/>
        </w:rPr>
        <w:t xml:space="preserve"> – это совокупность ныне живущих живых организмов (пронизывает все сферы, кроме абиотической).</w:t>
      </w:r>
    </w:p>
    <w:p>
      <w:pPr>
        <w:pStyle w:val="Normal"/>
        <w:shd w:val="clear" w:color="auto" w:fill="FFFFFF"/>
        <w:spacing w:before="0" w:after="0"/>
        <w:jc w:val="both"/>
        <w:rPr>
          <w:rFonts w:ascii="Nimbus Roman" w:hAnsi="Nimbus Roman" w:eastAsia="Times New Roman" w:cs="Times New Roman"/>
          <w:bCs/>
          <w:color w:val="333333"/>
          <w:sz w:val="28"/>
          <w:szCs w:val="28"/>
        </w:rPr>
      </w:pPr>
      <w:r>
        <w:rPr>
          <w:rFonts w:eastAsia="Times New Roman" w:cs="Times New Roman" w:ascii="Nimbus Roman" w:hAnsi="Nimbus Roman"/>
          <w:bCs/>
          <w:color w:val="333333"/>
          <w:sz w:val="28"/>
          <w:szCs w:val="28"/>
        </w:rPr>
      </w:r>
    </w:p>
    <w:p>
      <w:pPr>
        <w:pStyle w:val="Normal"/>
        <w:shd w:val="clear" w:color="auto" w:fill="FFFFFF"/>
        <w:spacing w:before="0" w:after="0"/>
        <w:ind w:firstLine="708"/>
        <w:jc w:val="both"/>
        <w:rPr/>
      </w:pPr>
      <w:r>
        <w:rPr>
          <w:rFonts w:eastAsia="Times New Roman" w:cs="Times New Roman" w:ascii="Nimbus Roman" w:hAnsi="Nimbus Roman"/>
          <w:bCs/>
          <w:color w:val="333333"/>
          <w:sz w:val="28"/>
          <w:szCs w:val="28"/>
        </w:rPr>
        <w:t xml:space="preserve">В среде, которая окружает человека, </w:t>
      </w:r>
      <w:r>
        <w:rPr>
          <w:rFonts w:cs="Times New Roman" w:ascii="Nimbus Roman" w:hAnsi="Nimbus Roman"/>
          <w:b/>
          <w:bCs/>
          <w:sz w:val="28"/>
          <w:szCs w:val="28"/>
        </w:rPr>
        <w:t>Николай Фёдорович Реймерс</w:t>
      </w:r>
      <w:r>
        <w:rPr>
          <w:rFonts w:cs="Times New Roman" w:ascii="Nimbus Roman" w:hAnsi="Nimbus Roman"/>
          <w:sz w:val="28"/>
          <w:szCs w:val="28"/>
        </w:rPr>
        <w:t xml:space="preserve"> (</w:t>
      </w:r>
      <w:hyperlink r:id="rId2" w:tgtFrame="1931">
        <w:r>
          <w:rPr>
            <w:rFonts w:cs="Times New Roman" w:ascii="Nimbus Roman" w:hAnsi="Nimbus Roman"/>
            <w:color w:val="auto"/>
            <w:sz w:val="28"/>
            <w:szCs w:val="28"/>
            <w:u w:val="none"/>
          </w:rPr>
          <w:t>1931</w:t>
        </w:r>
      </w:hyperlink>
      <w:r>
        <w:rPr>
          <w:rFonts w:cs="Times New Roman" w:ascii="Nimbus Roman" w:hAnsi="Nimbus Roman"/>
          <w:sz w:val="28"/>
          <w:szCs w:val="28"/>
        </w:rPr>
        <w:t>—</w:t>
      </w:r>
      <w:hyperlink r:id="rId3" w:tgtFrame="1993">
        <w:r>
          <w:rPr>
            <w:rFonts w:cs="Times New Roman" w:ascii="Nimbus Roman" w:hAnsi="Nimbus Roman"/>
            <w:color w:val="auto"/>
            <w:sz w:val="28"/>
            <w:szCs w:val="28"/>
            <w:u w:val="none"/>
          </w:rPr>
          <w:t>1993</w:t>
        </w:r>
      </w:hyperlink>
      <w:r>
        <w:rPr>
          <w:rFonts w:cs="Times New Roman" w:ascii="Nimbus Roman" w:hAnsi="Nimbus Roman"/>
          <w:sz w:val="28"/>
          <w:szCs w:val="28"/>
        </w:rPr>
        <w:t xml:space="preserve">) — советский зоолог, эколог, один из главных участников становления заповедного дела в </w:t>
      </w:r>
      <w:hyperlink r:id="rId4" w:tgtFrame="СССР">
        <w:r>
          <w:rPr>
            <w:rFonts w:cs="Times New Roman" w:ascii="Nimbus Roman" w:hAnsi="Nimbus Roman"/>
            <w:color w:val="auto"/>
            <w:sz w:val="28"/>
            <w:szCs w:val="28"/>
            <w:u w:val="none"/>
          </w:rPr>
          <w:t>СССР</w:t>
        </w:r>
      </w:hyperlink>
      <w:r>
        <w:rPr>
          <w:rFonts w:cs="Times New Roman" w:ascii="Nimbus Roman" w:hAnsi="Nimbus Roman"/>
          <w:sz w:val="28"/>
          <w:szCs w:val="28"/>
        </w:rPr>
        <w:t>; доктор биологических наук, профессор,</w:t>
      </w:r>
      <w:r>
        <w:rPr>
          <w:rFonts w:ascii="Nimbus Roman" w:hAnsi="Nimbus Roman"/>
          <w:sz w:val="28"/>
          <w:szCs w:val="28"/>
        </w:rPr>
        <w:t xml:space="preserve"> </w:t>
      </w:r>
      <w:r>
        <w:rPr>
          <w:rFonts w:eastAsia="Times New Roman" w:cs="Times New Roman" w:ascii="Nimbus Roman" w:hAnsi="Nimbus Roman"/>
          <w:bCs/>
          <w:color w:val="333333"/>
          <w:sz w:val="28"/>
          <w:szCs w:val="28"/>
        </w:rPr>
        <w:t>выделяет четыре компонента:</w:t>
      </w:r>
    </w:p>
    <w:p>
      <w:pPr>
        <w:pStyle w:val="Normal"/>
        <w:shd w:val="clear" w:color="auto" w:fill="FFFFFF"/>
        <w:spacing w:before="0" w:after="0"/>
        <w:ind w:firstLine="708"/>
        <w:jc w:val="both"/>
        <w:rPr>
          <w:rFonts w:ascii="Nimbus Roman" w:hAnsi="Nimbus Roman" w:eastAsia="Times New Roman" w:cs="Times New Roman"/>
          <w:bCs/>
          <w:color w:val="333333"/>
          <w:sz w:val="28"/>
          <w:szCs w:val="28"/>
        </w:rPr>
      </w:pPr>
      <w:r>
        <w:rPr>
          <w:rFonts w:eastAsia="Times New Roman" w:cs="Times New Roman" w:ascii="Nimbus Roman" w:hAnsi="Nimbus Roman"/>
          <w:bCs/>
          <w:color w:val="333333"/>
          <w:sz w:val="28"/>
          <w:szCs w:val="28"/>
        </w:rPr>
      </w:r>
    </w:p>
    <w:p>
      <w:pPr>
        <w:pStyle w:val="Normal"/>
        <w:shd w:val="clear" w:color="auto" w:fill="FFFFFF"/>
        <w:spacing w:before="0" w:after="0"/>
        <w:ind w:firstLine="708"/>
        <w:jc w:val="center"/>
        <w:rPr>
          <w:rFonts w:ascii="Nimbus Roman" w:hAnsi="Nimbus Roman"/>
          <w:sz w:val="28"/>
          <w:szCs w:val="28"/>
        </w:rPr>
      </w:pPr>
      <w:r>
        <w:rPr/>
        <w:drawing>
          <wp:inline distT="0" distB="0" distL="0" distR="0">
            <wp:extent cx="4533900" cy="2216150"/>
            <wp:effectExtent l="0" t="0" r="0" b="0"/>
            <wp:docPr id="1" name="Рисунок 6"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descr="image003"/>
                    <pic:cNvPicPr>
                      <a:picLocks noChangeAspect="1" noChangeArrowheads="1"/>
                    </pic:cNvPicPr>
                  </pic:nvPicPr>
                  <pic:blipFill>
                    <a:blip r:embed="rId5"/>
                    <a:stretch>
                      <a:fillRect/>
                    </a:stretch>
                  </pic:blipFill>
                  <pic:spPr bwMode="auto">
                    <a:xfrm>
                      <a:off x="0" y="0"/>
                      <a:ext cx="4533900" cy="2216150"/>
                    </a:xfrm>
                    <a:prstGeom prst="rect">
                      <a:avLst/>
                    </a:prstGeom>
                  </pic:spPr>
                </pic:pic>
              </a:graphicData>
            </a:graphic>
          </wp:inline>
        </w:drawing>
      </w:r>
    </w:p>
    <w:p>
      <w:pPr>
        <w:pStyle w:val="Normal"/>
        <w:shd w:val="clear" w:color="auto" w:fill="FFFFFF"/>
        <w:spacing w:before="0" w:after="0"/>
        <w:ind w:firstLine="708"/>
        <w:jc w:val="center"/>
        <w:rPr>
          <w:rFonts w:ascii="Nimbus Roman" w:hAnsi="Nimbus Roman"/>
          <w:sz w:val="28"/>
          <w:szCs w:val="28"/>
        </w:rPr>
      </w:pPr>
      <w:r>
        <w:rPr>
          <w:rFonts w:eastAsia="Times New Roman" w:cs="Times New Roman" w:ascii="Nimbus Roman" w:hAnsi="Nimbus Roman"/>
          <w:color w:val="333333"/>
          <w:sz w:val="28"/>
          <w:szCs w:val="28"/>
        </w:rPr>
        <w:t>Рис. 1.  Компоненты среды человека (по Н.Ф. Реймерсу)</w:t>
      </w:r>
    </w:p>
    <w:p>
      <w:pPr>
        <w:pStyle w:val="Normal"/>
        <w:shd w:val="clear" w:color="auto" w:fill="FFFFFF"/>
        <w:spacing w:before="0" w:after="0"/>
        <w:ind w:firstLine="708"/>
        <w:jc w:val="center"/>
        <w:rPr>
          <w:rFonts w:ascii="Nimbus Roman" w:hAnsi="Nimbus Roman" w:eastAsia="Times New Roman" w:cs="Times New Roman"/>
          <w:color w:val="333333"/>
          <w:sz w:val="28"/>
          <w:szCs w:val="28"/>
        </w:rPr>
      </w:pPr>
      <w:r>
        <w:rPr>
          <w:rFonts w:eastAsia="Times New Roman" w:cs="Times New Roman" w:ascii="Nimbus Roman" w:hAnsi="Nimbus Roman"/>
          <w:color w:val="333333"/>
          <w:sz w:val="28"/>
          <w:szCs w:val="28"/>
        </w:rPr>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color w:val="333333"/>
          <w:sz w:val="28"/>
          <w:szCs w:val="28"/>
        </w:rPr>
        <w:t xml:space="preserve">1. </w:t>
      </w:r>
      <w:r>
        <w:rPr>
          <w:rFonts w:eastAsia="Times New Roman" w:cs="Times New Roman" w:ascii="Nimbus Roman" w:hAnsi="Nimbus Roman"/>
          <w:b/>
          <w:bCs/>
          <w:color w:val="333333"/>
          <w:sz w:val="28"/>
          <w:szCs w:val="28"/>
        </w:rPr>
        <w:t>Непосредственно природная среда</w:t>
      </w:r>
      <w:r>
        <w:rPr>
          <w:rFonts w:eastAsia="Times New Roman" w:cs="Times New Roman" w:ascii="Nimbus Roman" w:hAnsi="Nimbus Roman"/>
          <w:color w:val="333333"/>
          <w:sz w:val="28"/>
          <w:szCs w:val="28"/>
        </w:rPr>
        <w:t xml:space="preserve"> ("первая природа")</w:t>
      </w:r>
      <w:r>
        <w:rPr>
          <w:rFonts w:eastAsia="Times New Roman" w:cs="Times New Roman" w:ascii="Nimbus Roman" w:hAnsi="Nimbus Roman"/>
          <w:i/>
          <w:iCs/>
          <w:color w:val="333333"/>
          <w:sz w:val="28"/>
          <w:szCs w:val="28"/>
        </w:rPr>
        <w:t>,</w:t>
      </w:r>
      <w:r>
        <w:rPr>
          <w:rFonts w:eastAsia="Times New Roman" w:cs="Times New Roman" w:ascii="Nimbus Roman" w:hAnsi="Nimbus Roman"/>
          <w:color w:val="333333"/>
          <w:sz w:val="28"/>
          <w:szCs w:val="28"/>
        </w:rPr>
        <w:t xml:space="preserve"> или слабо измененная человеком, или видоизмененная в такой степени, что она еще не потеряла основных свойств – самовосстановления, саморегулирования). Непосредственно природная среда очень близка с той, которую называют "экологическим пространством". Сейчас такое пространство составляет примерно 1/3 часть от суши. Однако это главным образом малопригодные для жизни человека территории с суровыми условиями (заболоченные местности севера, высокогорные районы, ледники, и т. д.), которые расположены в Антарктиде, Северной Америке (Канада), России, Австралии и Океании и некоторых других районах.</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 xml:space="preserve">Природный компонент среды человека составляют факторы естественного или природно-антропогенного происхождения, прямо или косвенно воздействующие на отдельного человека или человеческие общности (в том числе человечество в целом). </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К их числу Η. Ф. Реймерс относит:</w:t>
      </w:r>
    </w:p>
    <w:p>
      <w:pPr>
        <w:pStyle w:val="ListParagraph"/>
        <w:numPr>
          <w:ilvl w:val="0"/>
          <w:numId w:val="2"/>
        </w:numPr>
        <w:spacing w:beforeAutospacing="1" w:after="0"/>
        <w:contextualSpacing/>
        <w:jc w:val="both"/>
        <w:rPr>
          <w:rFonts w:ascii="Nimbus Roman" w:hAnsi="Nimbus Roman"/>
          <w:sz w:val="28"/>
          <w:szCs w:val="28"/>
        </w:rPr>
      </w:pPr>
      <w:r>
        <w:rPr>
          <w:rFonts w:ascii="Nimbus Roman" w:hAnsi="Nimbus Roman"/>
          <w:color w:val="000000"/>
          <w:sz w:val="28"/>
          <w:szCs w:val="28"/>
        </w:rPr>
        <w:t xml:space="preserve">энергетическое состояние среды (тепловое и волновое, включая магнитное и гравитационное поля);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химический и динамический характер атмосферы;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водный компонент (влажность воздуха, земной поверхности, химический состав вод, их физика, само их наличие и соотношение с населенной сушей);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физический, химический и механический характер поверхности Земли (включая геоморфологические структуры - равнинность, холмистость, гористость и т.п.);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облик и состав биологической части экологических систем (растительности, животного и микробного населения) и их ландшафтных сочетаний (в том числе сочетаний непахотных сельскохозяйственных и лесохозяйственных земель с естественными экосистемами);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степень сбалансированности и стационарности компонентов, создающих климатические и пейзажные условия и обеспечивающих определенный ритм природных явлений, в том числе стихийно-разрушительного и иного характера, рассматриваемого как бедствие (землетрясения, наводнения, ураганы, природно-очаговые заболевания и т.п.); </w:t>
      </w:r>
    </w:p>
    <w:p>
      <w:pPr>
        <w:pStyle w:val="ListParagraph"/>
        <w:numPr>
          <w:ilvl w:val="0"/>
          <w:numId w:val="2"/>
        </w:numPr>
        <w:spacing w:before="0" w:after="0"/>
        <w:contextualSpacing/>
        <w:jc w:val="both"/>
        <w:rPr>
          <w:rFonts w:ascii="Nimbus Roman" w:hAnsi="Nimbus Roman"/>
          <w:sz w:val="28"/>
          <w:szCs w:val="28"/>
        </w:rPr>
      </w:pPr>
      <w:r>
        <w:rPr>
          <w:rFonts w:ascii="Nimbus Roman" w:hAnsi="Nimbus Roman"/>
          <w:color w:val="000000"/>
          <w:sz w:val="28"/>
          <w:szCs w:val="28"/>
        </w:rPr>
        <w:t xml:space="preserve">плотность населения и взаимовлияние самих людей как биологический фактор; </w:t>
      </w:r>
    </w:p>
    <w:p>
      <w:pPr>
        <w:pStyle w:val="ListParagraph"/>
        <w:numPr>
          <w:ilvl w:val="0"/>
          <w:numId w:val="2"/>
        </w:numPr>
        <w:spacing w:before="0" w:afterAutospacing="1"/>
        <w:contextualSpacing/>
        <w:jc w:val="both"/>
        <w:rPr>
          <w:rFonts w:ascii="Nimbus Roman" w:hAnsi="Nimbus Roman"/>
          <w:sz w:val="28"/>
          <w:szCs w:val="28"/>
        </w:rPr>
      </w:pPr>
      <w:r>
        <w:rPr>
          <w:rFonts w:ascii="Nimbus Roman" w:hAnsi="Nimbus Roman"/>
          <w:color w:val="000000"/>
          <w:sz w:val="28"/>
          <w:szCs w:val="28"/>
        </w:rPr>
        <w:t>информационная составляющая всех упомянутых процессов и явлений.</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color w:val="333333"/>
          <w:sz w:val="28"/>
          <w:szCs w:val="28"/>
        </w:rPr>
        <w:t xml:space="preserve">2. </w:t>
      </w:r>
      <w:r>
        <w:rPr>
          <w:rFonts w:eastAsia="Times New Roman" w:cs="Times New Roman" w:ascii="Nimbus Roman" w:hAnsi="Nimbus Roman"/>
          <w:b/>
          <w:bCs/>
          <w:color w:val="333333"/>
          <w:sz w:val="28"/>
          <w:szCs w:val="28"/>
        </w:rPr>
        <w:t>Преобразованная людьми природная среда</w:t>
      </w:r>
      <w:r>
        <w:rPr>
          <w:rFonts w:eastAsia="Times New Roman" w:cs="Times New Roman" w:ascii="Nimbus Roman" w:hAnsi="Nimbus Roman"/>
          <w:color w:val="333333"/>
          <w:sz w:val="28"/>
          <w:szCs w:val="28"/>
        </w:rPr>
        <w:t xml:space="preserve"> ("вторая природа"), иначе среда квазиприродная (от лат. quasi – "как будто"). Она неспособна к самоподдержанию в течение продолжительного времени. Это различного вида "культурные ландшафты" (пастбища, сады пахотные земли, виноградники, парки и т. д.).</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 xml:space="preserve">Среда "второй природы" (квазиприроды) - это все элементы природной среды, искусственно преобразованные, модифицированные людьми; они в отличие от собственно природной среды не способны системно самоподдерживать себя (т.е. они разрушаются без постоянного регулирующего воздействия со стороны человека). </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К ним относятся:</w:t>
      </w:r>
    </w:p>
    <w:p>
      <w:pPr>
        <w:pStyle w:val="ListParagraph"/>
        <w:numPr>
          <w:ilvl w:val="0"/>
          <w:numId w:val="3"/>
        </w:numPr>
        <w:spacing w:beforeAutospacing="1" w:after="0"/>
        <w:contextualSpacing/>
        <w:jc w:val="both"/>
        <w:rPr>
          <w:rFonts w:ascii="Nimbus Roman" w:hAnsi="Nimbus Roman"/>
          <w:sz w:val="28"/>
          <w:szCs w:val="28"/>
        </w:rPr>
      </w:pPr>
      <w:r>
        <w:rPr>
          <w:rFonts w:ascii="Nimbus Roman" w:hAnsi="Nimbus Roman"/>
          <w:color w:val="000000"/>
          <w:sz w:val="28"/>
          <w:szCs w:val="28"/>
        </w:rPr>
        <w:t xml:space="preserve">пахотные и иные преобразованные человеком угодья ("культурные ландшафты"); </w:t>
      </w:r>
    </w:p>
    <w:p>
      <w:pPr>
        <w:pStyle w:val="ListParagraph"/>
        <w:numPr>
          <w:ilvl w:val="0"/>
          <w:numId w:val="3"/>
        </w:numPr>
        <w:spacing w:before="0" w:after="0"/>
        <w:contextualSpacing/>
        <w:jc w:val="both"/>
        <w:rPr>
          <w:rFonts w:ascii="Nimbus Roman" w:hAnsi="Nimbus Roman"/>
          <w:sz w:val="28"/>
          <w:szCs w:val="28"/>
        </w:rPr>
      </w:pPr>
      <w:r>
        <w:rPr>
          <w:rFonts w:ascii="Nimbus Roman" w:hAnsi="Nimbus Roman"/>
          <w:color w:val="000000"/>
          <w:sz w:val="28"/>
          <w:szCs w:val="28"/>
        </w:rPr>
        <w:t xml:space="preserve">грунтовые дороги; </w:t>
      </w:r>
    </w:p>
    <w:p>
      <w:pPr>
        <w:pStyle w:val="ListParagraph"/>
        <w:numPr>
          <w:ilvl w:val="0"/>
          <w:numId w:val="3"/>
        </w:numPr>
        <w:spacing w:before="0" w:after="0"/>
        <w:contextualSpacing/>
        <w:jc w:val="both"/>
        <w:rPr>
          <w:rFonts w:ascii="Nimbus Roman" w:hAnsi="Nimbus Roman"/>
          <w:sz w:val="28"/>
          <w:szCs w:val="28"/>
        </w:rPr>
      </w:pPr>
      <w:r>
        <w:rPr>
          <w:rFonts w:ascii="Nimbus Roman" w:hAnsi="Nimbus Roman"/>
          <w:color w:val="000000"/>
          <w:sz w:val="28"/>
          <w:szCs w:val="28"/>
        </w:rPr>
        <w:t>внешнее пространство населенных мест с его природными физико-химическими характеристиками и внутренней структурой (разграничением заборами, различными постройками, изменяющими тепловой и ветровой режимы, зелеными полосами, прудами и т.д.);</w:t>
      </w:r>
    </w:p>
    <w:p>
      <w:pPr>
        <w:pStyle w:val="ListParagraph"/>
        <w:numPr>
          <w:ilvl w:val="0"/>
          <w:numId w:val="3"/>
        </w:numPr>
        <w:spacing w:before="0" w:after="0"/>
        <w:contextualSpacing/>
        <w:jc w:val="both"/>
        <w:rPr>
          <w:rFonts w:ascii="Nimbus Roman" w:hAnsi="Nimbus Roman"/>
          <w:sz w:val="28"/>
          <w:szCs w:val="28"/>
        </w:rPr>
      </w:pPr>
      <w:r>
        <w:rPr>
          <w:rFonts w:ascii="Nimbus Roman" w:hAnsi="Nimbus Roman"/>
          <w:color w:val="000000"/>
          <w:sz w:val="28"/>
          <w:szCs w:val="28"/>
        </w:rPr>
        <w:t xml:space="preserve">зеленые насаждения (газоны, бульвары, сады, ландшафтные парки и лесопарки, дающие имитацию природной среды). </w:t>
      </w:r>
    </w:p>
    <w:p>
      <w:pPr>
        <w:pStyle w:val="ListParagraph"/>
        <w:numPr>
          <w:ilvl w:val="0"/>
          <w:numId w:val="3"/>
        </w:numPr>
        <w:spacing w:before="0" w:afterAutospacing="1"/>
        <w:contextualSpacing/>
        <w:jc w:val="both"/>
        <w:rPr>
          <w:rFonts w:ascii="Nimbus Roman" w:hAnsi="Nimbus Roman"/>
          <w:sz w:val="28"/>
          <w:szCs w:val="28"/>
        </w:rPr>
      </w:pPr>
      <w:r>
        <w:rPr>
          <w:rFonts w:ascii="Nimbus Roman" w:hAnsi="Nimbus Roman"/>
          <w:color w:val="000000"/>
          <w:sz w:val="28"/>
          <w:szCs w:val="28"/>
        </w:rPr>
        <w:t>домашние животные, в том числе комнатные и культурные растения.</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color w:val="333333"/>
          <w:sz w:val="28"/>
          <w:szCs w:val="28"/>
        </w:rPr>
        <w:t xml:space="preserve">3. </w:t>
      </w:r>
      <w:r>
        <w:rPr>
          <w:rFonts w:eastAsia="Times New Roman" w:cs="Times New Roman" w:ascii="Nimbus Roman" w:hAnsi="Nimbus Roman"/>
          <w:b/>
          <w:bCs/>
          <w:color w:val="333333"/>
          <w:sz w:val="28"/>
          <w:szCs w:val="28"/>
        </w:rPr>
        <w:t>Созданная человеком среда</w:t>
      </w:r>
      <w:r>
        <w:rPr>
          <w:rFonts w:eastAsia="Times New Roman" w:cs="Times New Roman" w:ascii="Nimbus Roman" w:hAnsi="Nimbus Roman"/>
          <w:color w:val="333333"/>
          <w:sz w:val="28"/>
          <w:szCs w:val="28"/>
        </w:rPr>
        <w:t xml:space="preserve"> ("третья природа"), артеприродная среда (от лат. arte – "искусственный"). К ней относят жилые помещения, промышленные комплексы, городские застройки и т. п. Эта среда может существовать только при постоянном поддержании ее человеком. В противном случае она неизбежно обречена на разрушение. В ее границах резко нарушены круговороты веществ. Для такой среды характерны накопления отходов и загрязнения.</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"Третьей природой" (артеприродой) Реймерс называет весь искусственно созданный, сотворенный человеком мир, не имеющий аналогов в естественной природе и без постоянного поддержания и обновления человеком неизбежно начинающий разрушаться. К ней могут быть отнесены:</w:t>
      </w:r>
    </w:p>
    <w:p>
      <w:pPr>
        <w:pStyle w:val="ListParagraph"/>
        <w:numPr>
          <w:ilvl w:val="0"/>
          <w:numId w:val="4"/>
        </w:numPr>
        <w:spacing w:beforeAutospacing="1" w:after="0"/>
        <w:contextualSpacing/>
        <w:jc w:val="both"/>
        <w:rPr>
          <w:rFonts w:ascii="Nimbus Roman" w:hAnsi="Nimbus Roman"/>
          <w:sz w:val="28"/>
          <w:szCs w:val="28"/>
        </w:rPr>
      </w:pPr>
      <w:r>
        <w:rPr>
          <w:rFonts w:ascii="Nimbus Roman" w:hAnsi="Nimbus Roman"/>
          <w:color w:val="000000"/>
          <w:sz w:val="28"/>
          <w:szCs w:val="28"/>
        </w:rPr>
        <w:t xml:space="preserve">асфальт и бетон современных городов, </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 xml:space="preserve">пространство мест жизни и работы, </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 xml:space="preserve">транспорта, </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предприятий сферы обслуживания (физико-химические характеристики, размерность, эстетика помещений и т.п.);</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 xml:space="preserve">технологическое оборудование; </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 xml:space="preserve">транспортные объекты; </w:t>
      </w:r>
    </w:p>
    <w:p>
      <w:pPr>
        <w:pStyle w:val="ListParagraph"/>
        <w:numPr>
          <w:ilvl w:val="0"/>
          <w:numId w:val="4"/>
        </w:numPr>
        <w:spacing w:before="0" w:after="0"/>
        <w:contextualSpacing/>
        <w:jc w:val="both"/>
        <w:rPr>
          <w:rFonts w:ascii="Nimbus Roman" w:hAnsi="Nimbus Roman"/>
          <w:sz w:val="28"/>
          <w:szCs w:val="28"/>
        </w:rPr>
      </w:pPr>
      <w:r>
        <w:rPr>
          <w:rFonts w:ascii="Nimbus Roman" w:hAnsi="Nimbus Roman"/>
          <w:color w:val="000000"/>
          <w:sz w:val="28"/>
          <w:szCs w:val="28"/>
        </w:rPr>
        <w:t xml:space="preserve">мебель и другие вещи ("вещная среда"); </w:t>
      </w:r>
    </w:p>
    <w:p>
      <w:pPr>
        <w:pStyle w:val="ListParagraph"/>
        <w:numPr>
          <w:ilvl w:val="0"/>
          <w:numId w:val="4"/>
        </w:numPr>
        <w:spacing w:before="0" w:afterAutospacing="1"/>
        <w:contextualSpacing/>
        <w:jc w:val="both"/>
        <w:rPr>
          <w:rFonts w:ascii="Nimbus Roman" w:hAnsi="Nimbus Roman"/>
          <w:sz w:val="28"/>
          <w:szCs w:val="28"/>
        </w:rPr>
      </w:pPr>
      <w:r>
        <w:rPr>
          <w:rFonts w:ascii="Nimbus Roman" w:hAnsi="Nimbus Roman"/>
          <w:color w:val="000000"/>
          <w:sz w:val="28"/>
          <w:szCs w:val="28"/>
        </w:rPr>
        <w:t>все предметы, состоящие из искусственно синтезированных веществ.</w:t>
      </w:r>
    </w:p>
    <w:p>
      <w:pPr>
        <w:pStyle w:val="Normal"/>
        <w:spacing w:beforeAutospacing="1" w:afterAutospacing="1"/>
        <w:ind w:left="708" w:firstLine="708"/>
        <w:jc w:val="both"/>
        <w:rPr>
          <w:rFonts w:ascii="Nimbus Roman" w:hAnsi="Nimbus Roman"/>
          <w:sz w:val="28"/>
          <w:szCs w:val="28"/>
        </w:rPr>
      </w:pPr>
      <w:r>
        <w:rPr>
          <w:rFonts w:eastAsia="Times New Roman" w:ascii="Nimbus Roman" w:hAnsi="Nimbus Roman"/>
          <w:color w:val="000000"/>
          <w:sz w:val="28"/>
          <w:szCs w:val="28"/>
        </w:rPr>
        <w:t>В качестве одного из элементов артеприродной среды называется также культурно-архитектурная среда. Современного человека окружает главным образом именно артеприродная среда.</w:t>
      </w:r>
    </w:p>
    <w:p>
      <w:pPr>
        <w:pStyle w:val="Normal"/>
        <w:shd w:val="clear" w:color="auto" w:fill="FFFFFF"/>
        <w:spacing w:before="0" w:after="0"/>
        <w:ind w:firstLine="708"/>
        <w:jc w:val="both"/>
        <w:rPr>
          <w:rFonts w:ascii="Nimbus Roman" w:hAnsi="Nimbus Roman"/>
          <w:sz w:val="28"/>
          <w:szCs w:val="28"/>
        </w:rPr>
      </w:pPr>
      <w:r>
        <w:rPr>
          <w:rFonts w:eastAsia="Times New Roman" w:cs="Times New Roman" w:ascii="Nimbus Roman" w:hAnsi="Nimbus Roman"/>
          <w:color w:val="333333"/>
          <w:sz w:val="28"/>
          <w:szCs w:val="28"/>
        </w:rPr>
        <w:t xml:space="preserve">4. </w:t>
      </w:r>
      <w:r>
        <w:rPr>
          <w:rFonts w:eastAsia="Times New Roman" w:cs="Times New Roman" w:ascii="Nimbus Roman" w:hAnsi="Nimbus Roman"/>
          <w:b/>
          <w:bCs/>
          <w:color w:val="333333"/>
          <w:sz w:val="28"/>
          <w:szCs w:val="28"/>
        </w:rPr>
        <w:t>Социальная среда.</w:t>
      </w:r>
      <w:r>
        <w:rPr>
          <w:rFonts w:eastAsia="Times New Roman" w:cs="Times New Roman" w:ascii="Nimbus Roman" w:hAnsi="Nimbus Roman"/>
          <w:color w:val="333333"/>
          <w:sz w:val="28"/>
          <w:szCs w:val="28"/>
        </w:rPr>
        <w:t xml:space="preserve"> Она оказывает большое влияние на человека. Эта среда включает в себя взаимоотношения между людьми, степень материальной обеспеченности, психологический климат, здравоохранение, общекультурные ценности и т. п. "Загрязнение" социальной среды, с которой человек находится в непрерывном контакте, также опасно для людей, даже более, чем загрязнение среды природной. Социальная среда может действовать как лимитирующий фактор, не давая проявиться другим. Однако следует учитывать, что социальная среда опосредуется иными средами, и наоборот.</w:t>
      </w:r>
    </w:p>
    <w:p>
      <w:pPr>
        <w:pStyle w:val="Normal"/>
        <w:shd w:val="clear" w:color="auto" w:fill="FFFFFF"/>
        <w:spacing w:before="0" w:after="100"/>
        <w:ind w:firstLine="708"/>
        <w:jc w:val="both"/>
        <w:rPr>
          <w:rFonts w:ascii="Nimbus Roman" w:hAnsi="Nimbus Roman"/>
          <w:sz w:val="28"/>
          <w:szCs w:val="28"/>
        </w:rPr>
      </w:pPr>
      <w:r>
        <w:rPr>
          <w:rFonts w:eastAsia="Times New Roman" w:cs="Times New Roman" w:ascii="Nimbus Roman" w:hAnsi="Nimbus Roman"/>
          <w:color w:val="333333"/>
          <w:sz w:val="28"/>
          <w:szCs w:val="28"/>
        </w:rPr>
        <w:t>По мере развития цивилизации человек все больше изолирует себя от естественной природной среды. Требуются большие затраты на сохранение непосредственно природной среды, а также на поддержание второй, третьей сред, которые не способны к саморегулированию. Малоотходное производство, замкнутые циклы, очистные сооружения и прочее не смогут решить проблему оптимизации отношений человека и среды обитания, если не будет решаться комплекс вопросов, которые относятся к охране первой природы и усовершенствованию социальной среды</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Социальная среда - это, по мнению Η. Ф. Реймерса, прежде всего культурно-психологический климат, намеренно или непреднамеренно создаваемый самими людьми и слагающийся из влияния людей друг на друга, осуществляемого непосредственно, а также с помощью средств материального, энергетического и информационного воздействия. Такое воздействие включает экономическую обеспеченность в соответствии с выработанным обществом или данной этнической, социальной группой эталоном (жильем, пищей, одеждой, другими потребительскими товарами), гражданские свободы (совести, волеизъявления, передвижения, места проживания, равенства перед законом и т.п.), степень уверенности в завтрашнем дне (отсутствие или наличие страха перед войной, иным тяжелым социальным кризисом, потерей работы, голодом, лишением свободы, бандитским нападением, воровством, заболеванием, распадом семьи, ее незапланированным ростом или сокращением и т.п.); моральные нормы общения и поведения; свободу самовыражения, в том числе трудовой деятельности (максимальной отдачи сил и способностей людям, обществу с получением от них знаков внимания); возможность свободного общения с лицами одной этнической группы и сходного культурного уровня, т.е. создания и вхождения в эталонную для человека социальную группу (с общностью интересов, жизненных идеалов, поведения и т.н.); возможность пользоваться культурными и материальными ценностями (театрами, музеями, библиотеками, товарами и т.д.) или сознание обеспеченности такой возможности; доступность или сознание доступности общепризнанных мест отдыха (курортов и т.п.) или сезонной перемены типа жилища (например, квартиры на туристическую палатку); обеспеченность социально-психологическим пространственным минимумом, позволяющим избежать нервно-психического стресса перенаселения (оптимальная частота встреч с другими людьми, в том числе знакомыми и родными); наличие сферы услуг (отсутствие или наличие очередей, качество обслуживания и т.п.).</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По словам Η. Ф. Реймерса, социальная среда, объединяясь с природной, квазиприродной и артеприродной средами, образует общую совокупность человеческой среды. Каждая из названных сред тесно взаимосвязана с другими, причем ни одна из них не может быть заменена другой или быть безболезненно исключена из общей системы окружающей человека среды.</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 xml:space="preserve">По мнению </w:t>
      </w:r>
      <w:r>
        <w:rPr>
          <w:rFonts w:eastAsia="Times New Roman" w:ascii="Nimbus Roman" w:hAnsi="Nimbus Roman"/>
          <w:b/>
          <w:color w:val="000000"/>
          <w:sz w:val="28"/>
          <w:szCs w:val="28"/>
        </w:rPr>
        <w:t>Д. Ж. Марковича</w:t>
      </w:r>
      <w:r>
        <w:rPr>
          <w:rFonts w:eastAsia="Times New Roman" w:ascii="Nimbus Roman" w:hAnsi="Nimbus Roman"/>
          <w:color w:val="000000"/>
          <w:sz w:val="28"/>
          <w:szCs w:val="28"/>
        </w:rPr>
        <w:t xml:space="preserve">, понятие среда человека в самом общем виде может быть определено как совокупность естественных и искусственных условий, в которых человек реализует себя как природное и общественное существо. Среда человека состоит из двух взаимосвязанных частей: природной и общественной (см. рис.). Природный компонент среды составляет совокупное пространство, непосредственно или опосредованно доступное человеку. Это, прежде всего, планета Земля с ее многообразными оболочками. Общественную часть среды человека составляют общество и общественные отношения, благодаря которым человек реализует себя как общественное деятельное существо. </w:t>
      </w:r>
    </w:p>
    <w:p>
      <w:pPr>
        <w:pStyle w:val="Normal"/>
        <w:spacing w:beforeAutospacing="1" w:afterAutospacing="1"/>
        <w:ind w:firstLine="708"/>
        <w:jc w:val="center"/>
        <w:rPr>
          <w:rFonts w:ascii="Nimbus Roman" w:hAnsi="Nimbus Roman"/>
          <w:sz w:val="28"/>
          <w:szCs w:val="28"/>
        </w:rPr>
      </w:pPr>
      <w:r>
        <w:rPr/>
        <w:drawing>
          <wp:inline distT="0" distB="0" distL="0" distR="0">
            <wp:extent cx="2976245" cy="1932305"/>
            <wp:effectExtent l="0" t="0" r="0" b="0"/>
            <wp:docPr id="2" name="Рисунок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image002"/>
                    <pic:cNvPicPr>
                      <a:picLocks noChangeAspect="1" noChangeArrowheads="1"/>
                    </pic:cNvPicPr>
                  </pic:nvPicPr>
                  <pic:blipFill>
                    <a:blip r:embed="rId6"/>
                    <a:stretch>
                      <a:fillRect/>
                    </a:stretch>
                  </pic:blipFill>
                  <pic:spPr bwMode="auto">
                    <a:xfrm>
                      <a:off x="0" y="0"/>
                      <a:ext cx="2976245" cy="1932305"/>
                    </a:xfrm>
                    <a:prstGeom prst="rect">
                      <a:avLst/>
                    </a:prstGeom>
                  </pic:spPr>
                </pic:pic>
              </a:graphicData>
            </a:graphic>
          </wp:inline>
        </w:drawing>
      </w:r>
    </w:p>
    <w:p>
      <w:pPr>
        <w:pStyle w:val="Normal"/>
        <w:spacing w:beforeAutospacing="1" w:afterAutospacing="1"/>
        <w:ind w:firstLine="708"/>
        <w:jc w:val="center"/>
        <w:rPr>
          <w:rFonts w:ascii="Nimbus Roman" w:hAnsi="Nimbus Roman"/>
          <w:sz w:val="28"/>
          <w:szCs w:val="28"/>
        </w:rPr>
      </w:pPr>
      <w:r>
        <w:rPr>
          <w:rFonts w:eastAsia="Times New Roman" w:ascii="Nimbus Roman" w:hAnsi="Nimbus Roman"/>
          <w:color w:val="000000"/>
          <w:sz w:val="28"/>
          <w:szCs w:val="28"/>
        </w:rPr>
        <w:t>Рис 2.  Компоненты среды человека по Д.Ж. Марковичу</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В качестве элементов природной среды (в узком ее понимании) Д. Ж. Маркович рассматривает атмосферу, гидросферу, литосферу, растения, животных и микроорганизмы.</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Атмосферой</w:t>
      </w:r>
      <w:r>
        <w:rPr>
          <w:rFonts w:eastAsia="Times New Roman" w:ascii="Nimbus Roman" w:hAnsi="Nimbus Roman"/>
          <w:color w:val="000000"/>
          <w:sz w:val="28"/>
          <w:szCs w:val="28"/>
        </w:rPr>
        <w:t xml:space="preserve"> называют газовую, воздушную оболочку, окружающую земной шар и связанную с ним силой тяжести. Она подразделяется на нижний слой - тропосферу (до высоты 8-18 км) и вышележащие слои - стратосферу (до 40-55 км), мезосферу (до 80-85 км), ионосферу (до 500-800 км) и экзосферу (800-2000 км). Наиболее освоенными человеком являются тропосфера и стратосфера (последняя в значительно меньшей степени). Общая масса атмосферы составляет 1,15 х 1015 т. Ее основные компоненты - азот (78,08%), кислород (20,95%), аргон (0,93%), углекислый газ (0,03%), остальные элементы (водород, озон и др.) присутствуют в чрезвычайно малых количествах. Кроме газов в атмосфере присутствуют также различные аэрозоли и водяной пар.</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Гидросфера</w:t>
      </w:r>
      <w:r>
        <w:rPr>
          <w:rFonts w:eastAsia="Times New Roman" w:ascii="Nimbus Roman" w:hAnsi="Nimbus Roman"/>
          <w:color w:val="000000"/>
          <w:sz w:val="28"/>
          <w:szCs w:val="28"/>
        </w:rPr>
        <w:t xml:space="preserve"> представляет собой водную оболочку Земли, включающую в себя Мировой океан, воды суши (реки, озера, ледники), а также подземные воды. Подавляющая часть вод гидросферы приходится на Мировой океан (94%), затем следуют подземные воды (4%) и ледники (1,7%). Вода выступает в роли универсального растворителя, так как взаимодействует со всеми веществами, не вступая с ними в химические реакции. В силу этой своей особенности она обеспечивает обмен растворенными в ней веществами между сушей и океаном, живыми организмами и окружающей средой. Вода играла и продолжает играть существенную роль в становлении и сохранении жизни на Земле. Первые организмы появились в водоемах, и лишь значительно позднее началось расселение живых существ по поверхности суши. Обращает на себя внимание также тот факт, что практически все функционирующие живые системы состоят в основном из воды в жидкой фазе: в растениях содержится 85-95% воды, в организме человека - 57-66%.</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Литосфера</w:t>
      </w:r>
      <w:r>
        <w:rPr>
          <w:rFonts w:eastAsia="Times New Roman" w:ascii="Nimbus Roman" w:hAnsi="Nimbus Roman"/>
          <w:color w:val="000000"/>
          <w:sz w:val="28"/>
          <w:szCs w:val="28"/>
        </w:rPr>
        <w:t xml:space="preserve"> (или земная кора) - это верхняя твердая каменная оболочка Земли, ограниченная сверху атмосферой и гидросферой, а снизу - поверхностью субстрата мантии, устанавливаемой по сейсмическим данным. Она составляет 1,5% общего объема планеты и 0,8% ее массы. Общая мощность литосферы - 35-45 км на материках и 5-7 км в океанах. Породы, слагающие земную кору, подразделяют на изверженные, метаморфические и осадочные. Изверженные породы образуются в результате застывания расплавленной вулканической лавы. Метаморфические породы возникают вследствие нагрева или сжатия ранее образовавшихся пород. Осадочные породы образуются в результате разрушения более древних пород, а также гибели организмов. Из осадочных пород и продуктов жизнедеятельности разнообразных живых существ складывается почва - один из важнейших природных ресурсов человечества. Почва характеризуется плодородием и обеспечивает производство значительной доли потребляемых людьми пищевых ресурсов.</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2. Растения, животные и микроорганизмы составляют живую природную среду человека.</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Растения</w:t>
      </w:r>
      <w:r>
        <w:rPr>
          <w:rFonts w:eastAsia="Times New Roman" w:ascii="Nimbus Roman" w:hAnsi="Nimbus Roman"/>
          <w:color w:val="000000"/>
          <w:sz w:val="28"/>
          <w:szCs w:val="28"/>
        </w:rPr>
        <w:t xml:space="preserve"> являются автотрофными (потребляющими органические вещества, полученными путем преобразования из неорганических) живыми организмами, для которых характерны способность к фотосинтезу и наличие плотных клеточных оболочек, состоящих обычно из целлюлозы. Они, как правило, не способны к активному передвижению. Растения являются основными поставщиками кислорода в атмосферу и потребителями углекислого газа. Они также составляют значительную часть пищевого рациона многих видов животных и людей. Царство растений включает более 350 тыс. научно описанных видов.</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Животные</w:t>
      </w:r>
      <w:r>
        <w:rPr>
          <w:rFonts w:eastAsia="Times New Roman" w:ascii="Nimbus Roman" w:hAnsi="Nimbus Roman"/>
          <w:color w:val="000000"/>
          <w:sz w:val="28"/>
          <w:szCs w:val="28"/>
        </w:rPr>
        <w:t xml:space="preserve"> представляют собой группу гетеротрофных (питающихся готовыми органическими веществами) живых существ, как правило, способных к активному передвижению. Животные участвуют в круговороте органических веществ и газов, активно усваивая кислород атмосферы и выводя в нее в качестве одного из продуктов жизнедеятельности углекислый газ. Животные широко используются человеком как "рабочая сила", а также как поставщики пищевого сырья и готовых продуктов питания. По имеющимся данным, общее число видов животных достигает 15-20 млн.</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u w:val="single"/>
        </w:rPr>
        <w:t>Микроорганизмы</w:t>
      </w:r>
      <w:r>
        <w:rPr>
          <w:rFonts w:eastAsia="Times New Roman" w:ascii="Nimbus Roman" w:hAnsi="Nimbus Roman"/>
          <w:color w:val="000000"/>
          <w:sz w:val="28"/>
          <w:szCs w:val="28"/>
        </w:rPr>
        <w:t xml:space="preserve"> - это мельчайшие, преимущественно одноклеточные живые существа различной систематической принадлежности (представляющие как растительное, так и животное царства), видимые только в микроскоп. К ним относятся бактерии, микоплазмы, риккетсии, микроскопические грибы, водоросли, простейшие и вирусы. Микроорганизмы играют большую роль в круговороте веществ в природе. Некоторые из них активно используются человеком в пищевой и микробиологической промышленности: виноделии, хлебопечении, производстве лекарственных препаратов, витаминов и др. Значительную долю среди микроорганизмов составляют патогенные формы, вызывающие заболевания растений, животных и человека.</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b/>
          <w:color w:val="000000"/>
          <w:sz w:val="28"/>
          <w:szCs w:val="28"/>
        </w:rPr>
        <w:t>Л. В. Максимова</w:t>
      </w:r>
      <w:r>
        <w:rPr>
          <w:rFonts w:eastAsia="Times New Roman" w:ascii="Nimbus Roman" w:hAnsi="Nimbus Roman"/>
          <w:color w:val="000000"/>
          <w:sz w:val="28"/>
          <w:szCs w:val="28"/>
        </w:rPr>
        <w:t xml:space="preserve"> на основе анализа обширного массива литературы (статей, сборников, монографий, специальных, энциклопедических и толковых словарей) составила обобщенную модель среды человека. </w:t>
      </w:r>
    </w:p>
    <w:p>
      <w:pPr>
        <w:pStyle w:val="Normal"/>
        <w:spacing w:lineRule="auto" w:line="240" w:beforeAutospacing="1" w:afterAutospacing="1"/>
        <w:ind w:firstLine="110"/>
        <w:jc w:val="center"/>
        <w:rPr>
          <w:rFonts w:ascii="Nimbus Roman" w:hAnsi="Nimbus Roman"/>
          <w:sz w:val="28"/>
          <w:szCs w:val="28"/>
        </w:rPr>
      </w:pPr>
      <w:r>
        <w:rPr/>
        <w:drawing>
          <wp:inline distT="0" distB="0" distL="0" distR="0">
            <wp:extent cx="3464560" cy="2033905"/>
            <wp:effectExtent l="0" t="0" r="0" b="0"/>
            <wp:docPr id="3" name="Рисунок 7"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descr="image004"/>
                    <pic:cNvPicPr>
                      <a:picLocks noChangeAspect="1" noChangeArrowheads="1"/>
                    </pic:cNvPicPr>
                  </pic:nvPicPr>
                  <pic:blipFill>
                    <a:blip r:embed="rId7"/>
                    <a:stretch>
                      <a:fillRect/>
                    </a:stretch>
                  </pic:blipFill>
                  <pic:spPr bwMode="auto">
                    <a:xfrm>
                      <a:off x="0" y="0"/>
                      <a:ext cx="3464560" cy="2033905"/>
                    </a:xfrm>
                    <a:prstGeom prst="rect">
                      <a:avLst/>
                    </a:prstGeom>
                  </pic:spPr>
                </pic:pic>
              </a:graphicData>
            </a:graphic>
          </wp:inline>
        </w:drawing>
      </w:r>
    </w:p>
    <w:p>
      <w:pPr>
        <w:pStyle w:val="Normal"/>
        <w:spacing w:lineRule="auto" w:line="240" w:beforeAutospacing="1" w:afterAutospacing="1"/>
        <w:ind w:firstLine="110"/>
        <w:jc w:val="center"/>
        <w:rPr>
          <w:rFonts w:ascii="Nimbus Roman" w:hAnsi="Nimbus Roman"/>
          <w:sz w:val="28"/>
          <w:szCs w:val="28"/>
        </w:rPr>
      </w:pPr>
      <w:r>
        <w:rPr>
          <w:rFonts w:eastAsia="Times New Roman" w:cs="Times New Roman" w:ascii="Nimbus Roman" w:hAnsi="Nimbus Roman"/>
          <w:iCs/>
          <w:color w:val="000000"/>
          <w:sz w:val="28"/>
          <w:szCs w:val="28"/>
        </w:rPr>
        <w:t xml:space="preserve">Рис 3. </w:t>
      </w:r>
      <w:r>
        <w:rPr>
          <w:rFonts w:eastAsia="Times New Roman" w:cs="Times New Roman" w:ascii="Nimbus Roman" w:hAnsi="Nimbus Roman"/>
          <w:bCs/>
          <w:color w:val="000000"/>
          <w:sz w:val="28"/>
          <w:szCs w:val="28"/>
        </w:rPr>
        <w:t xml:space="preserve"> Компоненты среды человека (по Л. В. Максимовой)</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 xml:space="preserve">В приведенной схеме особого внимания заслуживает компонент, обозначенный Максимовой как "жизненная среда". Этот тип среды, включая ее разновидности (социально-бытовую, производственную и рекреационную среды), становится сегодня объектом пристального интереса многих исследователей, прежде всего специалистов в области антропоэкологии и социальной экологии. </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Изучение отношений человека с окружающей средой привело к возникновению представлений о свойствах или состояниях среды, выражающих восприятие среды человеком, оценку качества среды с точки зрения потребностей человека. Специальные антропоэкологические методики позволяют определять степень соответствия среды потребностям человека, оценивать ее качество и на этой основе выявлять ее свойства.</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Как отмечает Л. В. Максимова, наиболее общим свойством среды с точки зрения соответствия ее биосоциальным требованиям человека выступают понятия комфортности, т.е. соответствия среды этим требованиям, и дискомфортности, или несоответствия им. Крайним выражением дискомфортности является экстремальность. Дискомфортность, или экстремальность среды может быть самым тесным образом связана с такими ее свойствами, как патогенность, загрязненность и т.п.</w:t>
      </w:r>
    </w:p>
    <w:p>
      <w:pPr>
        <w:pStyle w:val="Normal"/>
        <w:spacing w:beforeAutospacing="1" w:afterAutospacing="1"/>
        <w:ind w:firstLine="708"/>
        <w:jc w:val="center"/>
        <w:rPr>
          <w:rFonts w:ascii="Nimbus Roman" w:hAnsi="Nimbus Roman"/>
          <w:sz w:val="28"/>
          <w:szCs w:val="28"/>
        </w:rPr>
      </w:pPr>
      <w:r>
        <w:rPr>
          <w:rFonts w:eastAsia="Times New Roman" w:ascii="Nimbus Roman" w:hAnsi="Nimbus Roman"/>
          <w:b/>
          <w:color w:val="000000"/>
          <w:sz w:val="28"/>
          <w:szCs w:val="28"/>
        </w:rPr>
        <w:t>Качество окружающей среды</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color w:val="000000"/>
          <w:sz w:val="28"/>
          <w:szCs w:val="28"/>
        </w:rPr>
        <w:t>Качество окружающей среды связывается со здоровьем человека, и, исходя из этого, различают:</w:t>
      </w:r>
    </w:p>
    <w:p>
      <w:pPr>
        <w:pStyle w:val="Normal"/>
        <w:spacing w:beforeAutospacing="1" w:afterAutospacing="1"/>
        <w:jc w:val="both"/>
        <w:rPr>
          <w:rFonts w:ascii="Nimbus Roman" w:hAnsi="Nimbus Roman"/>
          <w:sz w:val="28"/>
          <w:szCs w:val="28"/>
        </w:rPr>
      </w:pPr>
      <w:r>
        <w:rPr>
          <w:rFonts w:eastAsia="Times New Roman" w:ascii="Nimbus Roman" w:hAnsi="Nimbus Roman"/>
          <w:color w:val="000000"/>
          <w:sz w:val="28"/>
          <w:szCs w:val="28"/>
        </w:rPr>
        <w:t xml:space="preserve">- окружающую среду </w:t>
      </w:r>
      <w:r>
        <w:rPr>
          <w:rFonts w:eastAsia="Times New Roman" w:ascii="Nimbus Roman" w:hAnsi="Nimbus Roman"/>
          <w:b/>
          <w:color w:val="000000"/>
          <w:sz w:val="28"/>
          <w:szCs w:val="28"/>
        </w:rPr>
        <w:t>здоровую</w:t>
      </w:r>
      <w:r>
        <w:rPr>
          <w:rFonts w:eastAsia="Times New Roman" w:ascii="Nimbus Roman" w:hAnsi="Nimbus Roman"/>
          <w:color w:val="000000"/>
          <w:sz w:val="28"/>
          <w:szCs w:val="28"/>
        </w:rPr>
        <w:t xml:space="preserve"> (комфортную), в которой здоровье человека находится в норме или же улучшается,</w:t>
      </w:r>
    </w:p>
    <w:p>
      <w:pPr>
        <w:pStyle w:val="Normal"/>
        <w:spacing w:beforeAutospacing="1" w:afterAutospacing="1"/>
        <w:jc w:val="both"/>
        <w:rPr>
          <w:rFonts w:ascii="Nimbus Roman" w:hAnsi="Nimbus Roman"/>
          <w:sz w:val="28"/>
          <w:szCs w:val="28"/>
        </w:rPr>
      </w:pPr>
      <w:r>
        <w:rPr>
          <w:rFonts w:eastAsia="Times New Roman" w:ascii="Nimbus Roman" w:hAnsi="Nimbus Roman"/>
          <w:color w:val="000000"/>
          <w:sz w:val="28"/>
          <w:szCs w:val="28"/>
        </w:rPr>
        <w:t xml:space="preserve">- окружающую среду </w:t>
      </w:r>
      <w:r>
        <w:rPr>
          <w:rFonts w:eastAsia="Times New Roman" w:ascii="Nimbus Roman" w:hAnsi="Nimbus Roman"/>
          <w:b/>
          <w:color w:val="000000"/>
          <w:sz w:val="28"/>
          <w:szCs w:val="28"/>
        </w:rPr>
        <w:t>нездоровую</w:t>
      </w:r>
      <w:r>
        <w:rPr>
          <w:rFonts w:eastAsia="Times New Roman" w:ascii="Nimbus Roman" w:hAnsi="Nimbus Roman"/>
          <w:color w:val="000000"/>
          <w:sz w:val="28"/>
          <w:szCs w:val="28"/>
        </w:rPr>
        <w:t xml:space="preserve"> (некомфортную), при которой нарушается состояние здоровья человека.</w:t>
      </w:r>
    </w:p>
    <w:p>
      <w:pPr>
        <w:pStyle w:val="Normal"/>
        <w:spacing w:beforeAutospacing="1" w:afterAutospacing="1"/>
        <w:ind w:firstLine="708"/>
        <w:jc w:val="both"/>
        <w:rPr>
          <w:rFonts w:ascii="Nimbus Roman" w:hAnsi="Nimbus Roman"/>
          <w:sz w:val="28"/>
          <w:szCs w:val="28"/>
        </w:rPr>
      </w:pPr>
      <w:r>
        <w:rPr>
          <w:rFonts w:eastAsia="Times New Roman" w:ascii="Nimbus Roman" w:hAnsi="Nimbus Roman"/>
          <w:b/>
          <w:color w:val="000000"/>
          <w:sz w:val="28"/>
          <w:szCs w:val="28"/>
        </w:rPr>
        <w:t>Качество окружающей среды</w:t>
      </w:r>
      <w:r>
        <w:rPr>
          <w:rFonts w:eastAsia="Times New Roman" w:ascii="Nimbus Roman" w:hAnsi="Nimbus Roman"/>
          <w:color w:val="000000"/>
          <w:sz w:val="28"/>
          <w:szCs w:val="28"/>
        </w:rPr>
        <w:t xml:space="preserve"> – это степень соответствия природных условий потребностям человека.</w:t>
      </w:r>
    </w:p>
    <w:p>
      <w:pPr>
        <w:pStyle w:val="Normal"/>
        <w:spacing w:beforeAutospacing="1" w:afterAutospacing="1"/>
        <w:ind w:firstLine="708"/>
        <w:jc w:val="both"/>
        <w:rPr>
          <w:rFonts w:eastAsia="Times New Roman"/>
          <w:color w:val="000000"/>
        </w:rPr>
      </w:pPr>
      <w:r>
        <w:rPr>
          <w:rFonts w:eastAsia="Times New Roman"/>
          <w:color w:val="000000"/>
        </w:rPr>
      </w:r>
    </w:p>
    <w:p>
      <w:pPr>
        <w:pStyle w:val="Style18"/>
        <w:numPr>
          <w:ilvl w:val="0"/>
          <w:numId w:val="1"/>
        </w:numPr>
        <w:spacing w:lineRule="auto" w:line="300"/>
        <w:rPr>
          <w:rFonts w:ascii="Nimbus Roman" w:hAnsi="Nimbus Roman"/>
          <w:sz w:val="28"/>
          <w:szCs w:val="28"/>
        </w:rPr>
      </w:pPr>
      <w:r>
        <w:rPr>
          <w:rFonts w:ascii="Nimbus Roman" w:hAnsi="Nimbus Roman"/>
          <w:sz w:val="28"/>
          <w:szCs w:val="28"/>
        </w:rPr>
        <w:t>ЗАДАНИЕ НА ЗАКРЕПЛЕНИЕ ИЗУЧЕННОГО.</w:t>
      </w:r>
    </w:p>
    <w:p>
      <w:pPr>
        <w:pStyle w:val="Style18"/>
        <w:spacing w:lineRule="auto" w:line="300"/>
        <w:ind w:left="708" w:hanging="0"/>
        <w:rPr>
          <w:rFonts w:ascii="Nimbus Roman" w:hAnsi="Nimbus Roman"/>
          <w:sz w:val="28"/>
          <w:szCs w:val="28"/>
        </w:rPr>
      </w:pPr>
      <w:r>
        <w:rPr>
          <w:rFonts w:ascii="Nimbus Roman" w:hAnsi="Nimbus Roman"/>
          <w:sz w:val="28"/>
          <w:szCs w:val="28"/>
        </w:rPr>
        <w:t>- Что такое окружающая среда?</w:t>
      </w:r>
    </w:p>
    <w:p>
      <w:pPr>
        <w:pStyle w:val="Style18"/>
        <w:spacing w:lineRule="auto" w:line="300"/>
        <w:ind w:left="708" w:hanging="0"/>
        <w:rPr>
          <w:rFonts w:ascii="Nimbus Roman" w:hAnsi="Nimbus Roman"/>
          <w:sz w:val="28"/>
          <w:szCs w:val="28"/>
        </w:rPr>
      </w:pPr>
      <w:r>
        <w:rPr>
          <w:rFonts w:ascii="Nimbus Roman" w:hAnsi="Nimbus Roman"/>
          <w:sz w:val="28"/>
          <w:szCs w:val="28"/>
        </w:rPr>
        <w:t>- Какие компоненты среды вы знаете?</w:t>
      </w:r>
    </w:p>
    <w:p>
      <w:pPr>
        <w:pStyle w:val="Style18"/>
        <w:numPr>
          <w:ilvl w:val="0"/>
          <w:numId w:val="1"/>
        </w:numPr>
        <w:spacing w:lineRule="auto" w:line="300"/>
        <w:rPr>
          <w:rFonts w:ascii="Nimbus Roman" w:hAnsi="Nimbus Roman"/>
          <w:sz w:val="28"/>
          <w:szCs w:val="28"/>
        </w:rPr>
      </w:pPr>
      <w:r>
        <w:rPr>
          <w:rFonts w:ascii="Nimbus Roman" w:hAnsi="Nimbus Roman"/>
          <w:sz w:val="28"/>
          <w:szCs w:val="28"/>
        </w:rPr>
        <w:t>ДОМАШНЕЕ ЗАДАНИЕ.</w:t>
      </w:r>
    </w:p>
    <w:p>
      <w:pPr>
        <w:pStyle w:val="Style18"/>
        <w:spacing w:lineRule="auto" w:line="300"/>
        <w:ind w:left="708" w:hanging="0"/>
        <w:rPr>
          <w:rFonts w:ascii="Nimbus Roman" w:hAnsi="Nimbus Roman"/>
          <w:sz w:val="28"/>
          <w:szCs w:val="28"/>
        </w:rPr>
      </w:pPr>
      <w:r>
        <w:rPr>
          <w:rFonts w:ascii="Nimbus Roman" w:hAnsi="Nimbus Roman"/>
          <w:sz w:val="28"/>
          <w:szCs w:val="28"/>
        </w:rPr>
        <w:t>- выучить основные понятия темы</w:t>
      </w:r>
    </w:p>
    <w:p>
      <w:pPr>
        <w:pStyle w:val="Normal"/>
        <w:spacing w:beforeAutospacing="1" w:afterAutospacing="1"/>
        <w:ind w:firstLine="708"/>
        <w:jc w:val="both"/>
        <w:rPr>
          <w:rFonts w:ascii="Nimbus Roman" w:hAnsi="Nimbus Roman"/>
          <w:sz w:val="28"/>
          <w:szCs w:val="28"/>
        </w:rPr>
      </w:pPr>
      <w:r>
        <w:rPr/>
      </w:r>
    </w:p>
    <w:sectPr>
      <w:type w:val="nextPage"/>
      <w:pgSz w:w="11906" w:h="16838"/>
      <w:pgMar w:left="1418" w:right="851" w:header="0" w:top="567"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Wingdings">
    <w:charset w:val="01"/>
    <w:family w:val="roman"/>
    <w:pitch w:val="variable"/>
  </w:font>
  <w:font w:name="Liberation Sans">
    <w:altName w:val="Arial"/>
    <w:charset w:val="01"/>
    <w:family w:val="roman"/>
    <w:pitch w:val="variable"/>
  </w:font>
  <w:font w:name="Times New Roman">
    <w:charset w:val="01"/>
    <w:family w:val="roman"/>
    <w:pitch w:val="variable"/>
  </w:font>
  <w:font w:name="Nimbus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lvl w:ilvl="0">
      <w:start w:val="1"/>
      <w:numFmt w:val="decimal"/>
      <w:lvlText w:val="%1."/>
      <w:lvlJc w:val="left"/>
      <w:pPr>
        <w:tabs>
          <w:tab w:val="num" w:pos="0"/>
        </w:tabs>
        <w:ind w:left="1848" w:hanging="1140"/>
      </w:pPr>
      <w:rPr>
        <w:rFonts w:eastAsia="Times New Roman" w:cs=""/>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
    <w:lvl w:ilvl="0">
      <w:start w:val="1"/>
      <w:numFmt w:val="decimal"/>
      <w:lvlText w:val="%1."/>
      <w:lvlJc w:val="left"/>
      <w:pPr>
        <w:tabs>
          <w:tab w:val="num" w:pos="0"/>
        </w:tabs>
        <w:ind w:left="840" w:hanging="4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mirrorMargins/>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6085e"/>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4"/>
    <w:uiPriority w:val="99"/>
    <w:semiHidden/>
    <w:qFormat/>
    <w:rsid w:val="00d62f20"/>
    <w:rPr>
      <w:rFonts w:ascii="Tahoma" w:hAnsi="Tahoma" w:cs="Tahoma"/>
      <w:sz w:val="16"/>
      <w:szCs w:val="16"/>
    </w:rPr>
  </w:style>
  <w:style w:type="character" w:styleId="Style15" w:customStyle="1">
    <w:name w:val="Основной текст Знак"/>
    <w:basedOn w:val="DefaultParagraphFont"/>
    <w:link w:val="a7"/>
    <w:uiPriority w:val="99"/>
    <w:qFormat/>
    <w:rsid w:val="008602d6"/>
    <w:rPr>
      <w:rFonts w:ascii="Calibri" w:hAnsi="Calibri" w:eastAsia="Times New Roman" w:cs="Times New Roman"/>
    </w:rPr>
  </w:style>
  <w:style w:type="character" w:styleId="Style16">
    <w:name w:val="Интернет-ссылка"/>
    <w:basedOn w:val="DefaultParagraphFont"/>
    <w:uiPriority w:val="99"/>
    <w:semiHidden/>
    <w:unhideWhenUsed/>
    <w:rsid w:val="00ac017e"/>
    <w:rPr>
      <w:color w:val="0000FF"/>
      <w:u w:val="single"/>
    </w:rPr>
  </w:style>
  <w:style w:type="character" w:styleId="WW8Num6z0">
    <w:name w:val="WW8Num6z0"/>
    <w:qFormat/>
    <w:rPr>
      <w:rFonts w:ascii="Wingdings" w:hAnsi="Wingdings" w:cs="Wingdings"/>
    </w:rPr>
  </w:style>
  <w:style w:type="character" w:styleId="WW8Num1z0">
    <w:name w:val="WW8Num1z0"/>
    <w:qFormat/>
    <w:rPr/>
  </w:style>
  <w:style w:type="paragraph" w:styleId="Style17">
    <w:name w:val="Заголовок"/>
    <w:basedOn w:val="Normal"/>
    <w:next w:val="Style18"/>
    <w:qFormat/>
    <w:pPr>
      <w:keepNext w:val="true"/>
      <w:spacing w:before="240" w:after="120"/>
    </w:pPr>
    <w:rPr>
      <w:rFonts w:ascii="Liberation Sans" w:hAnsi="Liberation Sans" w:eastAsia="Noto Sans CJK SC" w:cs="Lohit Devanagari"/>
      <w:sz w:val="28"/>
      <w:szCs w:val="28"/>
    </w:rPr>
  </w:style>
  <w:style w:type="paragraph" w:styleId="Style18">
    <w:name w:val="Body Text"/>
    <w:basedOn w:val="Normal"/>
    <w:link w:val="a8"/>
    <w:uiPriority w:val="99"/>
    <w:unhideWhenUsed/>
    <w:rsid w:val="008602d6"/>
    <w:pPr>
      <w:spacing w:before="0" w:after="120"/>
    </w:pPr>
    <w:rPr>
      <w:rFonts w:ascii="Calibri" w:hAnsi="Calibri" w:eastAsia="Times New Roman" w:cs="Times New Roman"/>
    </w:rPr>
  </w:style>
  <w:style w:type="paragraph" w:styleId="Style19">
    <w:name w:val="List"/>
    <w:basedOn w:val="Style18"/>
    <w:pPr/>
    <w:rPr>
      <w:rFonts w:cs="Lohit Devanagari"/>
    </w:rPr>
  </w:style>
  <w:style w:type="paragraph" w:styleId="Style20">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rPr>
  </w:style>
  <w:style w:type="paragraph" w:styleId="NormalWeb">
    <w:name w:val="Normal (Web)"/>
    <w:basedOn w:val="Normal"/>
    <w:uiPriority w:val="99"/>
    <w:semiHidden/>
    <w:unhideWhenUsed/>
    <w:qFormat/>
    <w:rsid w:val="00783306"/>
    <w:pPr>
      <w:spacing w:lineRule="auto" w:line="240" w:before="240" w:after="240"/>
    </w:pPr>
    <w:rPr>
      <w:rFonts w:ascii="Times New Roman" w:hAnsi="Times New Roman" w:eastAsia="Times New Roman" w:cs="Times New Roman"/>
      <w:sz w:val="24"/>
      <w:szCs w:val="24"/>
    </w:rPr>
  </w:style>
  <w:style w:type="paragraph" w:styleId="BalloonText">
    <w:name w:val="Balloon Text"/>
    <w:basedOn w:val="Normal"/>
    <w:link w:val="a5"/>
    <w:uiPriority w:val="99"/>
    <w:semiHidden/>
    <w:unhideWhenUsed/>
    <w:qFormat/>
    <w:rsid w:val="00d62f20"/>
    <w:pPr>
      <w:spacing w:lineRule="auto" w:line="240" w:before="0" w:after="0"/>
    </w:pPr>
    <w:rPr>
      <w:rFonts w:ascii="Tahoma" w:hAnsi="Tahoma" w:cs="Tahoma"/>
      <w:sz w:val="16"/>
      <w:szCs w:val="16"/>
    </w:rPr>
  </w:style>
  <w:style w:type="paragraph" w:styleId="ListParagraph">
    <w:name w:val="List Paragraph"/>
    <w:basedOn w:val="Normal"/>
    <w:uiPriority w:val="34"/>
    <w:qFormat/>
    <w:rsid w:val="008602d6"/>
    <w:pPr>
      <w:spacing w:before="0" w:after="200"/>
      <w:ind w:left="720" w:hanging="0"/>
      <w:contextualSpacing/>
    </w:pPr>
    <w:rPr>
      <w:rFonts w:ascii="Calibri" w:hAnsi="Calibri" w:eastAsia="Times New Roman" w:cs="Times New Roman"/>
    </w:rPr>
  </w:style>
  <w:style w:type="paragraph" w:styleId="NoSpacing">
    <w:name w:val="No Spacing"/>
    <w:qFormat/>
    <w:pPr>
      <w:widowControl/>
      <w:suppressAutoHyphens w:val="true"/>
      <w:bidi w:val="0"/>
      <w:spacing w:lineRule="auto" w:line="240"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Style22">
    <w:name w:val="Без интервала"/>
    <w:qFormat/>
    <w:pPr>
      <w:widowControl/>
      <w:suppressAutoHyphens w:val="true"/>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zh-CN" w:bidi="ar-SA"/>
    </w:rPr>
  </w:style>
  <w:style w:type="paragraph" w:styleId="Style23">
    <w:name w:val="Абзац списка"/>
    <w:basedOn w:val="Normal"/>
    <w:qFormat/>
    <w:pPr>
      <w:spacing w:before="0" w:after="200"/>
      <w:ind w:left="720" w:right="0" w:hanging="0"/>
      <w:contextualSpacing/>
    </w:pPr>
    <w:rPr/>
  </w:style>
  <w:style w:type="numbering" w:styleId="NoList" w:default="1">
    <w:name w:val="No List"/>
    <w:uiPriority w:val="99"/>
    <w:semiHidden/>
    <w:unhideWhenUsed/>
    <w:qFormat/>
  </w:style>
  <w:style w:type="numbering" w:styleId="WW8Num6">
    <w:name w:val="WW8Num6"/>
    <w:qFormat/>
  </w:style>
  <w:style w:type="numbering" w:styleId="WW8Num1">
    <w:name w:val="WW8Num1"/>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wikipedia.org/wiki/1931" TargetMode="External"/><Relationship Id="rId3" Type="http://schemas.openxmlformats.org/officeDocument/2006/relationships/hyperlink" Target="https://ru.wikipedia.org/wiki/1993" TargetMode="External"/><Relationship Id="rId4" Type="http://schemas.openxmlformats.org/officeDocument/2006/relationships/hyperlink" Target="https://ru.wikipedia.org/wiki/&#1057;&#1057;&#1057;&#1056;"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LibreOffice/6.4.7.2$Linux_X86_64 LibreOffice_project/40$Build-2</Application>
  <Pages>12</Pages>
  <Words>2278</Words>
  <Characters>15929</Characters>
  <CharactersWithSpaces>18287</CharactersWithSpaces>
  <Paragraphs>107</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2017-01-04T09:53:00Z</dcterms:created>
  <dc:creator>User</dc:creator>
  <dc:description/>
  <dc:language>ru-RU</dc:language>
  <cp:lastModifiedBy/>
  <dcterms:modified xsi:type="dcterms:W3CDTF">2023-03-31T15:55:24Z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