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b/>
          <w:bCs/>
          <w:i/>
          <w:iCs/>
          <w:color w:val="000000"/>
          <w:sz w:val="23"/>
          <w:szCs w:val="23"/>
          <w:lang w:eastAsia="ru-RU"/>
        </w:rPr>
        <w:t>Говорение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·  Процесс обучения </w:t>
      </w:r>
      <w:hyperlink r:id="rId4" w:tooltip="Говорение" w:history="1">
        <w:r w:rsidRPr="005477D5">
          <w:rPr>
            <w:rFonts w:ascii="Helvetica" w:eastAsia="Times New Roman" w:hAnsi="Helvetica" w:cs="Helvetica"/>
            <w:b/>
            <w:bCs/>
            <w:color w:val="216FDB"/>
            <w:sz w:val="23"/>
            <w:szCs w:val="23"/>
            <w:u w:val="single"/>
            <w:lang w:eastAsia="ru-RU"/>
          </w:rPr>
          <w:t>говорению</w:t>
        </w:r>
      </w:hyperlink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 связан с другими видами речевой деятельности – </w:t>
      </w:r>
      <w:proofErr w:type="spellStart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аудированием</w:t>
      </w:r>
      <w:proofErr w:type="spellEnd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, чтением и письмом. При овладении </w:t>
      </w:r>
      <w:r w:rsidRPr="005477D5">
        <w:rPr>
          <w:rFonts w:ascii="Helvetica" w:eastAsia="Times New Roman" w:hAnsi="Helvetica" w:cs="Helvetica"/>
          <w:b/>
          <w:bCs/>
          <w:i/>
          <w:iCs/>
          <w:color w:val="000000"/>
          <w:sz w:val="23"/>
          <w:szCs w:val="23"/>
          <w:u w:val="single"/>
          <w:lang w:eastAsia="ru-RU"/>
        </w:rPr>
        <w:t>монологической речью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школьники учатся: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1.  описывать животное/ предмет, указывая название, качество, размер, количество, принадлежность;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2.  краткое высказывание о себе, своей семье, своем друге, своем домашнем животном, герое сказки / мультфильма: называть имя, возраст, место проживания; описывать внешность, характер; сообщать, что умеет делать и какое любимое занятие; выражать свое отношение (нравится / не нравится);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3.  передавать содержание прочитанного текста с опорой на иллюстрацию, план;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4.  воспроизводить выученные стихи, песни, рифмовки.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u w:val="single"/>
          <w:lang w:eastAsia="ru-RU"/>
        </w:rPr>
        <w:t>Достаточный объем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монологического высказывания – 5 фраз, соответствующих теме и правильно оформленных в языковом отношении: рассказ о себе, своем друге, своей семье, своем домашнем животном. Форма высказывания – описание, рассказ.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u w:val="single"/>
          <w:lang w:eastAsia="ru-RU"/>
        </w:rPr>
        <w:t>Оценить умения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учащихся в монологической речи можно по следующим параметрам: соответствие коммуникативной задаче, объём связного высказывания, диапазон используемых лексических средств, относительная грамотность и </w:t>
      </w:r>
      <w:hyperlink r:id="rId5" w:tooltip="Фонетика" w:history="1">
        <w:r w:rsidRPr="005477D5">
          <w:rPr>
            <w:rFonts w:ascii="Helvetica" w:eastAsia="Times New Roman" w:hAnsi="Helvetica" w:cs="Helvetica"/>
            <w:color w:val="216FDB"/>
            <w:sz w:val="23"/>
            <w:szCs w:val="23"/>
            <w:u w:val="single"/>
            <w:lang w:eastAsia="ru-RU"/>
          </w:rPr>
          <w:t>фонетическая</w:t>
        </w:r>
      </w:hyperlink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корректность.</w:t>
      </w:r>
    </w:p>
    <w:p w:rsidR="005477D5" w:rsidRPr="005477D5" w:rsidRDefault="005477D5" w:rsidP="005477D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hyperlink r:id="rId6" w:history="1">
        <w:r w:rsidRPr="005477D5">
          <w:rPr>
            <w:rFonts w:ascii="Arial" w:eastAsia="Times New Roman" w:hAnsi="Arial" w:cs="Arial"/>
            <w:b/>
            <w:bCs/>
            <w:color w:val="216FDB"/>
            <w:spacing w:val="2"/>
            <w:sz w:val="24"/>
            <w:szCs w:val="24"/>
            <w:u w:val="single"/>
            <w:bdr w:val="single" w:sz="6" w:space="14" w:color="74B807" w:frame="1"/>
            <w:lang w:eastAsia="ru-RU"/>
          </w:rPr>
          <w:t>Студенческие работы</w:t>
        </w:r>
      </w:hyperlink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proofErr w:type="gramStart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·  При</w:t>
      </w:r>
      <w:proofErr w:type="gramEnd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овладении </w:t>
      </w:r>
      <w:r w:rsidRPr="005477D5">
        <w:rPr>
          <w:rFonts w:ascii="Helvetica" w:eastAsia="Times New Roman" w:hAnsi="Helvetica" w:cs="Helvetica"/>
          <w:b/>
          <w:bCs/>
          <w:i/>
          <w:iCs/>
          <w:color w:val="000000"/>
          <w:sz w:val="23"/>
          <w:szCs w:val="23"/>
          <w:u w:val="single"/>
          <w:lang w:eastAsia="ru-RU"/>
        </w:rPr>
        <w:t>диалогической речью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в ситуациях повседневного общения третьеклассники учатся: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1.  вести диалог этикетного характера: приветствовать и отвечать на приветствие; знакомиться, представляться самому и представлять друга; прощаться; поздравлять и благодарить за поздравление; выражать благодарность в процессе </w:t>
      </w:r>
      <w:hyperlink r:id="rId7" w:tooltip="Совместная деятельность" w:history="1">
        <w:r w:rsidRPr="005477D5">
          <w:rPr>
            <w:rFonts w:ascii="Helvetica" w:eastAsia="Times New Roman" w:hAnsi="Helvetica" w:cs="Helvetica"/>
            <w:color w:val="216FDB"/>
            <w:sz w:val="23"/>
            <w:szCs w:val="23"/>
            <w:u w:val="single"/>
            <w:lang w:eastAsia="ru-RU"/>
          </w:rPr>
          <w:t>совместной деятельности</w:t>
        </w:r>
      </w:hyperlink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; предлагать угощение, благодарить за угощение / вежливо отказаться от угощения;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2.  вести диалог- расспрос, задавая вопросы: Кто? Что? Где? Куда? Откуда? Почему? Зачем?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3.  вести диалог побудительного характера: обращаться с просьбой, отдавать распоряжения, типа </w:t>
      </w:r>
      <w:proofErr w:type="spellStart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Please</w:t>
      </w:r>
      <w:proofErr w:type="spellEnd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, </w:t>
      </w:r>
      <w:proofErr w:type="spellStart"/>
      <w:proofErr w:type="gramStart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count</w:t>
      </w:r>
      <w:proofErr w:type="spellEnd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!;</w:t>
      </w:r>
      <w:proofErr w:type="gramEnd"/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 предлагать сделать что-либо вместе, соглашаться / не соглашаться на предложение партнера.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u w:val="single"/>
          <w:lang w:eastAsia="ru-RU"/>
        </w:rPr>
        <w:t>Объем диалогического высказывания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 4 реплики с каждой стороны.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u w:val="single"/>
          <w:lang w:eastAsia="ru-RU"/>
        </w:rPr>
        <w:t>Оценивают умения в диалогической речи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 xml:space="preserve"> по следующим критериям: способность к коммуникативному взаимодействию (использование фраз, стимулирующих общение), объем, диапазон используемых лексических средств, относительная грамматическая </w:t>
      </w: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lastRenderedPageBreak/>
        <w:t>и фонетическая корректность. Все перечисленные критерии одинаково важны, определяют оценку ребенка в целом.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b/>
          <w:bCs/>
          <w:i/>
          <w:iCs/>
          <w:color w:val="000000"/>
          <w:sz w:val="23"/>
          <w:szCs w:val="23"/>
          <w:lang w:eastAsia="ru-RU"/>
        </w:rPr>
        <w:t>Чтение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В третьем классе ученики продолжают совершенствовать технику чтения вслух и про себя, знакомятся с правилами чтения некоторых буквосочетаний.</w:t>
      </w:r>
    </w:p>
    <w:p w:rsidR="005477D5" w:rsidRPr="005477D5" w:rsidRDefault="005477D5" w:rsidP="005477D5">
      <w:pPr>
        <w:shd w:val="clear" w:color="auto" w:fill="FFFFFF"/>
        <w:spacing w:before="264" w:after="264" w:line="240" w:lineRule="auto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5477D5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Освоение знаков международной транскрипции является одной из важнейших задач начального этапа. В учебнике и рабочей тетради предусмотрена система упражнений, нацеленная на освоение транскрипционных знаков и позволяющая научить их читать слова, данные в транскрипции.</w:t>
      </w:r>
    </w:p>
    <w:p w:rsidR="008557F7" w:rsidRDefault="008557F7">
      <w:bookmarkStart w:id="0" w:name="_GoBack"/>
      <w:bookmarkEnd w:id="0"/>
    </w:p>
    <w:sectPr w:rsidR="0085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D5"/>
    <w:rsid w:val="005477D5"/>
    <w:rsid w:val="0085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8FEB3-044F-407C-A4EC-B2DEB2CC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477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3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8478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43480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sovmestnaya_deyatelmznostm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/nauka.php" TargetMode="External"/><Relationship Id="rId5" Type="http://schemas.openxmlformats.org/officeDocument/2006/relationships/hyperlink" Target="https://pandia.ru/text/category/fonetika/" TargetMode="External"/><Relationship Id="rId4" Type="http://schemas.openxmlformats.org/officeDocument/2006/relationships/hyperlink" Target="https://pandia.ru/text/category/govoreni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2023-04-06T00:52:00Z</dcterms:created>
  <dcterms:modified xsi:type="dcterms:W3CDTF">2023-04-06T00:52:00Z</dcterms:modified>
</cp:coreProperties>
</file>