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6CE2" w:rsidRDefault="005D6CE2" w:rsidP="005D6CE2">
      <w:pPr>
        <w:autoSpaceDE w:val="0"/>
        <w:autoSpaceDN w:val="0"/>
        <w:adjustRightInd w:val="0"/>
        <w:jc w:val="center"/>
      </w:pPr>
      <w:r w:rsidRPr="00653877">
        <w:t xml:space="preserve">МИНИСТЕРСТВО ОБРАЗОВАНИЯ </w:t>
      </w:r>
      <w:r>
        <w:t>И МОЛОДЕЖНОЙ ПОЛИТИКИ</w:t>
      </w:r>
    </w:p>
    <w:p w:rsidR="005D6CE2" w:rsidRDefault="005D6CE2" w:rsidP="005D6CE2">
      <w:pPr>
        <w:autoSpaceDE w:val="0"/>
        <w:autoSpaceDN w:val="0"/>
        <w:adjustRightInd w:val="0"/>
        <w:jc w:val="center"/>
      </w:pPr>
      <w:r w:rsidRPr="00653877">
        <w:t>СВЕРДЛОВСКОЙ ОБЛАСТИ</w:t>
      </w:r>
    </w:p>
    <w:p w:rsidR="005D6CE2" w:rsidRPr="00653877" w:rsidRDefault="005D6CE2" w:rsidP="005D6CE2">
      <w:pPr>
        <w:autoSpaceDE w:val="0"/>
        <w:autoSpaceDN w:val="0"/>
        <w:adjustRightInd w:val="0"/>
        <w:jc w:val="center"/>
      </w:pPr>
    </w:p>
    <w:p w:rsidR="005D6CE2" w:rsidRDefault="005D6CE2" w:rsidP="005D6CE2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653877">
        <w:rPr>
          <w:sz w:val="22"/>
          <w:szCs w:val="22"/>
        </w:rPr>
        <w:t xml:space="preserve">ГОСУДАРСТВЕННОЕ АВТОНОМНОЕ </w:t>
      </w:r>
      <w:r>
        <w:rPr>
          <w:sz w:val="22"/>
          <w:szCs w:val="22"/>
        </w:rPr>
        <w:t xml:space="preserve">ПРОФЕССИОНАЛЬНОЕ </w:t>
      </w:r>
      <w:r w:rsidRPr="00653877">
        <w:rPr>
          <w:sz w:val="22"/>
          <w:szCs w:val="22"/>
        </w:rPr>
        <w:t>ОБРАЗОВАТЕЛЬНОЕ УЧРЕЖДЕНИЕ СВЕРДЛОВСКОЙ ОБЛАСТИ</w:t>
      </w:r>
    </w:p>
    <w:p w:rsidR="005D6CE2" w:rsidRDefault="005D6CE2" w:rsidP="005D6CE2">
      <w:pPr>
        <w:autoSpaceDE w:val="0"/>
        <w:autoSpaceDN w:val="0"/>
        <w:adjustRightInd w:val="0"/>
        <w:jc w:val="center"/>
        <w:rPr>
          <w:sz w:val="22"/>
          <w:szCs w:val="22"/>
        </w:rPr>
      </w:pPr>
      <w:r w:rsidRPr="00653877">
        <w:rPr>
          <w:sz w:val="22"/>
          <w:szCs w:val="22"/>
        </w:rPr>
        <w:t xml:space="preserve"> «ПЕРВОУРАЛЬСКИЙ МЕТАЛЛУРГИЧЕСКИЙ КОЛЛЕДЖ»</w:t>
      </w:r>
    </w:p>
    <w:p w:rsidR="005D6CE2" w:rsidRDefault="005D6CE2" w:rsidP="005D6CE2">
      <w:pPr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5D6CE2" w:rsidRPr="00653877" w:rsidRDefault="005D6CE2" w:rsidP="005D6CE2">
      <w:pPr>
        <w:autoSpaceDE w:val="0"/>
        <w:autoSpaceDN w:val="0"/>
        <w:adjustRightInd w:val="0"/>
        <w:rPr>
          <w:sz w:val="22"/>
          <w:szCs w:val="22"/>
        </w:rPr>
      </w:pPr>
    </w:p>
    <w:tbl>
      <w:tblPr>
        <w:tblpPr w:leftFromText="180" w:rightFromText="180" w:vertAnchor="text" w:horzAnchor="page" w:tblpX="7183" w:tblpY="86"/>
        <w:tblW w:w="0" w:type="auto"/>
        <w:tblLook w:val="01E0" w:firstRow="1" w:lastRow="1" w:firstColumn="1" w:lastColumn="1" w:noHBand="0" w:noVBand="0"/>
      </w:tblPr>
      <w:tblGrid>
        <w:gridCol w:w="4242"/>
      </w:tblGrid>
      <w:tr w:rsidR="005D6CE2" w:rsidTr="00E5021C">
        <w:tc>
          <w:tcPr>
            <w:tcW w:w="4242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</w:tcPr>
          <w:p w:rsidR="005D6CE2" w:rsidRPr="001B6B5B" w:rsidRDefault="005D6CE2" w:rsidP="00E5021C">
            <w:pPr>
              <w:tabs>
                <w:tab w:val="left" w:pos="3119"/>
                <w:tab w:val="left" w:pos="3261"/>
                <w:tab w:val="left" w:pos="6379"/>
              </w:tabs>
              <w:spacing w:line="276" w:lineRule="auto"/>
              <w:rPr>
                <w:b/>
                <w:bCs/>
              </w:rPr>
            </w:pPr>
          </w:p>
          <w:p w:rsidR="005D6CE2" w:rsidRPr="00ED7921" w:rsidRDefault="005D6CE2" w:rsidP="00E5021C">
            <w:pPr>
              <w:tabs>
                <w:tab w:val="left" w:pos="3119"/>
                <w:tab w:val="left" w:pos="3261"/>
                <w:tab w:val="left" w:pos="6379"/>
              </w:tabs>
              <w:spacing w:line="276" w:lineRule="auto"/>
              <w:jc w:val="right"/>
              <w:rPr>
                <w:bCs/>
              </w:rPr>
            </w:pPr>
            <w:r w:rsidRPr="00ED7921">
              <w:rPr>
                <w:bCs/>
              </w:rPr>
              <w:t>УТВЕРЖДАЮ</w:t>
            </w:r>
          </w:p>
          <w:p w:rsidR="005D6CE2" w:rsidRPr="00ED7921" w:rsidRDefault="005D6CE2" w:rsidP="00E5021C">
            <w:pPr>
              <w:tabs>
                <w:tab w:val="left" w:pos="3119"/>
                <w:tab w:val="left" w:pos="3261"/>
                <w:tab w:val="left" w:pos="6379"/>
              </w:tabs>
              <w:spacing w:line="276" w:lineRule="auto"/>
              <w:jc w:val="right"/>
              <w:rPr>
                <w:bCs/>
              </w:rPr>
            </w:pPr>
            <w:r w:rsidRPr="00ED7921">
              <w:rPr>
                <w:bCs/>
              </w:rPr>
              <w:t>Заместитель директора</w:t>
            </w:r>
          </w:p>
          <w:p w:rsidR="005D6CE2" w:rsidRPr="00ED7921" w:rsidRDefault="005D6CE2" w:rsidP="00E5021C">
            <w:pPr>
              <w:tabs>
                <w:tab w:val="left" w:pos="3119"/>
                <w:tab w:val="left" w:pos="3261"/>
                <w:tab w:val="left" w:pos="6379"/>
              </w:tabs>
              <w:spacing w:line="276" w:lineRule="auto"/>
              <w:jc w:val="right"/>
              <w:rPr>
                <w:bCs/>
              </w:rPr>
            </w:pPr>
            <w:r w:rsidRPr="00ED7921">
              <w:rPr>
                <w:bCs/>
              </w:rPr>
              <w:t>по инновационной деятельности –</w:t>
            </w:r>
          </w:p>
          <w:p w:rsidR="005D6CE2" w:rsidRPr="00ED7921" w:rsidRDefault="005D6CE2" w:rsidP="00E5021C">
            <w:pPr>
              <w:tabs>
                <w:tab w:val="left" w:pos="3119"/>
                <w:tab w:val="left" w:pos="3261"/>
                <w:tab w:val="left" w:pos="6379"/>
              </w:tabs>
              <w:spacing w:line="276" w:lineRule="auto"/>
              <w:jc w:val="right"/>
              <w:rPr>
                <w:bCs/>
              </w:rPr>
            </w:pPr>
            <w:r w:rsidRPr="00ED7921">
              <w:rPr>
                <w:bCs/>
              </w:rPr>
              <w:t>____________ Ахтариева А.С.</w:t>
            </w:r>
          </w:p>
          <w:p w:rsidR="005D6CE2" w:rsidRDefault="005D6CE2" w:rsidP="00E5021C">
            <w:pPr>
              <w:autoSpaceDE w:val="0"/>
              <w:autoSpaceDN w:val="0"/>
              <w:adjustRightInd w:val="0"/>
              <w:spacing w:line="276" w:lineRule="auto"/>
              <w:jc w:val="right"/>
              <w:rPr>
                <w:sz w:val="28"/>
                <w:szCs w:val="28"/>
              </w:rPr>
            </w:pPr>
            <w:r>
              <w:rPr>
                <w:bCs/>
              </w:rPr>
              <w:t>«____» ___________ 2023</w:t>
            </w:r>
            <w:r w:rsidRPr="00ED7921">
              <w:rPr>
                <w:bCs/>
              </w:rPr>
              <w:t xml:space="preserve"> г.</w:t>
            </w:r>
            <w:r>
              <w:rPr>
                <w:sz w:val="28"/>
                <w:szCs w:val="28"/>
              </w:rPr>
              <w:t xml:space="preserve"> </w:t>
            </w:r>
          </w:p>
        </w:tc>
      </w:tr>
    </w:tbl>
    <w:p w:rsidR="005D6CE2" w:rsidRDefault="005D6CE2" w:rsidP="005D6CE2">
      <w:pPr>
        <w:autoSpaceDE w:val="0"/>
        <w:autoSpaceDN w:val="0"/>
        <w:adjustRightInd w:val="0"/>
        <w:jc w:val="center"/>
        <w:rPr>
          <w:b/>
        </w:rPr>
      </w:pPr>
    </w:p>
    <w:p w:rsidR="005D6CE2" w:rsidRDefault="005D6CE2" w:rsidP="005D6CE2">
      <w:pPr>
        <w:autoSpaceDE w:val="0"/>
        <w:autoSpaceDN w:val="0"/>
        <w:adjustRightInd w:val="0"/>
        <w:jc w:val="center"/>
        <w:rPr>
          <w:b/>
        </w:rPr>
      </w:pPr>
    </w:p>
    <w:p w:rsidR="005D6CE2" w:rsidRPr="00012C88" w:rsidRDefault="005D6CE2" w:rsidP="005D6CE2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autoSpaceDE w:val="0"/>
        <w:autoSpaceDN w:val="0"/>
        <w:adjustRightInd w:val="0"/>
        <w:rPr>
          <w:b/>
          <w:caps/>
          <w:sz w:val="28"/>
          <w:szCs w:val="28"/>
        </w:rPr>
      </w:pPr>
    </w:p>
    <w:p w:rsidR="005D6CE2" w:rsidRDefault="005D6CE2" w:rsidP="005D6CE2">
      <w:pPr>
        <w:shd w:val="clear" w:color="auto" w:fill="FFFFFF"/>
        <w:spacing w:before="91"/>
        <w:ind w:firstLine="10"/>
        <w:jc w:val="center"/>
        <w:rPr>
          <w:sz w:val="28"/>
          <w:szCs w:val="28"/>
        </w:rPr>
      </w:pPr>
    </w:p>
    <w:p w:rsidR="005D6CE2" w:rsidRDefault="005D6CE2" w:rsidP="005D6CE2">
      <w:pPr>
        <w:shd w:val="clear" w:color="auto" w:fill="FFFFFF"/>
        <w:spacing w:before="91"/>
        <w:ind w:firstLine="10"/>
        <w:jc w:val="center"/>
        <w:rPr>
          <w:sz w:val="28"/>
          <w:szCs w:val="28"/>
        </w:rPr>
      </w:pPr>
    </w:p>
    <w:p w:rsidR="005D6CE2" w:rsidRDefault="005D6CE2" w:rsidP="005D6CE2">
      <w:pPr>
        <w:shd w:val="clear" w:color="auto" w:fill="FFFFFF"/>
        <w:spacing w:before="91"/>
        <w:ind w:firstLine="10"/>
        <w:jc w:val="center"/>
        <w:rPr>
          <w:sz w:val="28"/>
          <w:szCs w:val="28"/>
        </w:rPr>
      </w:pPr>
    </w:p>
    <w:p w:rsidR="005D6CE2" w:rsidRDefault="005D6CE2" w:rsidP="005D6CE2">
      <w:pPr>
        <w:shd w:val="clear" w:color="auto" w:fill="FFFFFF"/>
        <w:spacing w:before="91"/>
        <w:ind w:firstLine="10"/>
        <w:jc w:val="center"/>
        <w:rPr>
          <w:sz w:val="28"/>
          <w:szCs w:val="28"/>
        </w:rPr>
      </w:pPr>
    </w:p>
    <w:p w:rsidR="005D6CE2" w:rsidRPr="00816802" w:rsidRDefault="005D6CE2" w:rsidP="005D6CE2">
      <w:pPr>
        <w:jc w:val="center"/>
      </w:pPr>
    </w:p>
    <w:p w:rsidR="005D6CE2" w:rsidRPr="00816802" w:rsidRDefault="005D6CE2" w:rsidP="005D6CE2">
      <w:pPr>
        <w:spacing w:line="276" w:lineRule="auto"/>
        <w:jc w:val="center"/>
        <w:rPr>
          <w:b/>
          <w:sz w:val="28"/>
          <w:szCs w:val="28"/>
        </w:rPr>
      </w:pPr>
      <w:r w:rsidRPr="00816802">
        <w:rPr>
          <w:b/>
          <w:sz w:val="28"/>
          <w:szCs w:val="28"/>
        </w:rPr>
        <w:t>МЕТОДИЧЕСКИЕ УКАЗАНИЯ</w:t>
      </w:r>
    </w:p>
    <w:p w:rsidR="005D6CE2" w:rsidRPr="00816802" w:rsidRDefault="005D6CE2" w:rsidP="005D6CE2">
      <w:pPr>
        <w:spacing w:line="276" w:lineRule="auto"/>
        <w:jc w:val="center"/>
        <w:rPr>
          <w:b/>
          <w:sz w:val="28"/>
          <w:szCs w:val="28"/>
        </w:rPr>
      </w:pPr>
      <w:r w:rsidRPr="00816802">
        <w:rPr>
          <w:b/>
          <w:sz w:val="28"/>
          <w:szCs w:val="28"/>
        </w:rPr>
        <w:t>ПО ВЫПОЛНЕНИЮ ПРАКТИЧЕСКИХ РАБОТ</w:t>
      </w:r>
    </w:p>
    <w:p w:rsidR="005D6CE2" w:rsidRPr="00ED7921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ЕН</w:t>
      </w:r>
      <w:r>
        <w:rPr>
          <w:sz w:val="28"/>
          <w:szCs w:val="28"/>
        </w:rPr>
        <w:t>.02</w:t>
      </w:r>
      <w:r w:rsidRPr="00ED7921">
        <w:rPr>
          <w:sz w:val="28"/>
          <w:szCs w:val="28"/>
        </w:rPr>
        <w:t xml:space="preserve"> </w:t>
      </w:r>
      <w:r>
        <w:rPr>
          <w:sz w:val="28"/>
          <w:szCs w:val="28"/>
        </w:rPr>
        <w:t>Техническая механика</w:t>
      </w:r>
    </w:p>
    <w:sdt>
      <w:sdtPr>
        <w:rPr>
          <w:b/>
          <w:sz w:val="28"/>
        </w:rPr>
        <w:alias w:val="специальность"/>
        <w:tag w:val="специальность"/>
        <w:id w:val="5939431"/>
        <w:placeholder>
          <w:docPart w:val="B463B020C73E4930927FC63091DA227F"/>
        </w:placeholder>
        <w:dropDownList>
          <w:listItem w:displayText="Выберите элемент" w:value="Выберите элемент"/>
          <w:listItem w:displayText="13.02.11 Техническая эксплуатация и обслуживание электрического и электромеханического оборудования (по отраслям)" w:value="13.02.11 Техническая эксплуатация и обслуживание электрического и электромеханического оборудования (по отраслям)"/>
          <w:listItem w:displayText="15.02.01 Монтаж и техническая эксплуатация промышленного оборудования (по отраслям)" w:value="15.02.01 Монтаж и техническая эксплуатация промышленного оборудования (по отраслям)"/>
          <w:listItem w:displayText="15.02.08 Технология машиностроения" w:value="15.02.08 Технология машиностроения"/>
          <w:listItem w:displayText="22.02.01 Металлургия черных металлов " w:value="22.02.01 Металлургия черных металлов "/>
          <w:listItem w:displayText="22.02.04 Металловедение и термообработка металлов" w:value="22.02.04 Металловедение и термообработка металлов"/>
          <w:listItem w:displayText="22.02.05 Обработка металлов давлением" w:value="22.02.05 Обработка металлов давлением"/>
        </w:dropDownList>
      </w:sdtPr>
      <w:sdtContent>
        <w:p w:rsidR="005D6CE2" w:rsidRPr="007332B8" w:rsidRDefault="005D6CE2" w:rsidP="005D6CE2">
          <w:pPr>
            <w:jc w:val="center"/>
            <w:rPr>
              <w:b/>
              <w:sz w:val="28"/>
            </w:rPr>
          </w:pPr>
          <w:r>
            <w:rPr>
              <w:b/>
              <w:sz w:val="28"/>
            </w:rPr>
            <w:t>13.02.11 Техническая эксплуатация и обслуживание электрического и электромеханического оборудования (по отраслям)</w:t>
          </w:r>
        </w:p>
      </w:sdtContent>
    </w:sdt>
    <w:p w:rsidR="005D6CE2" w:rsidRPr="001304E0" w:rsidRDefault="005D6CE2" w:rsidP="005D6CE2">
      <w:pPr>
        <w:tabs>
          <w:tab w:val="left" w:pos="6840"/>
        </w:tabs>
        <w:spacing w:line="276" w:lineRule="auto"/>
        <w:jc w:val="center"/>
        <w:rPr>
          <w:b/>
          <w:szCs w:val="28"/>
        </w:rPr>
      </w:pPr>
      <w:r w:rsidRPr="001304E0">
        <w:rPr>
          <w:b/>
          <w:szCs w:val="28"/>
        </w:rPr>
        <w:t xml:space="preserve"> Форма обучения: очная</w:t>
      </w:r>
    </w:p>
    <w:p w:rsidR="005D6CE2" w:rsidRDefault="005D6CE2" w:rsidP="005D6CE2">
      <w:pPr>
        <w:shd w:val="clear" w:color="auto" w:fill="FFFFFF"/>
        <w:spacing w:before="91"/>
        <w:ind w:firstLine="10"/>
        <w:jc w:val="center"/>
        <w:rPr>
          <w:b/>
          <w:i/>
          <w:sz w:val="28"/>
          <w:szCs w:val="28"/>
        </w:rPr>
      </w:pPr>
    </w:p>
    <w:p w:rsidR="005D6CE2" w:rsidRDefault="005D6CE2" w:rsidP="005D6CE2">
      <w:pPr>
        <w:shd w:val="clear" w:color="auto" w:fill="FFFFFF"/>
        <w:spacing w:before="91"/>
        <w:ind w:firstLine="10"/>
        <w:jc w:val="center"/>
        <w:rPr>
          <w:b/>
          <w:i/>
          <w:sz w:val="28"/>
          <w:szCs w:val="28"/>
        </w:rPr>
      </w:pPr>
    </w:p>
    <w:p w:rsidR="005D6CE2" w:rsidRDefault="005D6CE2" w:rsidP="005D6CE2">
      <w:pPr>
        <w:shd w:val="clear" w:color="auto" w:fill="FFFFFF"/>
        <w:spacing w:before="91"/>
        <w:ind w:firstLine="10"/>
        <w:jc w:val="center"/>
        <w:rPr>
          <w:b/>
          <w:i/>
          <w:sz w:val="28"/>
          <w:szCs w:val="28"/>
        </w:rPr>
      </w:pPr>
    </w:p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88"/>
        <w:gridCol w:w="4667"/>
      </w:tblGrid>
      <w:tr w:rsidR="005D6CE2" w:rsidRPr="00650174" w:rsidTr="00E5021C">
        <w:tc>
          <w:tcPr>
            <w:tcW w:w="4785" w:type="dxa"/>
          </w:tcPr>
          <w:p w:rsidR="005D6CE2" w:rsidRDefault="005D6CE2" w:rsidP="00E5021C">
            <w:r w:rsidRPr="00650174">
              <w:t>СОГЛАСОВАНО</w:t>
            </w:r>
          </w:p>
          <w:p w:rsidR="005D6CE2" w:rsidRPr="00650174" w:rsidRDefault="005D6CE2" w:rsidP="00E5021C"/>
        </w:tc>
        <w:tc>
          <w:tcPr>
            <w:tcW w:w="4786" w:type="dxa"/>
          </w:tcPr>
          <w:p w:rsidR="005D6CE2" w:rsidRPr="00650174" w:rsidRDefault="005D6CE2" w:rsidP="00E5021C">
            <w:r w:rsidRPr="00650174">
              <w:t>РАЗРАБОТЧИК</w:t>
            </w:r>
          </w:p>
        </w:tc>
      </w:tr>
      <w:tr w:rsidR="005D6CE2" w:rsidRPr="00650174" w:rsidTr="00E5021C">
        <w:tc>
          <w:tcPr>
            <w:tcW w:w="4785" w:type="dxa"/>
          </w:tcPr>
          <w:p w:rsidR="005D6CE2" w:rsidRPr="00650174" w:rsidRDefault="005D6CE2" w:rsidP="00E5021C">
            <w:pPr>
              <w:spacing w:after="120" w:line="276" w:lineRule="auto"/>
              <w:rPr>
                <w:b/>
              </w:rPr>
            </w:pPr>
            <w:r>
              <w:t>М</w:t>
            </w:r>
            <w:r w:rsidRPr="00824F8F">
              <w:t xml:space="preserve">етодическим </w:t>
            </w:r>
            <w:r>
              <w:t>советом колледжа</w:t>
            </w:r>
          </w:p>
        </w:tc>
        <w:tc>
          <w:tcPr>
            <w:tcW w:w="4786" w:type="dxa"/>
          </w:tcPr>
          <w:p w:rsidR="005D6CE2" w:rsidRPr="00650174" w:rsidRDefault="005D6CE2" w:rsidP="00E5021C">
            <w:pPr>
              <w:spacing w:line="276" w:lineRule="auto"/>
              <w:rPr>
                <w:b/>
              </w:rPr>
            </w:pPr>
            <w:r>
              <w:t>Нуртдинова Л.С.,</w:t>
            </w:r>
          </w:p>
        </w:tc>
      </w:tr>
      <w:tr w:rsidR="005D6CE2" w:rsidRPr="00824F8F" w:rsidTr="00E5021C">
        <w:tc>
          <w:tcPr>
            <w:tcW w:w="4785" w:type="dxa"/>
          </w:tcPr>
          <w:p w:rsidR="005D6CE2" w:rsidRPr="00650174" w:rsidRDefault="005D6CE2" w:rsidP="00E5021C">
            <w:pPr>
              <w:spacing w:line="360" w:lineRule="auto"/>
              <w:rPr>
                <w:b/>
              </w:rPr>
            </w:pPr>
            <w:r>
              <w:t>П</w:t>
            </w:r>
            <w:r w:rsidRPr="00824F8F">
              <w:t>ротокол</w:t>
            </w:r>
            <w:r>
              <w:t xml:space="preserve"> №___</w:t>
            </w:r>
            <w:r w:rsidRPr="00824F8F">
              <w:t>от «___» ______ 20</w:t>
            </w:r>
            <w:r>
              <w:t>23</w:t>
            </w:r>
            <w:r w:rsidRPr="00824F8F">
              <w:t xml:space="preserve"> г. </w:t>
            </w:r>
          </w:p>
        </w:tc>
        <w:tc>
          <w:tcPr>
            <w:tcW w:w="4786" w:type="dxa"/>
          </w:tcPr>
          <w:p w:rsidR="005D6CE2" w:rsidRPr="00824F8F" w:rsidRDefault="005D6CE2" w:rsidP="00E5021C">
            <w:r>
              <w:t>Преподаватель ВКК</w:t>
            </w:r>
          </w:p>
        </w:tc>
      </w:tr>
      <w:tr w:rsidR="005D6CE2" w:rsidRPr="00650174" w:rsidTr="00E5021C">
        <w:tc>
          <w:tcPr>
            <w:tcW w:w="4785" w:type="dxa"/>
          </w:tcPr>
          <w:p w:rsidR="005D6CE2" w:rsidRPr="00650174" w:rsidRDefault="005D6CE2" w:rsidP="00E5021C">
            <w:pPr>
              <w:jc w:val="center"/>
              <w:rPr>
                <w:b/>
              </w:rPr>
            </w:pPr>
          </w:p>
        </w:tc>
        <w:tc>
          <w:tcPr>
            <w:tcW w:w="4786" w:type="dxa"/>
          </w:tcPr>
          <w:p w:rsidR="005D6CE2" w:rsidRPr="00650174" w:rsidRDefault="005D6CE2" w:rsidP="00E5021C">
            <w:pPr>
              <w:jc w:val="center"/>
              <w:rPr>
                <w:b/>
              </w:rPr>
            </w:pPr>
          </w:p>
        </w:tc>
      </w:tr>
      <w:tr w:rsidR="005D6CE2" w:rsidRPr="00650174" w:rsidTr="00E5021C">
        <w:tc>
          <w:tcPr>
            <w:tcW w:w="4785" w:type="dxa"/>
          </w:tcPr>
          <w:p w:rsidR="005D6CE2" w:rsidRDefault="005D6CE2" w:rsidP="00E5021C">
            <w:r>
              <w:t>РЕКОМЕНДОВАНО</w:t>
            </w:r>
          </w:p>
          <w:p w:rsidR="005D6CE2" w:rsidRPr="00824F8F" w:rsidRDefault="005D6CE2" w:rsidP="00E5021C"/>
        </w:tc>
        <w:tc>
          <w:tcPr>
            <w:tcW w:w="4786" w:type="dxa"/>
          </w:tcPr>
          <w:p w:rsidR="005D6CE2" w:rsidRPr="00650174" w:rsidRDefault="005D6CE2" w:rsidP="00E5021C">
            <w:pPr>
              <w:jc w:val="center"/>
              <w:rPr>
                <w:b/>
              </w:rPr>
            </w:pPr>
          </w:p>
        </w:tc>
      </w:tr>
      <w:tr w:rsidR="005D6CE2" w:rsidRPr="00650174" w:rsidTr="00E5021C">
        <w:tc>
          <w:tcPr>
            <w:tcW w:w="4785" w:type="dxa"/>
          </w:tcPr>
          <w:p w:rsidR="005D6CE2" w:rsidRPr="00824F8F" w:rsidRDefault="005D6CE2" w:rsidP="00E5021C">
            <w:pPr>
              <w:spacing w:line="276" w:lineRule="auto"/>
            </w:pPr>
            <w:r w:rsidRPr="00824F8F">
              <w:t>Цикловой комиссией</w:t>
            </w:r>
            <w:r>
              <w:t xml:space="preserve"> </w:t>
            </w:r>
            <w:r w:rsidRPr="00084A01">
              <w:t>ОПОП технического профиля</w:t>
            </w:r>
          </w:p>
        </w:tc>
        <w:tc>
          <w:tcPr>
            <w:tcW w:w="4786" w:type="dxa"/>
          </w:tcPr>
          <w:p w:rsidR="005D6CE2" w:rsidRPr="00650174" w:rsidRDefault="005D6CE2" w:rsidP="00E5021C">
            <w:pPr>
              <w:jc w:val="center"/>
              <w:rPr>
                <w:b/>
              </w:rPr>
            </w:pPr>
          </w:p>
        </w:tc>
      </w:tr>
      <w:tr w:rsidR="005D6CE2" w:rsidRPr="00650174" w:rsidTr="00E5021C">
        <w:tc>
          <w:tcPr>
            <w:tcW w:w="4785" w:type="dxa"/>
          </w:tcPr>
          <w:p w:rsidR="005D6CE2" w:rsidRPr="00824F8F" w:rsidRDefault="005D6CE2" w:rsidP="00E5021C">
            <w:pPr>
              <w:spacing w:line="276" w:lineRule="auto"/>
            </w:pPr>
            <w:r w:rsidRPr="00C2789E">
              <w:t>Протокол №___от «___» ______ 20</w:t>
            </w:r>
            <w:r>
              <w:t>23</w:t>
            </w:r>
            <w:r w:rsidRPr="00C2789E">
              <w:t xml:space="preserve"> г.</w:t>
            </w:r>
          </w:p>
        </w:tc>
        <w:tc>
          <w:tcPr>
            <w:tcW w:w="4786" w:type="dxa"/>
          </w:tcPr>
          <w:p w:rsidR="005D6CE2" w:rsidRPr="00650174" w:rsidRDefault="005D6CE2" w:rsidP="00E5021C">
            <w:pPr>
              <w:jc w:val="center"/>
              <w:rPr>
                <w:b/>
              </w:rPr>
            </w:pPr>
          </w:p>
        </w:tc>
      </w:tr>
    </w:tbl>
    <w:p w:rsidR="005D6CE2" w:rsidRPr="0070189E" w:rsidRDefault="005D6CE2" w:rsidP="005D6CE2">
      <w:pPr>
        <w:shd w:val="clear" w:color="auto" w:fill="FFFFFF"/>
        <w:spacing w:before="91"/>
        <w:ind w:firstLine="10"/>
        <w:jc w:val="center"/>
        <w:rPr>
          <w:b/>
          <w:i/>
          <w:sz w:val="28"/>
          <w:szCs w:val="28"/>
        </w:rPr>
      </w:pPr>
    </w:p>
    <w:p w:rsidR="005D6CE2" w:rsidRDefault="005D6CE2" w:rsidP="005D6CE2">
      <w:pPr>
        <w:jc w:val="center"/>
        <w:rPr>
          <w:b/>
        </w:rPr>
      </w:pPr>
    </w:p>
    <w:p w:rsidR="005D6CE2" w:rsidRDefault="005D6CE2" w:rsidP="005D6CE2">
      <w:pPr>
        <w:rPr>
          <w:b/>
        </w:rPr>
      </w:pPr>
    </w:p>
    <w:p w:rsidR="005D6CE2" w:rsidRDefault="005D6CE2" w:rsidP="005D6CE2">
      <w:pPr>
        <w:rPr>
          <w:b/>
        </w:rPr>
      </w:pPr>
    </w:p>
    <w:p w:rsidR="005D6CE2" w:rsidRDefault="005D6CE2" w:rsidP="005D6CE2">
      <w:pPr>
        <w:rPr>
          <w:b/>
        </w:rPr>
      </w:pPr>
    </w:p>
    <w:p w:rsidR="005D6CE2" w:rsidRDefault="005D6CE2" w:rsidP="005D6CE2">
      <w:pPr>
        <w:jc w:val="center"/>
        <w:rPr>
          <w:b/>
        </w:rPr>
      </w:pPr>
    </w:p>
    <w:p w:rsidR="005D6CE2" w:rsidRDefault="005D6CE2" w:rsidP="005D6CE2">
      <w:pPr>
        <w:jc w:val="center"/>
        <w:rPr>
          <w:b/>
        </w:rPr>
      </w:pPr>
    </w:p>
    <w:p w:rsidR="005D6CE2" w:rsidRDefault="005D6CE2" w:rsidP="005D6CE2">
      <w:pPr>
        <w:jc w:val="center"/>
        <w:rPr>
          <w:b/>
        </w:rPr>
      </w:pPr>
    </w:p>
    <w:p w:rsidR="005D6CE2" w:rsidRPr="001B6B5B" w:rsidRDefault="005D6CE2" w:rsidP="005D6CE2">
      <w:pPr>
        <w:jc w:val="center"/>
      </w:pPr>
      <w:r>
        <w:t xml:space="preserve">2023 г. </w:t>
      </w:r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</w:pPr>
      <w:r w:rsidRPr="007C364E">
        <w:lastRenderedPageBreak/>
        <w:t xml:space="preserve">Методические </w:t>
      </w:r>
      <w:sdt>
        <w:sdtPr>
          <w:id w:val="6997827"/>
          <w:placeholder>
            <w:docPart w:val="95B0F0F50907417CA8555980ABE40A58"/>
          </w:placeholder>
          <w:comboBox>
            <w:listItem w:value="Выберите элемент."/>
            <w:listItem w:displayText="рекомендации" w:value="рекомендации"/>
            <w:listItem w:displayText="указания" w:value="указания"/>
          </w:comboBox>
        </w:sdtPr>
        <w:sdtContent>
          <w:r w:rsidRPr="007C364E">
            <w:t>указания</w:t>
          </w:r>
        </w:sdtContent>
      </w:sdt>
      <w:r w:rsidRPr="007C364E">
        <w:t xml:space="preserve"> для выполнения </w:t>
      </w:r>
      <w:sdt>
        <w:sdtPr>
          <w:id w:val="6997449"/>
          <w:placeholder>
            <w:docPart w:val="083D3CA0DD224798B09188D1B226EF22"/>
          </w:placeholder>
          <w:comboBox>
            <w:listItem w:value="Выберите элемент."/>
            <w:listItem w:displayText="практических" w:value="практических"/>
            <w:listItem w:displayText="лабораторных" w:value="лабораторных"/>
            <w:listItem w:displayText="практических и лабораторных" w:value="практических и лабораторных"/>
          </w:comboBox>
        </w:sdtPr>
        <w:sdtContent>
          <w:r w:rsidRPr="007C364E">
            <w:t>практических</w:t>
          </w:r>
        </w:sdtContent>
      </w:sdt>
      <w:r w:rsidRPr="007C364E">
        <w:t xml:space="preserve"> работ являются частью основной профессиональной образовательной программы по </w:t>
      </w:r>
      <w:sdt>
        <w:sdtPr>
          <w:id w:val="6997456"/>
          <w:placeholder>
            <w:docPart w:val="A0A9939AA2D5492E9FA56FAE71D531AF"/>
          </w:placeholder>
          <w:comboBox>
            <w:listItem w:value="Выберите элемент."/>
            <w:listItem w:displayText="специальности" w:value="специальности"/>
            <w:listItem w:displayText="специальностям" w:value="специальностям"/>
          </w:comboBox>
        </w:sdtPr>
        <w:sdtContent>
          <w:r>
            <w:t>специальности</w:t>
          </w:r>
        </w:sdtContent>
      </w:sdt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</w:pPr>
      <w:r w:rsidRPr="005D6CE2">
        <w:t>13.02.11 Техническая эксплуатация и обслуживание электрического и электромеханического оборудования (по отраслям)</w:t>
      </w:r>
      <w:r>
        <w:t xml:space="preserve"> </w:t>
      </w:r>
      <w:r w:rsidRPr="007C364E">
        <w:t xml:space="preserve">и выполнены в соответствии с рабочей программой по дисциплине </w:t>
      </w:r>
      <w:sdt>
        <w:sdtPr>
          <w:id w:val="6997836"/>
          <w:placeholder>
            <w:docPart w:val="869ABB38EB3E41F2B66CDB48289E60B4"/>
          </w:placeholder>
          <w:text/>
        </w:sdtPr>
        <w:sdtContent>
          <w:r>
            <w:t>ЕН</w:t>
          </w:r>
          <w:r>
            <w:t>.02</w:t>
          </w:r>
          <w:r w:rsidRPr="007C364E">
            <w:t xml:space="preserve"> Техническая механика</w:t>
          </w:r>
        </w:sdtContent>
      </w:sdt>
      <w:r w:rsidRPr="007C364E">
        <w:t xml:space="preserve">, утвержденной протоколом методического совета </w:t>
      </w:r>
      <w:sdt>
        <w:sdtPr>
          <w:rPr>
            <w:highlight w:val="yellow"/>
          </w:rPr>
          <w:id w:val="19715266"/>
          <w:placeholder>
            <w:docPart w:val="869ABB38EB3E41F2B66CDB48289E60B4"/>
          </w:placeholder>
          <w:text/>
        </w:sdtPr>
        <w:sdtContent>
          <w:r w:rsidRPr="007C364E">
            <w:rPr>
              <w:highlight w:val="yellow"/>
            </w:rPr>
            <w:t>№ и дата утверждения</w:t>
          </w:r>
        </w:sdtContent>
      </w:sdt>
      <w:r w:rsidRPr="007C364E">
        <w:rPr>
          <w:highlight w:val="yellow"/>
        </w:rPr>
        <w:t xml:space="preserve"> </w:t>
      </w:r>
      <w:r w:rsidRPr="007C364E">
        <w:t xml:space="preserve">(автор программы: </w:t>
      </w:r>
      <w:r w:rsidRPr="00D57453">
        <w:t>Нуртдинова Л.С.).</w:t>
      </w:r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</w:pPr>
      <w:r w:rsidRPr="007C364E">
        <w:t xml:space="preserve">Методические указания по выполнению </w:t>
      </w:r>
      <w:sdt>
        <w:sdtPr>
          <w:id w:val="6997451"/>
          <w:placeholder>
            <w:docPart w:val="5B7368EC848A490D9951090CF75EBE4A"/>
          </w:placeholder>
          <w:comboBox>
            <w:listItem w:value="Выберите элемент."/>
            <w:listItem w:displayText="практических" w:value="практических"/>
            <w:listItem w:displayText="лабораторных" w:value="лабораторных"/>
            <w:listItem w:displayText="практических и лабораторных" w:value="практических и лабораторных"/>
          </w:comboBox>
        </w:sdtPr>
        <w:sdtContent>
          <w:r w:rsidRPr="007C364E">
            <w:t>практических</w:t>
          </w:r>
        </w:sdtContent>
      </w:sdt>
      <w:r w:rsidRPr="007C364E">
        <w:t xml:space="preserve"> работ подготовлены для студентов </w:t>
      </w:r>
      <w:sdt>
        <w:sdtPr>
          <w:id w:val="6997494"/>
          <w:placeholder>
            <w:docPart w:val="A0A9939AA2D5492E9FA56FAE71D531AF"/>
          </w:placeholder>
          <w:comboBox>
            <w:listItem w:value="Выберите элемент."/>
            <w:listItem w:displayText="очной формы" w:value="очной формы"/>
            <w:listItem w:displayText="заочной формы" w:value="заочной формы"/>
            <w:listItem w:displayText="очной и заочной форм" w:value="очной и заочной форм"/>
          </w:comboBox>
        </w:sdtPr>
        <w:sdtContent>
          <w:r>
            <w:t>очно-заочной</w:t>
          </w:r>
          <w:r w:rsidRPr="007C364E">
            <w:t xml:space="preserve"> формы</w:t>
          </w:r>
        </w:sdtContent>
      </w:sdt>
      <w:r w:rsidRPr="007C364E">
        <w:t xml:space="preserve"> обучения.</w:t>
      </w:r>
      <w:bookmarkStart w:id="0" w:name="_GoBack"/>
      <w:bookmarkEnd w:id="0"/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firstLine="709"/>
        <w:jc w:val="both"/>
      </w:pPr>
      <w:r w:rsidRPr="007C364E">
        <w:t xml:space="preserve">Методические указания включают в себя учебную цель, перечень образовательных результатов, заявленных в ФГОС СПО, задачи, обеспеченность занятия, краткие теоретические и учебно-методические материалы по теме, вопросы для закрепления теоретического материала, задания для </w:t>
      </w:r>
      <w:sdt>
        <w:sdtPr>
          <w:id w:val="6997453"/>
          <w:placeholder>
            <w:docPart w:val="565DDF72430C4DB9AFE63EF92A68CE24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  <w:listItem w:displayText="практической или лабораторной" w:value="практической или лабораторной"/>
          </w:comboBox>
        </w:sdtPr>
        <w:sdtContent>
          <w:r w:rsidRPr="007C364E">
            <w:t>практической</w:t>
          </w:r>
        </w:sdtContent>
      </w:sdt>
      <w:r w:rsidRPr="007C364E">
        <w:t xml:space="preserve"> работы студентов и инструкцию по ее выполнению, методику анализа полученных результатов, порядок и образец отчета о проделанной работе.</w:t>
      </w:r>
    </w:p>
    <w:p w:rsidR="005D6CE2" w:rsidRPr="007C364E" w:rsidRDefault="005D6CE2" w:rsidP="005D6CE2">
      <w:pPr>
        <w:rPr>
          <w:noProof/>
          <w:lang w:eastAsia="en-US"/>
        </w:rPr>
      </w:pPr>
      <w:r w:rsidRPr="007C364E">
        <w:br w:type="page"/>
      </w:r>
    </w:p>
    <w:p w:rsidR="005D6CE2" w:rsidRPr="007C364E" w:rsidRDefault="005D6CE2" w:rsidP="005D6CE2">
      <w:pPr>
        <w:pStyle w:val="21"/>
      </w:pPr>
      <w:r w:rsidRPr="007C364E">
        <w:lastRenderedPageBreak/>
        <w:t>ОГЛАВЛЕНИЕ</w:t>
      </w:r>
    </w:p>
    <w:p w:rsidR="005D6CE2" w:rsidRPr="007C364E" w:rsidRDefault="005D6CE2" w:rsidP="005D6CE2">
      <w:pPr>
        <w:rPr>
          <w:lang w:eastAsia="en-US"/>
        </w:rPr>
      </w:pPr>
    </w:p>
    <w:p w:rsidR="005D6CE2" w:rsidRDefault="005D6CE2" w:rsidP="005D6CE2">
      <w:pPr>
        <w:pStyle w:val="21"/>
        <w:rPr>
          <w:rFonts w:asciiTheme="minorHAnsi" w:eastAsiaTheme="minorEastAsia" w:hAnsiTheme="minorHAnsi" w:cstheme="minorBidi"/>
          <w:kern w:val="0"/>
          <w:sz w:val="22"/>
          <w:szCs w:val="22"/>
          <w:lang w:eastAsia="ru-RU"/>
        </w:rPr>
      </w:pPr>
      <w:r w:rsidRPr="007C364E">
        <w:fldChar w:fldCharType="begin"/>
      </w:r>
      <w:r w:rsidRPr="007C364E">
        <w:instrText xml:space="preserve"> TOC \o "1-3" \h \z \u </w:instrText>
      </w:r>
      <w:r w:rsidRPr="007C364E">
        <w:fldChar w:fldCharType="separate"/>
      </w:r>
      <w:hyperlink w:anchor="_Toc94275753" w:history="1">
        <w:r w:rsidRPr="003915A2">
          <w:rPr>
            <w:rStyle w:val="a5"/>
          </w:rPr>
          <w:t>ПОЯСНИТЕЛЬНАЯ ЗАПИСКА</w:t>
        </w:r>
        <w:r>
          <w:rPr>
            <w:webHidden/>
          </w:rPr>
          <w:tab/>
        </w:r>
        <w:r>
          <w:rPr>
            <w:webHidden/>
          </w:rPr>
          <w:fldChar w:fldCharType="begin"/>
        </w:r>
        <w:r>
          <w:rPr>
            <w:webHidden/>
          </w:rPr>
          <w:instrText xml:space="preserve"> PAGEREF _Toc94275753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>
          <w:rPr>
            <w:webHidden/>
          </w:rPr>
          <w:t>4</w:t>
        </w:r>
        <w:r>
          <w:rPr>
            <w:webHidden/>
          </w:rPr>
          <w:fldChar w:fldCharType="end"/>
        </w:r>
      </w:hyperlink>
    </w:p>
    <w:p w:rsidR="005D6CE2" w:rsidRDefault="005D6CE2" w:rsidP="005D6CE2">
      <w:pPr>
        <w:pStyle w:val="11"/>
        <w:tabs>
          <w:tab w:val="left" w:pos="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94275754" w:history="1">
        <w:r w:rsidRPr="003915A2">
          <w:rPr>
            <w:rStyle w:val="a5"/>
            <w:noProof/>
          </w:rPr>
          <w:t>1.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3915A2">
          <w:rPr>
            <w:rStyle w:val="a5"/>
            <w:noProof/>
          </w:rPr>
          <w:t>ИНСТРУКТИВНО-МЕТОДИЧЕСКИЕ УКАЗАНИЯ ПО ВЫПОЛНЕНИЮ ПРАКТИЧЕСКИХ РАБОТ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_Toc94275754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5</w:t>
        </w:r>
        <w:r>
          <w:rPr>
            <w:noProof/>
            <w:webHidden/>
          </w:rPr>
          <w:fldChar w:fldCharType="end"/>
        </w:r>
      </w:hyperlink>
    </w:p>
    <w:p w:rsidR="005D6CE2" w:rsidRDefault="005D6CE2" w:rsidP="005D6CE2">
      <w:pPr>
        <w:pStyle w:val="11"/>
        <w:tabs>
          <w:tab w:val="left" w:pos="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94275755" w:history="1">
        <w:r w:rsidRPr="003915A2">
          <w:rPr>
            <w:rStyle w:val="a5"/>
            <w:noProof/>
          </w:rPr>
          <w:t>2.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3915A2">
          <w:rPr>
            <w:rStyle w:val="a5"/>
            <w:noProof/>
          </w:rPr>
          <w:t>ПРАКТИЧЕСКАЯ РАБОТА № 1 РАСЧЕТ ЧЕРВЯЧНОЙ ПЕРЕДАЧИ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_Toc94275755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5D6CE2" w:rsidRDefault="005D6CE2" w:rsidP="005D6CE2">
      <w:pPr>
        <w:pStyle w:val="11"/>
        <w:tabs>
          <w:tab w:val="left" w:pos="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94275756" w:history="1">
        <w:r w:rsidRPr="003915A2">
          <w:rPr>
            <w:rStyle w:val="a5"/>
            <w:noProof/>
          </w:rPr>
          <w:t>3.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3915A2">
          <w:rPr>
            <w:rStyle w:val="a5"/>
            <w:noProof/>
          </w:rPr>
          <w:t>ПРАКТИЧЕСКАЯ РАБОТА № 2 КОНСТРУКЦИЯ ПОДШИПНИКОВ И ПОДШИПНИКОВЫХ УЗЛОВ. ОПРЕДЕЛЕНИЕ ДОЛГОВЕЧНОСТИ ПОДШИПНИКОВ.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_Toc94275756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:rsidR="005D6CE2" w:rsidRDefault="005D6CE2" w:rsidP="005D6CE2">
      <w:pPr>
        <w:pStyle w:val="11"/>
        <w:tabs>
          <w:tab w:val="left" w:pos="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94275757" w:history="1">
        <w:r w:rsidRPr="003915A2">
          <w:rPr>
            <w:rStyle w:val="a5"/>
            <w:noProof/>
          </w:rPr>
          <w:t>4.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3915A2">
          <w:rPr>
            <w:rStyle w:val="a5"/>
            <w:noProof/>
          </w:rPr>
          <w:t>ПРАКТИЧЕСКАЯ РАБОТА № 3 МЕХАНИЧЕСКИЕ ХАРАКТЕРИСТИКИ МАТЕРИАЛОВ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_Toc94275757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5D6CE2" w:rsidRDefault="005D6CE2" w:rsidP="005D6CE2">
      <w:pPr>
        <w:pStyle w:val="11"/>
        <w:tabs>
          <w:tab w:val="left" w:pos="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94275758" w:history="1">
        <w:r w:rsidRPr="003915A2">
          <w:rPr>
            <w:rStyle w:val="a5"/>
            <w:noProof/>
          </w:rPr>
          <w:t>5.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3915A2">
          <w:rPr>
            <w:rStyle w:val="a5"/>
            <w:noProof/>
          </w:rPr>
          <w:t>ПРАКТИЧЕСКАЯ РАБОТА № 4 КИНЕМАТИЧЕСКИЙ И СИЛОВОЙ РАСЧЕТ МНОГОСТУПЕНЧАТОЙ ПЕРЕДАЧИ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_Toc94275758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:rsidR="005D6CE2" w:rsidRDefault="005D6CE2" w:rsidP="005D6CE2">
      <w:pPr>
        <w:pStyle w:val="11"/>
        <w:tabs>
          <w:tab w:val="left" w:pos="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94275759" w:history="1">
        <w:r w:rsidRPr="003915A2">
          <w:rPr>
            <w:rStyle w:val="a5"/>
            <w:noProof/>
          </w:rPr>
          <w:t>6.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3915A2">
          <w:rPr>
            <w:rStyle w:val="a5"/>
            <w:noProof/>
          </w:rPr>
          <w:t>ПРАКТИЧЕСКАЯ РАБОТА № 5 РАСЧЕТ ЦИЛИНДРИЧЕСКОЙ ЗУБЧАТОЙ ПЕРЕДАЧИ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_Toc94275759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19</w:t>
        </w:r>
        <w:r>
          <w:rPr>
            <w:noProof/>
            <w:webHidden/>
          </w:rPr>
          <w:fldChar w:fldCharType="end"/>
        </w:r>
      </w:hyperlink>
    </w:p>
    <w:p w:rsidR="005D6CE2" w:rsidRDefault="005D6CE2" w:rsidP="005D6CE2">
      <w:pPr>
        <w:pStyle w:val="11"/>
        <w:tabs>
          <w:tab w:val="left" w:pos="440"/>
          <w:tab w:val="right" w:leader="dot" w:pos="9345"/>
        </w:tabs>
        <w:rPr>
          <w:rFonts w:asciiTheme="minorHAnsi" w:eastAsiaTheme="minorEastAsia" w:hAnsiTheme="minorHAnsi" w:cstheme="minorBidi"/>
          <w:noProof/>
          <w:kern w:val="0"/>
          <w:sz w:val="22"/>
          <w:szCs w:val="22"/>
        </w:rPr>
      </w:pPr>
      <w:hyperlink w:anchor="_Toc94275760" w:history="1">
        <w:r w:rsidRPr="003915A2">
          <w:rPr>
            <w:rStyle w:val="a5"/>
            <w:noProof/>
          </w:rPr>
          <w:t>7.</w:t>
        </w:r>
        <w:r>
          <w:rPr>
            <w:rFonts w:asciiTheme="minorHAnsi" w:eastAsiaTheme="minorEastAsia" w:hAnsiTheme="minorHAnsi" w:cstheme="minorBidi"/>
            <w:noProof/>
            <w:kern w:val="0"/>
            <w:sz w:val="22"/>
            <w:szCs w:val="22"/>
          </w:rPr>
          <w:tab/>
        </w:r>
        <w:r w:rsidRPr="003915A2">
          <w:rPr>
            <w:rStyle w:val="a5"/>
            <w:noProof/>
          </w:rPr>
          <w:t>ПРАКТИЧЕСКАЯ РАБОТА № 6 РАСЧЕТ РЕМЕННОЙ ПЕРЕДАЧИ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_Toc94275760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21</w:t>
        </w:r>
        <w:r>
          <w:rPr>
            <w:noProof/>
            <w:webHidden/>
          </w:rPr>
          <w:fldChar w:fldCharType="end"/>
        </w:r>
      </w:hyperlink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</w:rPr>
      </w:pPr>
      <w:r w:rsidRPr="007C364E">
        <w:rPr>
          <w:b/>
          <w:noProof/>
          <w:lang w:eastAsia="en-US"/>
        </w:rPr>
        <w:fldChar w:fldCharType="end"/>
      </w:r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</w:rPr>
      </w:pPr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</w:rPr>
      </w:pPr>
    </w:p>
    <w:p w:rsidR="005D6CE2" w:rsidRPr="007C364E" w:rsidRDefault="005D6CE2" w:rsidP="005D6CE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360" w:lineRule="auto"/>
        <w:rPr>
          <w:sz w:val="28"/>
        </w:rPr>
      </w:pPr>
    </w:p>
    <w:p w:rsidR="005D6CE2" w:rsidRPr="007C364E" w:rsidRDefault="005D6CE2" w:rsidP="005D6CE2">
      <w:r w:rsidRPr="007C364E">
        <w:rPr>
          <w:b/>
          <w:bCs/>
        </w:rPr>
        <w:br w:type="page"/>
      </w:r>
    </w:p>
    <w:p w:rsidR="005D6CE2" w:rsidRPr="007C364E" w:rsidRDefault="005D6CE2" w:rsidP="005D6CE2">
      <w:pPr>
        <w:pStyle w:val="2"/>
        <w:spacing w:after="200"/>
      </w:pPr>
      <w:bookmarkStart w:id="1" w:name="_Toc94275753"/>
      <w:r w:rsidRPr="007C364E">
        <w:lastRenderedPageBreak/>
        <w:t>ПОЯСНИТЕЛЬНАЯ ЗАПИСКА</w:t>
      </w:r>
      <w:bookmarkEnd w:id="1"/>
    </w:p>
    <w:p w:rsidR="005D6CE2" w:rsidRPr="007C364E" w:rsidRDefault="005D6CE2" w:rsidP="005D6CE2">
      <w:pPr>
        <w:spacing w:line="276" w:lineRule="auto"/>
        <w:ind w:firstLine="709"/>
        <w:jc w:val="both"/>
      </w:pPr>
      <w:bookmarkStart w:id="2" w:name="_Toc490825772"/>
      <w:r w:rsidRPr="007C364E">
        <w:t xml:space="preserve">Методические </w:t>
      </w:r>
      <w:sdt>
        <w:sdtPr>
          <w:id w:val="6997849"/>
          <w:placeholder>
            <w:docPart w:val="009479E245F84DF2A089FACD063E0512"/>
          </w:placeholder>
          <w:comboBox>
            <w:listItem w:value="Выберите элемент."/>
            <w:listItem w:displayText="рекомендации" w:value="рекомендации"/>
            <w:listItem w:displayText="указания" w:value="указания"/>
          </w:comboBox>
        </w:sdtPr>
        <w:sdtContent>
          <w:r w:rsidRPr="007C364E">
            <w:t>рекомендации</w:t>
          </w:r>
        </w:sdtContent>
      </w:sdt>
      <w:r w:rsidRPr="007C364E">
        <w:t xml:space="preserve"> по дисциплине </w:t>
      </w:r>
      <w:sdt>
        <w:sdtPr>
          <w:rPr>
            <w:b/>
          </w:rPr>
          <w:id w:val="6997850"/>
          <w:placeholder>
            <w:docPart w:val="C21031E79C414049A608F96A96376039"/>
          </w:placeholder>
          <w:text/>
        </w:sdtPr>
        <w:sdtContent>
          <w:r w:rsidRPr="007C364E">
            <w:rPr>
              <w:b/>
            </w:rPr>
            <w:t>Техническая механика</w:t>
          </w:r>
        </w:sdtContent>
      </w:sdt>
      <w:r w:rsidRPr="007C364E">
        <w:t xml:space="preserve"> предназначены для подготовки и выполнения </w:t>
      </w:r>
      <w:sdt>
        <w:sdtPr>
          <w:id w:val="6997851"/>
          <w:placeholder>
            <w:docPart w:val="CDB0EAA099AF430BA3200102763F0DB5"/>
          </w:placeholder>
          <w:comboBox>
            <w:listItem w:value="Выберите элемент."/>
            <w:listItem w:displayText="практических" w:value="практических"/>
            <w:listItem w:displayText="лабораторных" w:value="лабораторных"/>
            <w:listItem w:displayText="практических и лабораторных" w:value="практических и лабораторных"/>
          </w:comboBox>
        </w:sdtPr>
        <w:sdtContent>
          <w:r w:rsidRPr="007C364E">
            <w:t>практических</w:t>
          </w:r>
        </w:sdtContent>
      </w:sdt>
      <w:r w:rsidRPr="007C364E">
        <w:t xml:space="preserve"> работ.</w:t>
      </w:r>
    </w:p>
    <w:p w:rsidR="005D6CE2" w:rsidRPr="007C364E" w:rsidRDefault="005D6CE2" w:rsidP="005D6CE2">
      <w:pPr>
        <w:spacing w:line="276" w:lineRule="auto"/>
        <w:ind w:firstLine="709"/>
        <w:jc w:val="both"/>
      </w:pPr>
      <w:sdt>
        <w:sdtPr>
          <w:id w:val="6997852"/>
          <w:placeholder>
            <w:docPart w:val="A0A9939AA2D5492E9FA56FAE71D531AF"/>
          </w:placeholder>
          <w:comboBox>
            <w:listItem w:value="Выберите элемент."/>
            <w:listItem w:displayText="Практические" w:value="Практические"/>
            <w:listItem w:displayText="Лабораторные" w:value="Лабораторные"/>
            <w:listItem w:displayText="Практические и лабораторные" w:value="Практические и лабораторные"/>
          </w:comboBox>
        </w:sdtPr>
        <w:sdtContent>
          <w:r w:rsidRPr="007C364E">
            <w:t>Практические</w:t>
          </w:r>
        </w:sdtContent>
      </w:sdt>
      <w:r w:rsidRPr="007C364E">
        <w:t xml:space="preserve"> работы проводятся после изучения соответствующих разделов и тем учебной дисциплины/МДК. Выполнение обучающимися </w:t>
      </w:r>
      <w:sdt>
        <w:sdtPr>
          <w:id w:val="6997854"/>
          <w:placeholder>
            <w:docPart w:val="A0A9939AA2D5492E9FA56FAE71D531AF"/>
          </w:placeholder>
          <w:comboBox>
            <w:listItem w:value="Выберите элемент."/>
            <w:listItem w:displayText="практических" w:value="практических"/>
            <w:listItem w:displayText="лабораторных" w:value="лабораторных"/>
            <w:listItem w:displayText="практических и лабораторных" w:value="практических и лабораторных"/>
          </w:comboBox>
        </w:sdtPr>
        <w:sdtContent>
          <w:r w:rsidRPr="007C364E">
            <w:t>практических</w:t>
          </w:r>
        </w:sdtContent>
      </w:sdt>
      <w:r w:rsidRPr="007C364E">
        <w:t xml:space="preserve"> р</w:t>
      </w:r>
      <w:r>
        <w:t xml:space="preserve">абот позволяет им понять, </w:t>
      </w:r>
      <w:r w:rsidRPr="007C364E">
        <w:t xml:space="preserve">когда изучаемые теоретические положения и практические умения могут быть использованы в будущей деятельности. </w:t>
      </w:r>
    </w:p>
    <w:p w:rsidR="005D6CE2" w:rsidRPr="007C364E" w:rsidRDefault="005D6CE2" w:rsidP="005D6CE2">
      <w:pPr>
        <w:spacing w:line="276" w:lineRule="auto"/>
        <w:ind w:firstLine="709"/>
        <w:jc w:val="both"/>
      </w:pPr>
      <w:r w:rsidRPr="007C364E">
        <w:t xml:space="preserve">Описания </w:t>
      </w:r>
      <w:sdt>
        <w:sdtPr>
          <w:id w:val="6998299"/>
          <w:placeholder>
            <w:docPart w:val="DA97BD22E501430D88681E6C3A167284"/>
          </w:placeholder>
          <w:comboBox>
            <w:listItem w:value="Выберите элемент."/>
            <w:listItem w:displayText="практических" w:value="практических"/>
            <w:listItem w:displayText="лабораторных" w:value="лабораторных"/>
            <w:listItem w:displayText="практических и лабораторных" w:value="практических и лабораторных"/>
          </w:comboBox>
        </w:sdtPr>
        <w:sdtContent>
          <w:r w:rsidRPr="007C364E">
            <w:t>практических</w:t>
          </w:r>
        </w:sdtContent>
      </w:sdt>
      <w:r w:rsidRPr="007C364E">
        <w:t xml:space="preserve"> работ содержат: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наименование работы;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раздел, тему, к которым по тематическому плану относится работа;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цель и задачи работы;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перечень используемого оборудования;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перечень информационного обеспечения;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краткие теоретические сведения и вопросы для закрепления материала;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задания работы, порядок ее проведения (инструкция), методика анализа результатов;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порядок и форма выполнения отчета;</w:t>
      </w:r>
    </w:p>
    <w:p w:rsidR="005D6CE2" w:rsidRPr="007C364E" w:rsidRDefault="005D6CE2" w:rsidP="005D6CE2">
      <w:pPr>
        <w:pStyle w:val="a7"/>
        <w:numPr>
          <w:ilvl w:val="0"/>
          <w:numId w:val="2"/>
        </w:numPr>
        <w:spacing w:line="276" w:lineRule="auto"/>
        <w:jc w:val="both"/>
      </w:pPr>
      <w:r w:rsidRPr="007C364E">
        <w:t>критерии оценки.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Cs/>
        </w:rPr>
      </w:pPr>
      <w:r w:rsidRPr="007C364E">
        <w:rPr>
          <w:bCs/>
        </w:rPr>
        <w:t xml:space="preserve">В результате выполнения </w:t>
      </w:r>
      <w:sdt>
        <w:sdtPr>
          <w:rPr>
            <w:bCs/>
          </w:rPr>
          <w:id w:val="6998301"/>
          <w:placeholder>
            <w:docPart w:val="FB6FB8A821E34A24BF8B838347921885"/>
          </w:placeholder>
          <w:comboBox>
            <w:listItem w:value="Выберите элемент."/>
            <w:listItem w:displayText="практических" w:value="практических"/>
            <w:listItem w:displayText="лабораторных" w:value="лабораторных"/>
            <w:listItem w:displayText="практических и лабораторных" w:value="практических и лабораторных"/>
          </w:comboBox>
        </w:sdtPr>
        <w:sdtContent>
          <w:r w:rsidRPr="007C364E">
            <w:rPr>
              <w:bCs/>
            </w:rPr>
            <w:t>практических</w:t>
          </w:r>
        </w:sdtContent>
      </w:sdt>
      <w:r w:rsidRPr="007C364E">
        <w:rPr>
          <w:bCs/>
        </w:rPr>
        <w:t xml:space="preserve"> работ обучающийся должен: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  <w:bCs/>
        </w:rPr>
      </w:pPr>
      <w:r w:rsidRPr="007C364E">
        <w:rPr>
          <w:b/>
          <w:bCs/>
        </w:rPr>
        <w:t>уметь: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</w:pPr>
      <w:r w:rsidRPr="007C364E">
        <w:t>читать кинематические схемы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</w:pPr>
      <w:r w:rsidRPr="007C364E">
        <w:t>определять напряжения в конструкционных элементах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</w:pPr>
      <w:r w:rsidRPr="007C364E">
        <w:t>производить расчеты механических передач и простейших сборочных единиц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  <w:rPr>
          <w:b/>
          <w:bCs/>
        </w:rPr>
      </w:pPr>
      <w:r w:rsidRPr="007C364E">
        <w:rPr>
          <w:i/>
          <w:iCs/>
        </w:rPr>
        <w:t>выбирать смазочные материалы, применяемые для данного оборудования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  <w:bCs/>
        </w:rPr>
      </w:pPr>
      <w:r w:rsidRPr="007C364E">
        <w:rPr>
          <w:b/>
          <w:bCs/>
        </w:rPr>
        <w:t>знать: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</w:pPr>
      <w:r w:rsidRPr="007C364E">
        <w:t>основы технической механики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</w:pPr>
      <w:r w:rsidRPr="007C364E">
        <w:t>виды механизмов, их кинематические и динамические характеристики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</w:pPr>
      <w:r w:rsidRPr="007C364E">
        <w:t>методику расчета элементов конструкций на прочность, жесткость и устойчивость при различных видах деформации</w:t>
      </w:r>
    </w:p>
    <w:p w:rsidR="005D6CE2" w:rsidRPr="007C364E" w:rsidRDefault="005D6CE2" w:rsidP="005D6CE2">
      <w:pPr>
        <w:pStyle w:val="a7"/>
        <w:numPr>
          <w:ilvl w:val="0"/>
          <w:numId w:val="4"/>
        </w:numPr>
        <w:spacing w:line="276" w:lineRule="auto"/>
        <w:jc w:val="both"/>
      </w:pPr>
      <w:r w:rsidRPr="007C364E">
        <w:t>основы расчетов механических передач и простейших сборочных единиц общего назначения</w:t>
      </w:r>
    </w:p>
    <w:p w:rsidR="005D6CE2" w:rsidRPr="003E376E" w:rsidRDefault="005D6CE2" w:rsidP="005D6CE2">
      <w:pPr>
        <w:pStyle w:val="a7"/>
        <w:numPr>
          <w:ilvl w:val="0"/>
          <w:numId w:val="4"/>
        </w:numPr>
        <w:spacing w:line="276" w:lineRule="auto"/>
        <w:jc w:val="both"/>
        <w:rPr>
          <w:b/>
          <w:bCs/>
        </w:rPr>
      </w:pPr>
      <w:r w:rsidRPr="003E376E">
        <w:rPr>
          <w:iCs/>
        </w:rPr>
        <w:t>виды разъемных и неразъемных соединений</w:t>
      </w:r>
    </w:p>
    <w:p w:rsidR="005D6CE2" w:rsidRPr="007C364E" w:rsidRDefault="005D6CE2" w:rsidP="005D6CE2">
      <w:pPr>
        <w:spacing w:line="276" w:lineRule="auto"/>
        <w:ind w:firstLine="709"/>
        <w:jc w:val="both"/>
      </w:pPr>
      <w:r w:rsidRPr="007C364E">
        <w:t>Методические рекомендации могут быть использованы для самостоятельной работы обучающихся.</w:t>
      </w:r>
    </w:p>
    <w:p w:rsidR="005D6CE2" w:rsidRPr="007C364E" w:rsidRDefault="005D6CE2" w:rsidP="005D6CE2">
      <w:pPr>
        <w:rPr>
          <w:b/>
        </w:rPr>
      </w:pPr>
      <w:r w:rsidRPr="007C364E">
        <w:br w:type="page"/>
      </w:r>
    </w:p>
    <w:p w:rsidR="005D6CE2" w:rsidRPr="007C364E" w:rsidRDefault="005D6CE2" w:rsidP="005D6CE2">
      <w:pPr>
        <w:pStyle w:val="1"/>
        <w:spacing w:line="276" w:lineRule="auto"/>
        <w:ind w:hanging="11"/>
        <w:jc w:val="both"/>
      </w:pPr>
      <w:bookmarkStart w:id="3" w:name="_Toc94275754"/>
      <w:r w:rsidRPr="007C364E">
        <w:lastRenderedPageBreak/>
        <w:t xml:space="preserve">ИНСТРУКТИВНО-МЕТОДИЧЕСКИЕ УКАЗАНИЯ ПО ВЫПОЛНЕНИЮ </w:t>
      </w:r>
      <w:sdt>
        <w:sdtPr>
          <w:id w:val="6997871"/>
          <w:placeholder>
            <w:docPart w:val="78BD54AB4DAB4582A94500B46C7EC275"/>
          </w:placeholder>
          <w:comboBox>
            <w:listItem w:value="Выберите элемент."/>
            <w:listItem w:displayText="ПРАКТИЧЕСКИХ" w:value="ПРАКТИЧЕСКИХ"/>
            <w:listItem w:displayText="ЛАБОРАТОРНЫХ" w:value="ЛАБОРАТОРНЫХ"/>
            <w:listItem w:displayText="ПРАКТИЧЕСКИХ И ЛАБОРАТОРНЫХ" w:value="ПРАКТИЧЕСКИХ И ЛАБОРАТОРНЫХ"/>
          </w:comboBox>
        </w:sdtPr>
        <w:sdtContent>
          <w:r w:rsidRPr="007C364E">
            <w:t>ПРАКТИЧЕСКИХ</w:t>
          </w:r>
        </w:sdtContent>
      </w:sdt>
      <w:r w:rsidRPr="007C364E">
        <w:t xml:space="preserve"> РАБОТ</w:t>
      </w:r>
      <w:bookmarkEnd w:id="3"/>
    </w:p>
    <w:p w:rsidR="005D6CE2" w:rsidRPr="007C364E" w:rsidRDefault="005D6CE2" w:rsidP="005D6CE2">
      <w:pPr>
        <w:pStyle w:val="12"/>
        <w:spacing w:line="276" w:lineRule="auto"/>
        <w:ind w:hanging="11"/>
        <w:jc w:val="both"/>
        <w:rPr>
          <w:b/>
        </w:rPr>
      </w:pPr>
      <w:r w:rsidRPr="007C364E">
        <w:rPr>
          <w:b/>
        </w:rPr>
        <w:t>Материалы, оборудование, программное обеспечение:</w:t>
      </w:r>
    </w:p>
    <w:p w:rsidR="005D6CE2" w:rsidRPr="007C364E" w:rsidRDefault="005D6CE2" w:rsidP="005D6CE2">
      <w:pPr>
        <w:pStyle w:val="12"/>
        <w:numPr>
          <w:ilvl w:val="0"/>
          <w:numId w:val="5"/>
        </w:numPr>
        <w:spacing w:line="276" w:lineRule="auto"/>
        <w:ind w:hanging="11"/>
        <w:jc w:val="both"/>
      </w:pPr>
      <w:r w:rsidRPr="007C364E">
        <w:t>Компьютер с лицензионным программным обеспечением;</w:t>
      </w:r>
    </w:p>
    <w:p w:rsidR="005D6CE2" w:rsidRPr="007C364E" w:rsidRDefault="005D6CE2" w:rsidP="005D6CE2">
      <w:pPr>
        <w:pStyle w:val="12"/>
        <w:numPr>
          <w:ilvl w:val="0"/>
          <w:numId w:val="5"/>
        </w:numPr>
        <w:spacing w:line="276" w:lineRule="auto"/>
        <w:ind w:hanging="11"/>
        <w:jc w:val="both"/>
      </w:pPr>
      <w:r w:rsidRPr="007C364E">
        <w:t>Мультимедиапроектор;</w:t>
      </w:r>
    </w:p>
    <w:p w:rsidR="005D6CE2" w:rsidRPr="007C364E" w:rsidRDefault="005D6CE2" w:rsidP="005D6CE2">
      <w:pPr>
        <w:pStyle w:val="12"/>
        <w:numPr>
          <w:ilvl w:val="0"/>
          <w:numId w:val="5"/>
        </w:numPr>
        <w:spacing w:line="276" w:lineRule="auto"/>
        <w:ind w:hanging="11"/>
        <w:jc w:val="both"/>
      </w:pPr>
      <w:r w:rsidRPr="007C364E">
        <w:t>Экран;</w:t>
      </w:r>
    </w:p>
    <w:p w:rsidR="005D6CE2" w:rsidRPr="007C364E" w:rsidRDefault="005D6CE2" w:rsidP="005D6CE2">
      <w:pPr>
        <w:pStyle w:val="12"/>
        <w:numPr>
          <w:ilvl w:val="0"/>
          <w:numId w:val="5"/>
        </w:numPr>
        <w:spacing w:line="276" w:lineRule="auto"/>
        <w:ind w:hanging="11"/>
        <w:jc w:val="both"/>
      </w:pPr>
      <w:r w:rsidRPr="007C364E">
        <w:t>Рабочая тетрадь (обычная, в клетку). Листы формата А4 ;</w:t>
      </w:r>
    </w:p>
    <w:p w:rsidR="005D6CE2" w:rsidRPr="007C364E" w:rsidRDefault="005D6CE2" w:rsidP="005D6CE2">
      <w:pPr>
        <w:pStyle w:val="12"/>
        <w:numPr>
          <w:ilvl w:val="0"/>
          <w:numId w:val="5"/>
        </w:numPr>
        <w:spacing w:line="276" w:lineRule="auto"/>
        <w:ind w:hanging="11"/>
        <w:jc w:val="both"/>
      </w:pPr>
      <w:r w:rsidRPr="007C364E">
        <w:t>Калькулятор;</w:t>
      </w:r>
    </w:p>
    <w:p w:rsidR="005D6CE2" w:rsidRPr="007C364E" w:rsidRDefault="005D6CE2" w:rsidP="005D6CE2">
      <w:pPr>
        <w:pStyle w:val="12"/>
        <w:numPr>
          <w:ilvl w:val="0"/>
          <w:numId w:val="5"/>
        </w:numPr>
        <w:spacing w:line="276" w:lineRule="auto"/>
        <w:ind w:hanging="11"/>
        <w:jc w:val="both"/>
      </w:pPr>
      <w:r w:rsidRPr="007C364E">
        <w:t>Ручка, карандаш простой.</w:t>
      </w:r>
    </w:p>
    <w:p w:rsidR="005D6CE2" w:rsidRPr="007C364E" w:rsidRDefault="005D6CE2" w:rsidP="005D6CE2">
      <w:pPr>
        <w:pStyle w:val="12"/>
        <w:spacing w:line="276" w:lineRule="auto"/>
        <w:ind w:hanging="11"/>
        <w:jc w:val="both"/>
        <w:rPr>
          <w:b/>
        </w:rPr>
      </w:pPr>
      <w:r w:rsidRPr="007C364E">
        <w:rPr>
          <w:b/>
        </w:rPr>
        <w:t>Информационное обеспечение:</w:t>
      </w:r>
    </w:p>
    <w:p w:rsidR="005D6CE2" w:rsidRPr="007C364E" w:rsidRDefault="005D6CE2" w:rsidP="005D6CE2">
      <w:pPr>
        <w:numPr>
          <w:ilvl w:val="0"/>
          <w:numId w:val="3"/>
        </w:numPr>
        <w:spacing w:line="276" w:lineRule="auto"/>
        <w:ind w:hanging="11"/>
        <w:jc w:val="both"/>
      </w:pPr>
      <w:r w:rsidRPr="007C364E">
        <w:t>Аркуша А.И. Техническая механика. Теоретическая механика и сопротивление материалов. - М.: Высшая школа, 2003.</w:t>
      </w:r>
    </w:p>
    <w:p w:rsidR="005D6CE2" w:rsidRPr="007C364E" w:rsidRDefault="005D6CE2" w:rsidP="005D6CE2">
      <w:pPr>
        <w:numPr>
          <w:ilvl w:val="0"/>
          <w:numId w:val="3"/>
        </w:numPr>
        <w:spacing w:line="276" w:lineRule="auto"/>
        <w:ind w:hanging="11"/>
        <w:jc w:val="both"/>
      </w:pPr>
      <w:r w:rsidRPr="007C364E">
        <w:rPr>
          <w:bCs/>
        </w:rPr>
        <w:t xml:space="preserve">Мовнин М.С. Основы технической механики [Электронный ресурс] : учебник / М.С. Мовнин, А.Б. Израелит, А.Г. Рубашкин. — Электрон. текстовые данные. — СПб. : Политехника, 2016. — 289 c. — 978-5-7325-1087-4. — Режим доступа: </w:t>
      </w:r>
      <w:hyperlink r:id="rId5" w:history="1">
        <w:r w:rsidRPr="007C364E">
          <w:rPr>
            <w:rStyle w:val="a5"/>
            <w:bCs/>
          </w:rPr>
          <w:t>http://www.iprbookshop.ru/58853.html</w:t>
        </w:r>
      </w:hyperlink>
      <w:r w:rsidRPr="007C364E">
        <w:t>.</w:t>
      </w:r>
    </w:p>
    <w:p w:rsidR="005D6CE2" w:rsidRPr="007C364E" w:rsidRDefault="005D6CE2" w:rsidP="005D6CE2">
      <w:pPr>
        <w:pStyle w:val="12"/>
        <w:spacing w:line="276" w:lineRule="auto"/>
        <w:ind w:left="360" w:firstLine="349"/>
        <w:jc w:val="both"/>
        <w:rPr>
          <w:b/>
        </w:rPr>
      </w:pPr>
      <w:r w:rsidRPr="007C364E">
        <w:rPr>
          <w:b/>
        </w:rPr>
        <w:t xml:space="preserve">Порядок выполнения отчета по </w:t>
      </w:r>
      <w:sdt>
        <w:sdtPr>
          <w:rPr>
            <w:b/>
          </w:rPr>
          <w:id w:val="6997564"/>
          <w:placeholder>
            <w:docPart w:val="F4C667268FE34DA7A8DA212AD019A192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работе:</w:t>
      </w:r>
    </w:p>
    <w:p w:rsidR="005D6CE2" w:rsidRPr="007C364E" w:rsidRDefault="005D6CE2" w:rsidP="005D6CE2">
      <w:pPr>
        <w:spacing w:line="276" w:lineRule="auto"/>
        <w:ind w:firstLine="709"/>
        <w:jc w:val="both"/>
      </w:pPr>
      <w:r w:rsidRPr="007C364E">
        <w:t xml:space="preserve">Практическая работа выполняется в отдельной тетради для выполнения ЛПР. В начале работы указывается наименование работы (заголовок), номер варианта. Далее записываются условия для выполнения задания, решение. В конце указывается ответ или вывод. </w:t>
      </w:r>
    </w:p>
    <w:p w:rsidR="005D6CE2" w:rsidRPr="007C364E" w:rsidRDefault="005D6CE2" w:rsidP="005D6CE2">
      <w:pPr>
        <w:pStyle w:val="12"/>
        <w:spacing w:before="200" w:after="200" w:line="276" w:lineRule="auto"/>
        <w:ind w:hanging="11"/>
        <w:jc w:val="both"/>
        <w:rPr>
          <w:b/>
          <w:i/>
        </w:rPr>
      </w:pPr>
      <w:r w:rsidRPr="007C364E">
        <w:rPr>
          <w:b/>
        </w:rPr>
        <w:t xml:space="preserve">Критерии оценки </w:t>
      </w:r>
      <w:sdt>
        <w:sdtPr>
          <w:rPr>
            <w:b/>
          </w:rPr>
          <w:id w:val="6998657"/>
          <w:placeholder>
            <w:docPart w:val="F67664B5F09F44F8A0EC6F81BFF64288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Критерий</w:t>
            </w:r>
          </w:p>
        </w:tc>
        <w:tc>
          <w:tcPr>
            <w:tcW w:w="4673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Балл</w:t>
            </w: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Соблюдение сроков сдачи работы</w:t>
            </w:r>
          </w:p>
        </w:tc>
        <w:tc>
          <w:tcPr>
            <w:tcW w:w="4673" w:type="dxa"/>
            <w:vMerge w:val="restart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0 баллов – критерий не выполнен (не соблюден)</w:t>
            </w:r>
          </w:p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1 балл – критерий выполнен (соблюден)</w:t>
            </w: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Задания работы выполнены корректно</w:t>
            </w:r>
          </w:p>
        </w:tc>
        <w:tc>
          <w:tcPr>
            <w:tcW w:w="4673" w:type="dxa"/>
            <w:vMerge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Работа оформлена правильно, аккуратно</w:t>
            </w:r>
          </w:p>
        </w:tc>
        <w:tc>
          <w:tcPr>
            <w:tcW w:w="4673" w:type="dxa"/>
            <w:vMerge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Обучающийся демонстрирует теоретические знания по изучаемой теме (проверяется при устной защите работы)</w:t>
            </w:r>
          </w:p>
        </w:tc>
        <w:tc>
          <w:tcPr>
            <w:tcW w:w="4673" w:type="dxa"/>
            <w:vMerge w:val="restart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0 баллов – не демонстрирует</w:t>
            </w:r>
          </w:p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1 балл – частично демонстрирует</w:t>
            </w:r>
          </w:p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2 балла - демонстрирует</w:t>
            </w: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Обучающий демонстрирует практические навыки (расчеты) по изучаемой теме</w:t>
            </w:r>
          </w:p>
        </w:tc>
        <w:tc>
          <w:tcPr>
            <w:tcW w:w="4673" w:type="dxa"/>
            <w:vMerge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  <w:r w:rsidRPr="007C364E">
              <w:t>Обучающийся анализирует и систематизирует информацию, полученную при выполнении работы</w:t>
            </w:r>
          </w:p>
        </w:tc>
        <w:tc>
          <w:tcPr>
            <w:tcW w:w="4673" w:type="dxa"/>
            <w:vMerge/>
          </w:tcPr>
          <w:p w:rsidR="005D6CE2" w:rsidRPr="007C364E" w:rsidRDefault="005D6CE2" w:rsidP="00E5021C">
            <w:pPr>
              <w:spacing w:line="276" w:lineRule="auto"/>
              <w:ind w:firstLine="709"/>
              <w:jc w:val="both"/>
            </w:pPr>
          </w:p>
        </w:tc>
      </w:tr>
      <w:bookmarkEnd w:id="2"/>
    </w:tbl>
    <w:p w:rsidR="005D6CE2" w:rsidRPr="007C364E" w:rsidRDefault="005D6CE2" w:rsidP="005D6CE2">
      <w:pPr>
        <w:spacing w:line="360" w:lineRule="auto"/>
        <w:ind w:firstLine="709"/>
        <w:jc w:val="both"/>
      </w:pPr>
      <w:r w:rsidRPr="007C364E">
        <w:br w:type="page"/>
      </w:r>
      <w:r w:rsidRPr="007C364E">
        <w:lastRenderedPageBreak/>
        <w:t>Итоговая сумма баллов переводится в 5 бальную шкалу: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Оценка</w:t>
            </w:r>
          </w:p>
        </w:tc>
        <w:tc>
          <w:tcPr>
            <w:tcW w:w="4673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Количество баллов</w:t>
            </w: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5 (отлично)</w:t>
            </w:r>
          </w:p>
        </w:tc>
        <w:tc>
          <w:tcPr>
            <w:tcW w:w="4673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8-9 баллов</w:t>
            </w: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4 (хорошо)</w:t>
            </w:r>
          </w:p>
        </w:tc>
        <w:tc>
          <w:tcPr>
            <w:tcW w:w="4673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5-7 баллов</w:t>
            </w: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3 (удовлетворительно)</w:t>
            </w:r>
          </w:p>
        </w:tc>
        <w:tc>
          <w:tcPr>
            <w:tcW w:w="4673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4 балла</w:t>
            </w:r>
          </w:p>
        </w:tc>
      </w:tr>
      <w:tr w:rsidR="005D6CE2" w:rsidRPr="007C364E" w:rsidTr="00E5021C">
        <w:tc>
          <w:tcPr>
            <w:tcW w:w="4672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2 (неудовлетворительно)</w:t>
            </w:r>
          </w:p>
        </w:tc>
        <w:tc>
          <w:tcPr>
            <w:tcW w:w="4673" w:type="dxa"/>
          </w:tcPr>
          <w:p w:rsidR="005D6CE2" w:rsidRPr="007C364E" w:rsidRDefault="005D6CE2" w:rsidP="00E5021C">
            <w:pPr>
              <w:spacing w:line="360" w:lineRule="auto"/>
              <w:jc w:val="both"/>
            </w:pPr>
            <w:r w:rsidRPr="007C364E">
              <w:t>Менее 4 баллов</w:t>
            </w:r>
          </w:p>
        </w:tc>
      </w:tr>
    </w:tbl>
    <w:p w:rsidR="005D6CE2" w:rsidRPr="007C364E" w:rsidRDefault="005D6CE2" w:rsidP="005D6CE2">
      <w:pPr>
        <w:spacing w:line="276" w:lineRule="auto"/>
        <w:ind w:firstLine="709"/>
        <w:jc w:val="both"/>
        <w:rPr>
          <w:b/>
        </w:rPr>
      </w:pPr>
    </w:p>
    <w:p w:rsidR="005D6CE2" w:rsidRDefault="005D6CE2" w:rsidP="005D6CE2">
      <w:pPr>
        <w:rPr>
          <w:b/>
        </w:rPr>
      </w:pPr>
      <w:r>
        <w:br w:type="page"/>
      </w:r>
    </w:p>
    <w:bookmarkStart w:id="4" w:name="_Toc94275755"/>
    <w:p w:rsidR="005D6CE2" w:rsidRPr="007C364E" w:rsidRDefault="005D6CE2" w:rsidP="005D6CE2">
      <w:pPr>
        <w:pStyle w:val="1"/>
        <w:spacing w:line="276" w:lineRule="auto"/>
        <w:ind w:firstLine="709"/>
        <w:jc w:val="both"/>
      </w:pPr>
      <w:sdt>
        <w:sdtPr>
          <w:id w:val="6997739"/>
          <w:placeholder>
            <w:docPart w:val="A0A9939AA2D5492E9FA56FAE71D531AF"/>
          </w:placeholder>
          <w:comboBox>
            <w:listItem w:value="Выберите элемент."/>
            <w:listItem w:displayText="ПРАКТИЧЕСКАЯ" w:value="ПРАКТИЧЕСКАЯ"/>
            <w:listItem w:displayText="ЛАБОРАТОРНАЯ" w:value="ЛАБОРАТОРНАЯ"/>
          </w:comboBox>
        </w:sdtPr>
        <w:sdtContent>
          <w:r w:rsidRPr="007C364E">
            <w:t>ПРАКТИЧЕСКАЯ</w:t>
          </w:r>
        </w:sdtContent>
      </w:sdt>
      <w:r w:rsidRPr="007C364E">
        <w:t xml:space="preserve"> РАБОТА № 1 РАСЧЕТ ЧЕРВЯЧНОЙ ПЕРЕДАЧИ</w:t>
      </w:r>
      <w:bookmarkEnd w:id="4"/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Раздел: </w:t>
      </w:r>
      <w:sdt>
        <w:sdtPr>
          <w:id w:val="6997511"/>
          <w:placeholder>
            <w:docPart w:val="869ABB38EB3E41F2B66CDB48289E60B4"/>
          </w:placeholder>
          <w:text/>
        </w:sdtPr>
        <w:sdtContent>
          <w:r w:rsidRPr="007C364E">
            <w:t>Детали машин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Тема: </w:t>
      </w:r>
      <w:sdt>
        <w:sdtPr>
          <w:id w:val="6997512"/>
          <w:placeholder>
            <w:docPart w:val="869ABB38EB3E41F2B66CDB48289E60B4"/>
          </w:placeholder>
          <w:text/>
        </w:sdtPr>
        <w:sdtContent>
          <w:r w:rsidRPr="007C364E">
            <w:t>Червячные передачи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Цель: </w:t>
      </w:r>
      <w:r w:rsidRPr="007C364E">
        <w:t>Научиться</w:t>
      </w:r>
      <w:r w:rsidRPr="007C364E">
        <w:rPr>
          <w:b/>
        </w:rPr>
        <w:t xml:space="preserve"> </w:t>
      </w:r>
      <w:r w:rsidRPr="007C364E">
        <w:t>рассчитывать геометрические параметры червячной передачи</w:t>
      </w:r>
    </w:p>
    <w:p w:rsidR="005D6CE2" w:rsidRPr="007C364E" w:rsidRDefault="005D6CE2" w:rsidP="005D6CE2">
      <w:pPr>
        <w:pStyle w:val="12"/>
        <w:spacing w:line="276" w:lineRule="auto"/>
        <w:ind w:firstLine="709"/>
        <w:jc w:val="both"/>
      </w:pPr>
      <w:r w:rsidRPr="007C364E">
        <w:rPr>
          <w:b/>
        </w:rPr>
        <w:t>Задачи</w:t>
      </w:r>
      <w:r w:rsidRPr="007C364E">
        <w:t>:</w:t>
      </w:r>
    </w:p>
    <w:p w:rsidR="005D6CE2" w:rsidRPr="007C364E" w:rsidRDefault="005D6CE2" w:rsidP="005D6CE2">
      <w:pPr>
        <w:pStyle w:val="a7"/>
        <w:numPr>
          <w:ilvl w:val="0"/>
          <w:numId w:val="6"/>
        </w:numPr>
        <w:spacing w:line="276" w:lineRule="auto"/>
        <w:ind w:hanging="11"/>
        <w:jc w:val="both"/>
      </w:pPr>
      <w:r w:rsidRPr="007C364E">
        <w:t>Знать принцип работы, особенности рабочего процесса, КПД и причины выхода из строя червячных передач.</w:t>
      </w:r>
    </w:p>
    <w:p w:rsidR="005D6CE2" w:rsidRPr="007C364E" w:rsidRDefault="005D6CE2" w:rsidP="005D6CE2">
      <w:pPr>
        <w:pStyle w:val="a7"/>
        <w:numPr>
          <w:ilvl w:val="0"/>
          <w:numId w:val="6"/>
        </w:numPr>
        <w:spacing w:line="276" w:lineRule="auto"/>
        <w:ind w:hanging="11"/>
        <w:jc w:val="both"/>
      </w:pPr>
      <w:sdt>
        <w:sdtPr>
          <w:id w:val="-1585905468"/>
          <w:placeholder>
            <w:docPart w:val="97EDE46EA8A34B2893758AF2FD5740B4"/>
          </w:placeholder>
          <w:text/>
        </w:sdtPr>
        <w:sdtContent>
          <w:r w:rsidRPr="007C364E">
            <w:t>Знать геометрические и силовые соотношения в червячных передачах, знать формулы для геометрического и силового расчета червячных передач и уметь ими пользоваться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>Краткие теоретические сведения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Червячная передача — передача зацеплением со скрещивающимися осями валов. Ведущим элементом является червяк, однозаходный или многозаходный винт, ведомым — косозубое колесо специальной формы. В зависимости от внешней поверхности червяка передачи бывают с цилиндрическим или глобоидным червяком.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К достоинствам червячных передач необходимо отнести большое передаточное число (до 80), компактность, плавность и бесшумность работы, возможность получения самоторможения.</w:t>
      </w:r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>Вопросы для закрепления теоретического материала:</w:t>
      </w:r>
    </w:p>
    <w:p w:rsidR="005D6CE2" w:rsidRPr="007C364E" w:rsidRDefault="005D6CE2" w:rsidP="005D6CE2">
      <w:pPr>
        <w:numPr>
          <w:ilvl w:val="0"/>
          <w:numId w:val="7"/>
        </w:numPr>
        <w:spacing w:line="276" w:lineRule="auto"/>
        <w:ind w:hanging="371"/>
        <w:jc w:val="both"/>
      </w:pPr>
      <w:r w:rsidRPr="007C364E">
        <w:t>Перечислите достоинства и недостатки червячной передачи.</w:t>
      </w:r>
    </w:p>
    <w:p w:rsidR="005D6CE2" w:rsidRPr="007C364E" w:rsidRDefault="005D6CE2" w:rsidP="005D6CE2">
      <w:pPr>
        <w:numPr>
          <w:ilvl w:val="0"/>
          <w:numId w:val="7"/>
        </w:numPr>
        <w:spacing w:line="276" w:lineRule="auto"/>
        <w:ind w:hanging="371"/>
        <w:jc w:val="both"/>
      </w:pPr>
      <w:r w:rsidRPr="007C364E">
        <w:t>Каково назначение червячной передачи</w:t>
      </w:r>
    </w:p>
    <w:p w:rsidR="005D6CE2" w:rsidRPr="007C364E" w:rsidRDefault="005D6CE2" w:rsidP="005D6CE2">
      <w:pPr>
        <w:numPr>
          <w:ilvl w:val="0"/>
          <w:numId w:val="7"/>
        </w:numPr>
        <w:spacing w:line="276" w:lineRule="auto"/>
        <w:ind w:hanging="371"/>
        <w:jc w:val="both"/>
      </w:pPr>
      <w:r w:rsidRPr="007C364E">
        <w:t>Дайте определение понятия «передаточное число».</w:t>
      </w:r>
    </w:p>
    <w:p w:rsidR="005D6CE2" w:rsidRPr="007C364E" w:rsidRDefault="005D6CE2" w:rsidP="005D6CE2">
      <w:pPr>
        <w:numPr>
          <w:ilvl w:val="0"/>
          <w:numId w:val="7"/>
        </w:numPr>
        <w:spacing w:line="276" w:lineRule="auto"/>
        <w:ind w:hanging="371"/>
        <w:jc w:val="both"/>
      </w:pPr>
      <w:r w:rsidRPr="007C364E">
        <w:t>Что такое число витков (заходов) червяка?</w:t>
      </w:r>
    </w:p>
    <w:p w:rsidR="005D6CE2" w:rsidRPr="007C364E" w:rsidRDefault="005D6CE2" w:rsidP="005D6CE2">
      <w:pPr>
        <w:numPr>
          <w:ilvl w:val="0"/>
          <w:numId w:val="7"/>
        </w:numPr>
        <w:spacing w:line="276" w:lineRule="auto"/>
        <w:ind w:hanging="371"/>
        <w:jc w:val="both"/>
      </w:pPr>
      <w:r w:rsidRPr="007C364E">
        <w:t>Трение в червячных передачах и способы борьбы с ним.</w:t>
      </w:r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Задания для </w:t>
      </w:r>
      <w:sdt>
        <w:sdtPr>
          <w:rPr>
            <w:b/>
          </w:rPr>
          <w:id w:val="6997557"/>
          <w:placeholder>
            <w:docPart w:val="96FE070DD62840E087B91C10E3F26C16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Рассчитать геометрические параметры червячной передачи рисунок 1.1.</w:t>
      </w:r>
    </w:p>
    <w:p w:rsidR="005D6CE2" w:rsidRPr="007C364E" w:rsidRDefault="005D6CE2" w:rsidP="005D6CE2">
      <w:pPr>
        <w:keepNext/>
        <w:spacing w:line="276" w:lineRule="auto"/>
        <w:ind w:left="2124" w:firstLine="709"/>
        <w:jc w:val="center"/>
      </w:pPr>
      <w:r w:rsidRPr="007C364E">
        <w:rPr>
          <w:noProof/>
        </w:rPr>
        <w:drawing>
          <wp:inline distT="0" distB="0" distL="0" distR="0" wp14:anchorId="4A23AF7B" wp14:editId="560FE736">
            <wp:extent cx="1789044" cy="2268351"/>
            <wp:effectExtent l="0" t="0" r="190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800995" cy="228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center"/>
        <w:rPr>
          <w:i w:val="0"/>
          <w:iCs w:val="0"/>
          <w:color w:val="auto"/>
          <w:sz w:val="24"/>
          <w:szCs w:val="24"/>
        </w:rPr>
      </w:pPr>
      <w:r w:rsidRPr="007C364E">
        <w:rPr>
          <w:i w:val="0"/>
          <w:iCs w:val="0"/>
          <w:color w:val="auto"/>
          <w:sz w:val="24"/>
          <w:szCs w:val="24"/>
        </w:rPr>
        <w:t xml:space="preserve">Рисунок </w:t>
      </w:r>
      <w:r w:rsidRPr="007C364E">
        <w:rPr>
          <w:i w:val="0"/>
          <w:iCs w:val="0"/>
          <w:color w:val="auto"/>
          <w:sz w:val="24"/>
          <w:szCs w:val="24"/>
        </w:rPr>
        <w:fldChar w:fldCharType="begin"/>
      </w:r>
      <w:r w:rsidRPr="007C364E">
        <w:rPr>
          <w:i w:val="0"/>
          <w:iCs w:val="0"/>
          <w:color w:val="auto"/>
          <w:sz w:val="24"/>
          <w:szCs w:val="24"/>
        </w:rPr>
        <w:instrText xml:space="preserve"> SEQ Рисунок \* ARABIC </w:instrText>
      </w:r>
      <w:r w:rsidRPr="007C364E">
        <w:rPr>
          <w:i w:val="0"/>
          <w:iCs w:val="0"/>
          <w:color w:val="auto"/>
          <w:sz w:val="24"/>
          <w:szCs w:val="24"/>
        </w:rPr>
        <w:fldChar w:fldCharType="separate"/>
      </w:r>
      <w:r w:rsidRPr="007C364E">
        <w:rPr>
          <w:i w:val="0"/>
          <w:iCs w:val="0"/>
          <w:noProof/>
          <w:color w:val="auto"/>
          <w:sz w:val="24"/>
          <w:szCs w:val="24"/>
        </w:rPr>
        <w:t>1</w:t>
      </w:r>
      <w:r w:rsidRPr="007C364E">
        <w:rPr>
          <w:i w:val="0"/>
          <w:iCs w:val="0"/>
          <w:color w:val="auto"/>
          <w:sz w:val="24"/>
          <w:szCs w:val="24"/>
        </w:rPr>
        <w:fldChar w:fldCharType="end"/>
      </w:r>
      <w:r w:rsidRPr="007C364E">
        <w:rPr>
          <w:i w:val="0"/>
          <w:iCs w:val="0"/>
          <w:color w:val="auto"/>
          <w:sz w:val="24"/>
          <w:szCs w:val="24"/>
        </w:rPr>
        <w:t>.1</w:t>
      </w:r>
    </w:p>
    <w:p w:rsidR="005D6CE2" w:rsidRPr="007C364E" w:rsidRDefault="005D6CE2" w:rsidP="005D6CE2">
      <w:pPr>
        <w:pStyle w:val="a8"/>
        <w:spacing w:line="276" w:lineRule="auto"/>
        <w:ind w:firstLine="709"/>
        <w:jc w:val="both"/>
        <w:rPr>
          <w:i w:val="0"/>
          <w:iCs w:val="0"/>
          <w:color w:val="auto"/>
          <w:sz w:val="24"/>
          <w:szCs w:val="24"/>
        </w:rPr>
      </w:pPr>
      <w:r w:rsidRPr="007C364E">
        <w:rPr>
          <w:i w:val="0"/>
          <w:iCs w:val="0"/>
          <w:color w:val="auto"/>
          <w:sz w:val="24"/>
          <w:szCs w:val="24"/>
        </w:rPr>
        <w:t xml:space="preserve">Таблица </w:t>
      </w:r>
      <w:r w:rsidRPr="007C364E">
        <w:rPr>
          <w:i w:val="0"/>
          <w:iCs w:val="0"/>
          <w:color w:val="auto"/>
          <w:sz w:val="24"/>
          <w:szCs w:val="24"/>
        </w:rPr>
        <w:fldChar w:fldCharType="begin"/>
      </w:r>
      <w:r w:rsidRPr="007C364E">
        <w:rPr>
          <w:i w:val="0"/>
          <w:iCs w:val="0"/>
          <w:color w:val="auto"/>
          <w:sz w:val="24"/>
          <w:szCs w:val="24"/>
        </w:rPr>
        <w:instrText xml:space="preserve"> SEQ Таблица \* ARABIC </w:instrText>
      </w:r>
      <w:r w:rsidRPr="007C364E">
        <w:rPr>
          <w:i w:val="0"/>
          <w:iCs w:val="0"/>
          <w:color w:val="auto"/>
          <w:sz w:val="24"/>
          <w:szCs w:val="24"/>
        </w:rPr>
        <w:fldChar w:fldCharType="separate"/>
      </w:r>
      <w:r w:rsidRPr="007C364E">
        <w:rPr>
          <w:i w:val="0"/>
          <w:iCs w:val="0"/>
          <w:noProof/>
          <w:color w:val="auto"/>
          <w:sz w:val="24"/>
          <w:szCs w:val="24"/>
        </w:rPr>
        <w:t>1</w:t>
      </w:r>
      <w:r w:rsidRPr="007C364E">
        <w:rPr>
          <w:i w:val="0"/>
          <w:iCs w:val="0"/>
          <w:color w:val="auto"/>
          <w:sz w:val="24"/>
          <w:szCs w:val="24"/>
        </w:rPr>
        <w:fldChar w:fldCharType="end"/>
      </w:r>
      <w:r>
        <w:rPr>
          <w:i w:val="0"/>
          <w:iCs w:val="0"/>
          <w:color w:val="auto"/>
          <w:sz w:val="24"/>
          <w:szCs w:val="24"/>
        </w:rPr>
        <w:t>.1</w:t>
      </w:r>
    </w:p>
    <w:tbl>
      <w:tblPr>
        <w:tblStyle w:val="a6"/>
        <w:tblW w:w="0" w:type="auto"/>
        <w:tblInd w:w="-856" w:type="dxa"/>
        <w:tblLayout w:type="fixed"/>
        <w:tblLook w:val="04A0" w:firstRow="1" w:lastRow="0" w:firstColumn="1" w:lastColumn="0" w:noHBand="0" w:noVBand="1"/>
      </w:tblPr>
      <w:tblGrid>
        <w:gridCol w:w="927"/>
        <w:gridCol w:w="927"/>
        <w:gridCol w:w="928"/>
        <w:gridCol w:w="927"/>
        <w:gridCol w:w="927"/>
        <w:gridCol w:w="928"/>
        <w:gridCol w:w="927"/>
        <w:gridCol w:w="927"/>
        <w:gridCol w:w="928"/>
        <w:gridCol w:w="927"/>
        <w:gridCol w:w="928"/>
      </w:tblGrid>
      <w:tr w:rsidR="005D6CE2" w:rsidRPr="007C364E" w:rsidTr="00E5021C"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Вариант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1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2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3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4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5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6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7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8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9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10</w:t>
            </w:r>
          </w:p>
        </w:tc>
      </w:tr>
      <w:tr w:rsidR="005D6CE2" w:rsidRPr="007C364E" w:rsidTr="00E5021C"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lastRenderedPageBreak/>
              <w:t>Передаточное число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12,5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16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20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25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28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31,5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40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50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63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80</w:t>
            </w:r>
          </w:p>
        </w:tc>
      </w:tr>
      <w:tr w:rsidR="005D6CE2" w:rsidRPr="007C364E" w:rsidTr="00E5021C">
        <w:trPr>
          <w:trHeight w:val="788"/>
        </w:trPr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Межцентровое расстояние, мм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63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80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100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125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160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200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250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315</w:t>
            </w:r>
          </w:p>
        </w:tc>
        <w:tc>
          <w:tcPr>
            <w:tcW w:w="927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400</w:t>
            </w:r>
          </w:p>
        </w:tc>
        <w:tc>
          <w:tcPr>
            <w:tcW w:w="928" w:type="dxa"/>
            <w:vAlign w:val="center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500</w:t>
            </w:r>
          </w:p>
        </w:tc>
      </w:tr>
    </w:tbl>
    <w:p w:rsidR="005D6CE2" w:rsidRPr="007C364E" w:rsidRDefault="005D6CE2" w:rsidP="005D6CE2">
      <w:pPr>
        <w:pStyle w:val="12"/>
        <w:spacing w:before="200"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Порядок выполнения </w:t>
      </w:r>
      <w:sdt>
        <w:sdtPr>
          <w:rPr>
            <w:b/>
          </w:rPr>
          <w:id w:val="6997559"/>
          <w:placeholder>
            <w:docPart w:val="EAAC0FBCC2BC4F48AF2029217A8D2A02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spacing w:line="276" w:lineRule="auto"/>
        <w:ind w:firstLine="709"/>
        <w:jc w:val="both"/>
      </w:pPr>
      <w:r w:rsidRPr="007C364E">
        <w:t>Пример расчета геометрических параметров передачи.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Для расчета передачи задается передаточное отношение и межцентровое расстояние. Исходя из имеющихся рекомендаций подбирают необходимое соотношение чисел зубьев червяка и колеса. u =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7C364E">
        <w:t xml:space="preserve"> /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7C364E">
        <w:t xml:space="preserve">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7C364E">
        <w:t xml:space="preserve"> от 30 до 80;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7C364E">
        <w:t xml:space="preserve"> = 1; 2; (3);4.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По выбранным величинам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7C364E">
        <w:t xml:space="preserve"> 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7C364E">
        <w:t xml:space="preserve"> подбираем: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• модуль передачи из соотношения m = (1,5÷1,7)</w:t>
      </w:r>
      <m:oMath>
        <m:r>
          <w:rPr>
            <w:rFonts w:ascii="Cambria Math" w:hAnsi="Cambria Math"/>
          </w:rPr>
          <m:t xml:space="preserve"> 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</m:oMath>
      <w:r w:rsidRPr="007C364E">
        <w:t xml:space="preserve"> /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7C364E">
        <w:t>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• число модулей в делительной окружности червяка из соотношения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q</m:t>
            </m:r>
          </m:e>
          <m:sub>
            <m:r>
              <w:rPr>
                <w:rFonts w:ascii="Cambria Math" w:hAnsi="Cambria Math"/>
              </w:rPr>
              <m:t>min</m:t>
            </m:r>
          </m:sub>
        </m:sSub>
      </m:oMath>
      <w:r w:rsidRPr="007C364E">
        <w:t xml:space="preserve"> = 0,212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7C364E">
        <w:t>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Полученные соотношения уточняем по стандарту.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Определяем геометрические параметры передачи по формулам.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После определения параметров червяка и колеса уточнить полученное значение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</m:oMath>
      <w:r w:rsidRPr="007C364E">
        <w:t>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Полученное при расчете значение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</m:oMath>
      <w:r w:rsidRPr="007C364E">
        <w:t xml:space="preserve"> округляют. Для стандартных редукторов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ω</m:t>
            </m:r>
          </m:sub>
        </m:sSub>
      </m:oMath>
      <w:r w:rsidRPr="007C364E">
        <w:t>, мм: 40; 50; 63; 80; 100; 125; 140; 160; 180; 200; 250; 280; 315; 355; 400; 450; 500.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Если полученное значение не соответствует заданному, расчет необходимо повторить, изменив величину модуля или q, не выходя из рекомендуемых пределов.</w:t>
      </w:r>
    </w:p>
    <w:p w:rsidR="005D6CE2" w:rsidRPr="007C364E" w:rsidRDefault="005D6CE2" w:rsidP="005D6CE2">
      <w:pPr>
        <w:spacing w:after="160" w:line="276" w:lineRule="auto"/>
        <w:ind w:firstLine="709"/>
        <w:jc w:val="both"/>
      </w:pPr>
      <w:r w:rsidRPr="007C364E">
        <w:t>Выборка из стандарта: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1827"/>
        <w:gridCol w:w="6798"/>
      </w:tblGrid>
      <w:tr w:rsidR="005D6CE2" w:rsidRPr="007C364E" w:rsidTr="00E5021C">
        <w:tc>
          <w:tcPr>
            <w:tcW w:w="1827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 w:firstLine="709"/>
              <w:jc w:val="both"/>
            </w:pPr>
            <w:r w:rsidRPr="007C364E">
              <w:rPr>
                <w:lang w:val="en-US"/>
              </w:rPr>
              <w:t>m</w:t>
            </w:r>
            <w:r w:rsidRPr="007C364E">
              <w:t>, мм (1 ряд)</w:t>
            </w:r>
          </w:p>
        </w:tc>
        <w:tc>
          <w:tcPr>
            <w:tcW w:w="679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 w:firstLine="709"/>
              <w:jc w:val="both"/>
            </w:pPr>
            <w:r w:rsidRPr="007C364E">
              <w:t>2; 2,5; 3,15; 4,0; 5,0; 6,0; 8,0; 10,0; 12,0; 16,0</w:t>
            </w:r>
          </w:p>
        </w:tc>
      </w:tr>
      <w:tr w:rsidR="005D6CE2" w:rsidRPr="007C364E" w:rsidTr="00E5021C">
        <w:tc>
          <w:tcPr>
            <w:tcW w:w="1827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 w:firstLine="709"/>
              <w:jc w:val="both"/>
              <w:rPr>
                <w:lang w:val="en-US"/>
              </w:rPr>
            </w:pPr>
            <w:r w:rsidRPr="007C364E">
              <w:rPr>
                <w:lang w:val="en-US"/>
              </w:rPr>
              <w:t>q</w:t>
            </w:r>
          </w:p>
        </w:tc>
        <w:tc>
          <w:tcPr>
            <w:tcW w:w="679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 w:firstLine="709"/>
              <w:jc w:val="both"/>
            </w:pPr>
            <w:r w:rsidRPr="007C364E">
              <w:t>8,0; 10,0; 12,5; 16,0; 20,0; 25,0</w:t>
            </w:r>
          </w:p>
        </w:tc>
      </w:tr>
    </w:tbl>
    <w:p w:rsidR="005D6CE2" w:rsidRPr="007C364E" w:rsidRDefault="005D6CE2" w:rsidP="005D6CE2">
      <w:pPr>
        <w:pStyle w:val="12"/>
        <w:spacing w:before="200" w:line="276" w:lineRule="auto"/>
        <w:ind w:firstLine="709"/>
        <w:jc w:val="both"/>
      </w:pPr>
      <w:r w:rsidRPr="007C364E">
        <w:t xml:space="preserve">После уточнения величин по стандарту можно изменить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7C364E">
        <w:t xml:space="preserve"> на 1—2 зуба.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</w:rPr>
      </w:pPr>
      <w:r w:rsidRPr="007C364E">
        <w:br w:type="page"/>
      </w:r>
    </w:p>
    <w:bookmarkStart w:id="5" w:name="_Toc94275756"/>
    <w:bookmarkStart w:id="6" w:name="_Toc63934918"/>
    <w:p w:rsidR="005D6CE2" w:rsidRPr="007C364E" w:rsidRDefault="005D6CE2" w:rsidP="005D6CE2">
      <w:pPr>
        <w:pStyle w:val="1"/>
        <w:spacing w:line="276" w:lineRule="auto"/>
        <w:ind w:firstLine="709"/>
        <w:jc w:val="both"/>
        <w:rPr>
          <w:b w:val="0"/>
        </w:rPr>
      </w:pPr>
      <w:sdt>
        <w:sdtPr>
          <w:id w:val="-374624414"/>
          <w:placeholder>
            <w:docPart w:val="C5A46405D0DE4E46AC60C154D9E72F3B"/>
          </w:placeholder>
          <w:comboBox>
            <w:listItem w:value="Выберите элемент."/>
            <w:listItem w:displayText="ПРАКТИЧЕСКАЯ" w:value="ПРАКТИЧЕСКАЯ"/>
            <w:listItem w:displayText="ЛАБОРАТОРНАЯ" w:value="ЛАБОРАТОРНАЯ"/>
          </w:comboBox>
        </w:sdtPr>
        <w:sdtContent>
          <w:r w:rsidRPr="007C364E">
            <w:t>ПРАКТИЧЕСКАЯ</w:t>
          </w:r>
        </w:sdtContent>
      </w:sdt>
      <w:r w:rsidRPr="007C364E">
        <w:t xml:space="preserve"> РАБОТА № 2 КОНСТРУКЦИЯ ПОДШИПНИКОВ И ПОДШИПНИКОВЫХ УЗЛОВ. ОПРЕДЕЛЕНИЕ ДОЛГОВЕЧНОСТИ ПОДШИПНИКОВ.</w:t>
      </w:r>
      <w:bookmarkEnd w:id="5"/>
      <w:r w:rsidRPr="007C364E">
        <w:t xml:space="preserve"> </w:t>
      </w:r>
      <w:bookmarkEnd w:id="6"/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Раздел: </w:t>
      </w:r>
      <w:sdt>
        <w:sdtPr>
          <w:id w:val="-83845346"/>
          <w:placeholder>
            <w:docPart w:val="EA2D8F877A864FECA58635E2BC508624"/>
          </w:placeholder>
          <w:text/>
        </w:sdtPr>
        <w:sdtContent>
          <w:r w:rsidRPr="007C364E">
            <w:t>Детали машин.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Тема: </w:t>
      </w:r>
      <w:sdt>
        <w:sdtPr>
          <w:rPr>
            <w:kern w:val="0"/>
          </w:rPr>
          <w:id w:val="-1484695848"/>
          <w:placeholder>
            <w:docPart w:val="EA2D8F877A864FECA58635E2BC508624"/>
          </w:placeholder>
          <w:text/>
        </w:sdtPr>
        <w:sdtContent>
          <w:r w:rsidRPr="007C364E">
            <w:rPr>
              <w:kern w:val="0"/>
            </w:rPr>
            <w:t>Подшипники.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Цель: </w:t>
      </w:r>
      <w:sdt>
        <w:sdtPr>
          <w:id w:val="-171804871"/>
          <w:placeholder>
            <w:docPart w:val="EA2D8F877A864FECA58635E2BC508624"/>
          </w:placeholder>
          <w:text/>
        </w:sdtPr>
        <w:sdtContent>
          <w:r w:rsidRPr="007C364E">
            <w:t xml:space="preserve">иметь представление о классификации и маркировке подшипников качения. 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firstLine="709"/>
        <w:jc w:val="both"/>
      </w:pPr>
      <w:r w:rsidRPr="007C364E">
        <w:rPr>
          <w:b/>
        </w:rPr>
        <w:t>Задачи</w:t>
      </w:r>
      <w:r w:rsidRPr="007C364E">
        <w:t>:</w:t>
      </w:r>
    </w:p>
    <w:p w:rsidR="005D6CE2" w:rsidRPr="007C364E" w:rsidRDefault="005D6CE2" w:rsidP="005D6CE2">
      <w:pPr>
        <w:pStyle w:val="a7"/>
        <w:numPr>
          <w:ilvl w:val="0"/>
          <w:numId w:val="14"/>
        </w:numPr>
        <w:spacing w:line="276" w:lineRule="auto"/>
        <w:ind w:firstLine="709"/>
        <w:jc w:val="both"/>
      </w:pPr>
      <w:r w:rsidRPr="007C364E">
        <w:t>Знать особенности рабочего процесса, причины выхода из строя и используемые материалы.</w:t>
      </w:r>
    </w:p>
    <w:p w:rsidR="005D6CE2" w:rsidRPr="007C364E" w:rsidRDefault="005D6CE2" w:rsidP="005D6CE2">
      <w:pPr>
        <w:pStyle w:val="a7"/>
        <w:numPr>
          <w:ilvl w:val="0"/>
          <w:numId w:val="14"/>
        </w:numPr>
        <w:spacing w:line="276" w:lineRule="auto"/>
        <w:ind w:firstLine="709"/>
        <w:jc w:val="both"/>
      </w:pPr>
      <w:r w:rsidRPr="007C364E">
        <w:t>Знать формулы, физический смысл и обозначение входящих в формулу величин для расчета эквивалентной динамической нагрузки и долговечности подшипника.</w:t>
      </w:r>
    </w:p>
    <w:p w:rsidR="005D6CE2" w:rsidRPr="007C364E" w:rsidRDefault="005D6CE2" w:rsidP="005D6CE2">
      <w:pPr>
        <w:pStyle w:val="a7"/>
        <w:numPr>
          <w:ilvl w:val="0"/>
          <w:numId w:val="14"/>
        </w:numPr>
        <w:spacing w:line="276" w:lineRule="auto"/>
        <w:ind w:firstLine="709"/>
        <w:jc w:val="both"/>
      </w:pPr>
      <w:r w:rsidRPr="007C364E">
        <w:t>Уметь подобрать подшипник по стандарту и проверить его на долговечность при заданных условиях работы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</w:rPr>
      </w:pPr>
      <w:r w:rsidRPr="007C364E">
        <w:rPr>
          <w:b/>
        </w:rPr>
        <w:t>Краткие теоретические сведения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Подшипники качения состоят из внутренних и наружных колец, тел качения (шариков или роликов) и сепараторов, отделяющих тела качения друг от друга.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Особенности подшипников качения.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По сравнению с подшипниками скольжения трение значительно меньше, КПД значительно выше, в диапазоне 0,98÷0,99. По сравнению с подшипниками скольжения выше несущая способность, малый расход цветных металлов, малый расход смазочных материалов. Малые осевые размеры, высокая степень взаимозаменяемости. К недостаткам относятся высокая чувствительность к вибрациям и ударам, малая долговечность и надежность при высоких скоростях.</w:t>
      </w:r>
    </w:p>
    <w:p w:rsidR="005D6CE2" w:rsidRPr="007C364E" w:rsidRDefault="005D6CE2" w:rsidP="005D6CE2">
      <w:pPr>
        <w:pStyle w:val="12"/>
        <w:keepNext/>
        <w:spacing w:line="276" w:lineRule="auto"/>
        <w:ind w:left="0" w:firstLine="709"/>
        <w:jc w:val="center"/>
      </w:pPr>
      <w:r w:rsidRPr="007C364E">
        <w:rPr>
          <w:b/>
          <w:noProof/>
        </w:rPr>
        <w:drawing>
          <wp:inline distT="0" distB="0" distL="0" distR="0" wp14:anchorId="3B25E12D" wp14:editId="373C5E07">
            <wp:extent cx="2926080" cy="2621429"/>
            <wp:effectExtent l="0" t="0" r="7620" b="762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942324" cy="2635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center"/>
        <w:rPr>
          <w:i w:val="0"/>
          <w:iCs w:val="0"/>
          <w:color w:val="auto"/>
          <w:sz w:val="24"/>
          <w:szCs w:val="24"/>
        </w:rPr>
      </w:pPr>
      <w:r w:rsidRPr="007C364E">
        <w:rPr>
          <w:i w:val="0"/>
          <w:iCs w:val="0"/>
          <w:color w:val="auto"/>
          <w:sz w:val="24"/>
          <w:szCs w:val="24"/>
        </w:rPr>
        <w:t>Рисунок 2.1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Серии подшипников. Для одного диаметра вала выпускают подшипники разных серий, отличающиеся разными размерами и грузоподъемностью.</w:t>
      </w:r>
    </w:p>
    <w:p w:rsidR="005D6CE2" w:rsidRPr="007C364E" w:rsidRDefault="005D6CE2" w:rsidP="005D6CE2">
      <w:pPr>
        <w:pStyle w:val="12"/>
        <w:keepNext/>
        <w:spacing w:line="276" w:lineRule="auto"/>
        <w:ind w:left="708" w:firstLine="709"/>
        <w:jc w:val="both"/>
      </w:pPr>
      <w:r w:rsidRPr="007C364E">
        <w:rPr>
          <w:noProof/>
        </w:rPr>
        <w:lastRenderedPageBreak/>
        <w:drawing>
          <wp:inline distT="0" distB="0" distL="0" distR="0" wp14:anchorId="21F014DA" wp14:editId="125CAEAA">
            <wp:extent cx="3581900" cy="1352739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581900" cy="13527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both"/>
        <w:rPr>
          <w:i w:val="0"/>
          <w:iCs w:val="0"/>
          <w:color w:val="auto"/>
          <w:sz w:val="24"/>
          <w:szCs w:val="24"/>
        </w:rPr>
      </w:pPr>
      <w:r w:rsidRPr="007C364E">
        <w:rPr>
          <w:i w:val="0"/>
          <w:iCs w:val="0"/>
          <w:color w:val="auto"/>
          <w:sz w:val="24"/>
          <w:szCs w:val="24"/>
        </w:rPr>
        <w:t xml:space="preserve">Рисунок </w:t>
      </w:r>
      <w:r w:rsidRPr="007C364E">
        <w:rPr>
          <w:i w:val="0"/>
          <w:iCs w:val="0"/>
          <w:color w:val="auto"/>
          <w:sz w:val="24"/>
          <w:szCs w:val="24"/>
        </w:rPr>
        <w:fldChar w:fldCharType="begin"/>
      </w:r>
      <w:r w:rsidRPr="007C364E">
        <w:rPr>
          <w:i w:val="0"/>
          <w:iCs w:val="0"/>
          <w:color w:val="auto"/>
          <w:sz w:val="24"/>
          <w:szCs w:val="24"/>
        </w:rPr>
        <w:instrText xml:space="preserve"> SEQ Рисунок \* ARABIC </w:instrText>
      </w:r>
      <w:r w:rsidRPr="007C364E">
        <w:rPr>
          <w:i w:val="0"/>
          <w:iCs w:val="0"/>
          <w:color w:val="auto"/>
          <w:sz w:val="24"/>
          <w:szCs w:val="24"/>
        </w:rPr>
        <w:fldChar w:fldCharType="separate"/>
      </w:r>
      <w:r w:rsidRPr="007C364E">
        <w:rPr>
          <w:i w:val="0"/>
          <w:iCs w:val="0"/>
          <w:noProof/>
          <w:color w:val="auto"/>
          <w:sz w:val="24"/>
          <w:szCs w:val="24"/>
        </w:rPr>
        <w:t>2</w:t>
      </w:r>
      <w:r w:rsidRPr="007C364E">
        <w:rPr>
          <w:i w:val="0"/>
          <w:iCs w:val="0"/>
          <w:color w:val="auto"/>
          <w:sz w:val="24"/>
          <w:szCs w:val="24"/>
        </w:rPr>
        <w:fldChar w:fldCharType="end"/>
      </w:r>
      <w:r w:rsidRPr="007C364E">
        <w:rPr>
          <w:i w:val="0"/>
          <w:iCs w:val="0"/>
          <w:color w:val="auto"/>
          <w:sz w:val="24"/>
          <w:szCs w:val="24"/>
        </w:rPr>
        <w:t>.2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kern w:val="0"/>
          <w:lang w:eastAsia="en-US"/>
        </w:rPr>
      </w:pPr>
      <w:r w:rsidRPr="007C364E">
        <w:rPr>
          <w:rFonts w:eastAsiaTheme="minorHAnsi"/>
          <w:kern w:val="0"/>
          <w:lang w:eastAsia="en-US"/>
        </w:rPr>
        <w:t>Серии диаметров и ширин: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kern w:val="0"/>
          <w:lang w:eastAsia="en-US"/>
        </w:rPr>
      </w:pPr>
      <w:r w:rsidRPr="007C364E">
        <w:rPr>
          <w:rFonts w:eastAsiaTheme="minorHAnsi"/>
          <w:kern w:val="0"/>
          <w:lang w:eastAsia="en-US"/>
        </w:rPr>
        <w:t>особо легкая ...................... 100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kern w:val="0"/>
          <w:lang w:eastAsia="en-US"/>
        </w:rPr>
      </w:pPr>
      <w:r w:rsidRPr="007C364E">
        <w:rPr>
          <w:rFonts w:eastAsiaTheme="minorHAnsi"/>
          <w:kern w:val="0"/>
          <w:lang w:eastAsia="en-US"/>
        </w:rPr>
        <w:t>легкая ................................ 200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kern w:val="0"/>
          <w:lang w:eastAsia="en-US"/>
        </w:rPr>
      </w:pPr>
      <w:r w:rsidRPr="007C364E">
        <w:rPr>
          <w:rFonts w:eastAsiaTheme="minorHAnsi"/>
          <w:kern w:val="0"/>
          <w:lang w:eastAsia="en-US"/>
        </w:rPr>
        <w:t>легкая широкая ................ 500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kern w:val="0"/>
          <w:lang w:eastAsia="en-US"/>
        </w:rPr>
      </w:pPr>
      <w:r w:rsidRPr="007C364E">
        <w:rPr>
          <w:rFonts w:eastAsiaTheme="minorHAnsi"/>
          <w:kern w:val="0"/>
          <w:lang w:eastAsia="en-US"/>
        </w:rPr>
        <w:t>средняя ............................. 300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rFonts w:eastAsiaTheme="minorHAnsi"/>
          <w:kern w:val="0"/>
          <w:lang w:eastAsia="en-US"/>
        </w:rPr>
      </w:pPr>
      <w:r w:rsidRPr="007C364E">
        <w:rPr>
          <w:rFonts w:eastAsiaTheme="minorHAnsi"/>
          <w:kern w:val="0"/>
          <w:lang w:eastAsia="en-US"/>
        </w:rPr>
        <w:t>средняя широкая .............. 600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rPr>
          <w:rFonts w:eastAsiaTheme="minorHAnsi"/>
          <w:kern w:val="0"/>
          <w:lang w:eastAsia="en-US"/>
        </w:rPr>
        <w:t>тяжелая ............................. 400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Условные обозначения подшипников качения.</w:t>
      </w:r>
      <w:r w:rsidRPr="007C364E">
        <w:tab/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</w:rPr>
      </w:pPr>
      <w:r w:rsidRPr="007C364E">
        <w:rPr>
          <w:b/>
          <w:noProof/>
        </w:rPr>
        <w:drawing>
          <wp:inline distT="0" distB="0" distL="0" distR="0" wp14:anchorId="08A55D78" wp14:editId="4AFF706D">
            <wp:extent cx="5410955" cy="866896"/>
            <wp:effectExtent l="0" t="0" r="0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410955" cy="8668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Номер шарикового радиального подшипника без конструктивных разновидностей состоит из трех цифр: подшипник 415 — шариковый радиальный тяжелой серии, с внутренним диаметром 75 мм (последние два числа номера умножаются на 5); подшипник 36318 — шариковый радиальноупорный средней серии, с внутренним диаметром 90 мм. Виды разрушений и критерии работоспособности.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Элементы подшипников (шарики, ролики и дорожки колец) работают при циклически меняющейся нагрузке. Основными видами разрушений являются усталостное выкрашивание рабочих поверхностей, смятие и задиры на рабочих поверхностях дорожек, усталостное разрушение сепараторов и колец.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</w:rPr>
      </w:pPr>
      <w:r w:rsidRPr="007C364E">
        <w:rPr>
          <w:b/>
        </w:rPr>
        <w:t>Вопросы для закрепления теоретического материала:</w:t>
      </w:r>
    </w:p>
    <w:p w:rsidR="005D6CE2" w:rsidRPr="007C364E" w:rsidRDefault="005D6CE2" w:rsidP="005D6CE2">
      <w:pPr>
        <w:pStyle w:val="a7"/>
        <w:numPr>
          <w:ilvl w:val="0"/>
          <w:numId w:val="8"/>
        </w:numPr>
        <w:spacing w:line="276" w:lineRule="auto"/>
        <w:ind w:hanging="11"/>
        <w:jc w:val="both"/>
        <w:rPr>
          <w:rFonts w:eastAsia="Times New Roman"/>
          <w:kern w:val="0"/>
        </w:rPr>
      </w:pPr>
      <w:r w:rsidRPr="007C364E">
        <w:rPr>
          <w:rFonts w:eastAsia="Times New Roman"/>
          <w:kern w:val="0"/>
        </w:rPr>
        <w:t>Назначение подшипников качения.</w:t>
      </w:r>
    </w:p>
    <w:p w:rsidR="005D6CE2" w:rsidRPr="007C364E" w:rsidRDefault="005D6CE2" w:rsidP="005D6CE2">
      <w:pPr>
        <w:pStyle w:val="a7"/>
        <w:numPr>
          <w:ilvl w:val="0"/>
          <w:numId w:val="8"/>
        </w:numPr>
        <w:spacing w:line="276" w:lineRule="auto"/>
        <w:ind w:hanging="11"/>
        <w:jc w:val="both"/>
        <w:rPr>
          <w:rFonts w:eastAsia="Times New Roman"/>
          <w:kern w:val="0"/>
        </w:rPr>
      </w:pPr>
      <w:r w:rsidRPr="007C364E">
        <w:rPr>
          <w:rFonts w:eastAsia="Times New Roman"/>
          <w:kern w:val="0"/>
        </w:rPr>
        <w:t>Устройство подшипников качения.</w:t>
      </w:r>
    </w:p>
    <w:p w:rsidR="005D6CE2" w:rsidRPr="007C364E" w:rsidRDefault="005D6CE2" w:rsidP="005D6CE2">
      <w:pPr>
        <w:pStyle w:val="a7"/>
        <w:numPr>
          <w:ilvl w:val="0"/>
          <w:numId w:val="8"/>
        </w:numPr>
        <w:spacing w:line="276" w:lineRule="auto"/>
        <w:ind w:hanging="11"/>
        <w:jc w:val="both"/>
        <w:rPr>
          <w:rFonts w:eastAsia="Times New Roman"/>
          <w:kern w:val="0"/>
        </w:rPr>
      </w:pPr>
      <w:r w:rsidRPr="007C364E">
        <w:rPr>
          <w:rFonts w:eastAsia="Times New Roman"/>
          <w:kern w:val="0"/>
        </w:rPr>
        <w:t>Достоинства и недостатки подшипников качения.</w:t>
      </w:r>
    </w:p>
    <w:p w:rsidR="005D6CE2" w:rsidRPr="007C364E" w:rsidRDefault="005D6CE2" w:rsidP="005D6CE2">
      <w:pPr>
        <w:pStyle w:val="a7"/>
        <w:numPr>
          <w:ilvl w:val="0"/>
          <w:numId w:val="8"/>
        </w:numPr>
        <w:spacing w:line="276" w:lineRule="auto"/>
        <w:ind w:hanging="11"/>
        <w:jc w:val="both"/>
        <w:rPr>
          <w:rFonts w:eastAsia="Times New Roman"/>
          <w:kern w:val="0"/>
        </w:rPr>
      </w:pPr>
      <w:r w:rsidRPr="007C364E">
        <w:rPr>
          <w:rFonts w:eastAsia="Times New Roman"/>
          <w:kern w:val="0"/>
        </w:rPr>
        <w:t>Классификация подшипников качения.</w:t>
      </w:r>
    </w:p>
    <w:p w:rsidR="005D6CE2" w:rsidRPr="007C364E" w:rsidRDefault="005D6CE2" w:rsidP="005D6CE2">
      <w:pPr>
        <w:pStyle w:val="12"/>
        <w:spacing w:line="276" w:lineRule="auto"/>
        <w:ind w:hanging="11"/>
        <w:jc w:val="both"/>
        <w:rPr>
          <w:b/>
        </w:rPr>
      </w:pPr>
      <w:r w:rsidRPr="007C364E">
        <w:rPr>
          <w:b/>
        </w:rPr>
        <w:t xml:space="preserve">Задания для </w:t>
      </w:r>
      <w:sdt>
        <w:sdtPr>
          <w:rPr>
            <w:b/>
          </w:rPr>
          <w:id w:val="512960896"/>
          <w:placeholder>
            <w:docPart w:val="FDFC9557210B4240AA6C0472517B4B8D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Определить долговечность шарикового радиального подшипника вала редуктора при указанных условиях работы.</w:t>
      </w:r>
    </w:p>
    <w:p w:rsidR="005D6CE2" w:rsidRPr="007C364E" w:rsidRDefault="005D6CE2" w:rsidP="005D6CE2">
      <w:pPr>
        <w:pStyle w:val="a8"/>
        <w:keepNext/>
        <w:spacing w:line="276" w:lineRule="auto"/>
        <w:ind w:firstLine="709"/>
        <w:jc w:val="both"/>
        <w:rPr>
          <w:i w:val="0"/>
          <w:iCs w:val="0"/>
          <w:color w:val="auto"/>
          <w:sz w:val="24"/>
          <w:szCs w:val="24"/>
        </w:rPr>
      </w:pPr>
      <w:r w:rsidRPr="007C364E">
        <w:rPr>
          <w:i w:val="0"/>
          <w:iCs w:val="0"/>
          <w:color w:val="auto"/>
          <w:sz w:val="24"/>
          <w:szCs w:val="24"/>
        </w:rPr>
        <w:t xml:space="preserve">Таблица </w:t>
      </w:r>
      <w:r w:rsidRPr="007C364E">
        <w:rPr>
          <w:i w:val="0"/>
          <w:iCs w:val="0"/>
          <w:color w:val="auto"/>
          <w:sz w:val="24"/>
          <w:szCs w:val="24"/>
        </w:rPr>
        <w:fldChar w:fldCharType="begin"/>
      </w:r>
      <w:r w:rsidRPr="007C364E">
        <w:rPr>
          <w:i w:val="0"/>
          <w:iCs w:val="0"/>
          <w:color w:val="auto"/>
          <w:sz w:val="24"/>
          <w:szCs w:val="24"/>
        </w:rPr>
        <w:instrText xml:space="preserve"> SEQ Таблица \* ARABIC </w:instrText>
      </w:r>
      <w:r w:rsidRPr="007C364E">
        <w:rPr>
          <w:i w:val="0"/>
          <w:iCs w:val="0"/>
          <w:color w:val="auto"/>
          <w:sz w:val="24"/>
          <w:szCs w:val="24"/>
        </w:rPr>
        <w:fldChar w:fldCharType="separate"/>
      </w:r>
      <w:r w:rsidRPr="007C364E">
        <w:rPr>
          <w:i w:val="0"/>
          <w:iCs w:val="0"/>
          <w:noProof/>
          <w:color w:val="auto"/>
          <w:sz w:val="24"/>
          <w:szCs w:val="24"/>
        </w:rPr>
        <w:t>2</w:t>
      </w:r>
      <w:r w:rsidRPr="007C364E">
        <w:rPr>
          <w:i w:val="0"/>
          <w:iCs w:val="0"/>
          <w:color w:val="auto"/>
          <w:sz w:val="24"/>
          <w:szCs w:val="24"/>
        </w:rPr>
        <w:fldChar w:fldCharType="end"/>
      </w:r>
      <w:r w:rsidRPr="007C364E">
        <w:rPr>
          <w:i w:val="0"/>
          <w:iCs w:val="0"/>
          <w:color w:val="auto"/>
          <w:sz w:val="24"/>
          <w:szCs w:val="24"/>
        </w:rPr>
        <w:t>.1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371"/>
        <w:gridCol w:w="768"/>
        <w:gridCol w:w="768"/>
        <w:gridCol w:w="1591"/>
        <w:gridCol w:w="768"/>
        <w:gridCol w:w="768"/>
        <w:gridCol w:w="1591"/>
      </w:tblGrid>
      <w:tr w:rsidR="005D6CE2" w:rsidRPr="007C364E" w:rsidTr="00E5021C">
        <w:tc>
          <w:tcPr>
            <w:tcW w:w="2371" w:type="dxa"/>
          </w:tcPr>
          <w:p w:rsidR="005D6CE2" w:rsidRPr="007C364E" w:rsidRDefault="005D6CE2" w:rsidP="00E5021C">
            <w:pPr>
              <w:spacing w:before="100" w:beforeAutospacing="1" w:after="100" w:afterAutospacing="1"/>
              <w:jc w:val="both"/>
            </w:pPr>
            <w:r w:rsidRPr="007C364E">
              <w:t>Вариант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2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3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4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5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6</w:t>
            </w:r>
          </w:p>
        </w:tc>
      </w:tr>
      <w:tr w:rsidR="005D6CE2" w:rsidRPr="007C364E" w:rsidTr="00E5021C">
        <w:tc>
          <w:tcPr>
            <w:tcW w:w="237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Подшипник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206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305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410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415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306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210</w:t>
            </w:r>
          </w:p>
        </w:tc>
      </w:tr>
      <w:tr w:rsidR="005D6CE2" w:rsidRPr="007C364E" w:rsidTr="00E5021C">
        <w:tc>
          <w:tcPr>
            <w:tcW w:w="237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Радиальная нагрузка, Н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1000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1400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1600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1800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1200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1100</w:t>
            </w:r>
          </w:p>
        </w:tc>
      </w:tr>
      <w:tr w:rsidR="005D6CE2" w:rsidRPr="007C364E" w:rsidTr="00E5021C">
        <w:tc>
          <w:tcPr>
            <w:tcW w:w="237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lastRenderedPageBreak/>
              <w:t>Количество смен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2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Непрерывная работа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2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Непрерывная работа</w:t>
            </w:r>
          </w:p>
        </w:tc>
      </w:tr>
      <w:tr w:rsidR="005D6CE2" w:rsidRPr="007C364E" w:rsidTr="00E5021C">
        <w:tc>
          <w:tcPr>
            <w:tcW w:w="237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Рабочая температура, °C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80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120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100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120</w:t>
            </w:r>
          </w:p>
        </w:tc>
        <w:tc>
          <w:tcPr>
            <w:tcW w:w="768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100</w:t>
            </w:r>
          </w:p>
        </w:tc>
        <w:tc>
          <w:tcPr>
            <w:tcW w:w="1591" w:type="dxa"/>
          </w:tcPr>
          <w:p w:rsidR="005D6CE2" w:rsidRPr="007C364E" w:rsidRDefault="005D6CE2" w:rsidP="00E5021C">
            <w:pPr>
              <w:pStyle w:val="12"/>
              <w:spacing w:line="276" w:lineRule="auto"/>
              <w:ind w:left="0"/>
              <w:jc w:val="both"/>
            </w:pPr>
            <w:r w:rsidRPr="007C364E">
              <w:t>80</w:t>
            </w:r>
          </w:p>
        </w:tc>
      </w:tr>
    </w:tbl>
    <w:p w:rsidR="005D6CE2" w:rsidRPr="007C364E" w:rsidRDefault="005D6CE2" w:rsidP="005D6CE2">
      <w:pPr>
        <w:pStyle w:val="12"/>
        <w:spacing w:before="200"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Порядок выполнения </w:t>
      </w:r>
      <w:sdt>
        <w:sdtPr>
          <w:rPr>
            <w:b/>
          </w:rPr>
          <w:id w:val="1619415740"/>
          <w:placeholder>
            <w:docPart w:val="5F00ED908ADF4829B3997F3D0AF10B45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Пример выполнения работы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Рассчитать на долговечность радиальный шариковый подшипник для опоры вала редуктора.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>Подшипники качения подбирают по стандарту в зависимости от характера нагрузки и диаметра шейки вала. Выбранный подшипник проверяют на долговечность при динамической радиальной грузоподъемности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Pr="007C364E">
        <w:t xml:space="preserve">. Значение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Pr="007C364E">
        <w:t xml:space="preserve"> указано в каталогах для каждого типоразмера подшипника.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Долговечность подшипника — ресурс подшипника, наработка до предельного состояния: до начала усталостного разрушения. Долговечность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10</m:t>
            </m:r>
          </m:sub>
        </m:sSub>
      </m:oMath>
      <w:r w:rsidRPr="007C364E">
        <w:t xml:space="preserve"> рассчитывается в миллионах оборотов или в часах (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h</m:t>
            </m:r>
          </m:sub>
        </m:sSub>
      </m:oMath>
      <w:r w:rsidRPr="007C364E">
        <w:t xml:space="preserve">). Базовую долговечность определяют при 90 % надежности (из 100 подшипников может разрушиться 10). Долговечность подшипника в млн оборотов: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</m:t>
            </m:r>
          </m:e>
          <m:sub>
            <m:r>
              <w:rPr>
                <w:rFonts w:ascii="Cambria Math" w:hAnsi="Cambria Math"/>
              </w:rPr>
              <m:t>10</m:t>
            </m:r>
          </m:sub>
        </m:sSub>
      </m:oMath>
      <w:r w:rsidRPr="007C364E">
        <w:t xml:space="preserve">  =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23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(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C</m:t>
                </m:r>
              </m:e>
              <m:sub>
                <m:r>
                  <w:rPr>
                    <w:rFonts w:ascii="Cambria Math" w:hAnsi="Cambria Math"/>
                  </w:rPr>
                  <m:t>r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 / </m:t>
            </m:r>
            <m:sSub>
              <m:sSubPr>
                <m:ctrlPr>
                  <w:rPr>
                    <w:rFonts w:ascii="Cambria Math" w:hAnsi="Cambria Math"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P</m:t>
                </m:r>
              </m:e>
              <m:sub>
                <m:r>
                  <w:rPr>
                    <w:rFonts w:ascii="Cambria Math" w:hAnsi="Cambria Math"/>
                  </w:rPr>
                  <m:t>э</m:t>
                </m:r>
              </m:sub>
            </m:sSub>
            <m:r>
              <m:rPr>
                <m:sty m:val="p"/>
              </m:rPr>
              <w:rPr>
                <w:rFonts w:ascii="Cambria Math" w:hAnsi="Cambria Math"/>
              </w:rPr>
              <m:t xml:space="preserve">) </m:t>
            </m:r>
          </m:e>
          <m:sup>
            <m:r>
              <w:rPr>
                <w:rFonts w:ascii="Cambria Math" w:hAnsi="Cambria Math"/>
              </w:rPr>
              <m:t>P</m:t>
            </m:r>
          </m:sup>
        </m:sSup>
      </m:oMath>
      <w:r w:rsidRPr="007C364E">
        <w:t>,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где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7C364E">
        <w:t xml:space="preserve"> — коэффициент долговечности;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23</m:t>
            </m:r>
          </m:sub>
        </m:sSub>
      </m:oMath>
      <w:r w:rsidRPr="007C364E">
        <w:t xml:space="preserve"> — коэффициент учитывающий свойства металла колец и тел качения,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C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Pr="007C364E">
        <w:t xml:space="preserve"> — базовая динамическая грузоподъемность подшипника по каталогу;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P</m:t>
            </m:r>
          </m:e>
          <m:sub>
            <m:r>
              <w:rPr>
                <w:rFonts w:ascii="Cambria Math" w:hAnsi="Cambria Math"/>
              </w:rPr>
              <m:t>э</m:t>
            </m:r>
          </m:sub>
        </m:sSub>
      </m:oMath>
      <w:r w:rsidRPr="007C364E">
        <w:t xml:space="preserve"> — эквивалентная динамическая нагрузка на подшипник.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Показатель степени </w:t>
      </w:r>
      <w:r w:rsidRPr="007C364E">
        <w:rPr>
          <w:i/>
        </w:rPr>
        <w:t>р = 3</w:t>
      </w:r>
      <w:r w:rsidRPr="007C364E">
        <w:t xml:space="preserve"> для шариковых подшипников и </w:t>
      </w:r>
      <w:r w:rsidRPr="007C364E">
        <w:rPr>
          <w:i/>
        </w:rPr>
        <w:t>10/3</w:t>
      </w:r>
      <w:r w:rsidRPr="007C364E">
        <w:t xml:space="preserve"> — для роликовых.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</w:pPr>
      <w:r w:rsidRPr="007C364E">
        <w:t xml:space="preserve">Условие пригодности подшипников: </w:t>
      </w:r>
      <w:r w:rsidRPr="007C364E">
        <w:rPr>
          <w:i/>
        </w:rPr>
        <w:t>L ≥ L</w:t>
      </w:r>
      <w:r w:rsidRPr="007C364E">
        <w:t xml:space="preserve"> потребное.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</w:rPr>
      </w:pPr>
      <w:r w:rsidRPr="007C364E">
        <w:rPr>
          <w:b/>
        </w:rPr>
        <w:br w:type="page"/>
      </w:r>
    </w:p>
    <w:p w:rsidR="005D6CE2" w:rsidRPr="007C364E" w:rsidRDefault="005D6CE2" w:rsidP="005D6CE2">
      <w:pPr>
        <w:pStyle w:val="1"/>
        <w:spacing w:line="276" w:lineRule="auto"/>
        <w:ind w:hanging="11"/>
        <w:jc w:val="both"/>
      </w:pPr>
      <w:bookmarkStart w:id="7" w:name="_Toc94275757"/>
      <w:r w:rsidRPr="007C364E">
        <w:lastRenderedPageBreak/>
        <w:t>ПРАКТИЧЕСКАЯ РАБОТА № 3 МЕХАНИЧЕСКИЕ ХАРАКТЕРИСТИКИ МАТЕРИАЛОВ</w:t>
      </w:r>
      <w:bookmarkEnd w:id="7"/>
    </w:p>
    <w:p w:rsidR="005D6CE2" w:rsidRPr="007C364E" w:rsidRDefault="005D6CE2" w:rsidP="005D6CE2">
      <w:pPr>
        <w:pStyle w:val="12"/>
        <w:spacing w:line="276" w:lineRule="auto"/>
        <w:ind w:hanging="11"/>
        <w:jc w:val="both"/>
        <w:rPr>
          <w:b/>
        </w:rPr>
      </w:pPr>
      <w:r w:rsidRPr="007C364E">
        <w:rPr>
          <w:b/>
        </w:rPr>
        <w:t xml:space="preserve">Раздел: </w:t>
      </w:r>
      <w:sdt>
        <w:sdtPr>
          <w:id w:val="1672762892"/>
          <w:placeholder>
            <w:docPart w:val="15C3845CEDC04C67BB830531D876DEB7"/>
          </w:placeholder>
          <w:text/>
        </w:sdtPr>
        <w:sdtContent>
          <w:r w:rsidRPr="007C364E">
            <w:t>Сопротивление материалов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hanging="11"/>
        <w:jc w:val="both"/>
        <w:rPr>
          <w:b/>
        </w:rPr>
      </w:pPr>
      <w:r w:rsidRPr="007C364E">
        <w:rPr>
          <w:b/>
        </w:rPr>
        <w:t xml:space="preserve">Тема: </w:t>
      </w:r>
      <w:sdt>
        <w:sdtPr>
          <w:id w:val="1659119466"/>
          <w:placeholder>
            <w:docPart w:val="15C3845CEDC04C67BB830531D876DEB7"/>
          </w:placeholder>
          <w:text/>
        </w:sdtPr>
        <w:sdtContent>
          <w:r w:rsidRPr="007C364E">
            <w:t>Растяжение и сжатие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hanging="11"/>
        <w:jc w:val="both"/>
        <w:rPr>
          <w:b/>
        </w:rPr>
      </w:pPr>
      <w:r w:rsidRPr="007C364E">
        <w:rPr>
          <w:b/>
        </w:rPr>
        <w:t xml:space="preserve">Цель: </w:t>
      </w:r>
      <w:r w:rsidRPr="007C364E">
        <w:t>научиться</w:t>
      </w:r>
      <w:r w:rsidRPr="007C364E">
        <w:rPr>
          <w:b/>
        </w:rPr>
        <w:t xml:space="preserve"> </w:t>
      </w:r>
      <w:r w:rsidRPr="007C364E">
        <w:t>определять предельные и допускаемые напряжения</w:t>
      </w:r>
    </w:p>
    <w:p w:rsidR="005D6CE2" w:rsidRPr="007C364E" w:rsidRDefault="005D6CE2" w:rsidP="005D6CE2">
      <w:pPr>
        <w:pStyle w:val="12"/>
        <w:spacing w:line="276" w:lineRule="auto"/>
        <w:ind w:hanging="11"/>
        <w:jc w:val="both"/>
      </w:pPr>
      <w:r w:rsidRPr="007C364E">
        <w:rPr>
          <w:b/>
        </w:rPr>
        <w:t>Задачи</w:t>
      </w:r>
      <w:r w:rsidRPr="007C364E">
        <w:t>:</w:t>
      </w:r>
    </w:p>
    <w:p w:rsidR="005D6CE2" w:rsidRPr="007C364E" w:rsidRDefault="005D6CE2" w:rsidP="005D6CE2">
      <w:pPr>
        <w:pStyle w:val="a7"/>
        <w:numPr>
          <w:ilvl w:val="0"/>
          <w:numId w:val="6"/>
        </w:numPr>
        <w:spacing w:line="276" w:lineRule="auto"/>
        <w:ind w:hanging="11"/>
        <w:jc w:val="both"/>
      </w:pPr>
      <w:r w:rsidRPr="007C364E">
        <w:t>Знать Виды диаграмм растяжения пластичных и хрупких материалов.</w:t>
      </w:r>
    </w:p>
    <w:p w:rsidR="005D6CE2" w:rsidRPr="007C364E" w:rsidRDefault="005D6CE2" w:rsidP="005D6CE2">
      <w:pPr>
        <w:pStyle w:val="a7"/>
        <w:numPr>
          <w:ilvl w:val="0"/>
          <w:numId w:val="6"/>
        </w:numPr>
        <w:spacing w:line="276" w:lineRule="auto"/>
        <w:ind w:hanging="11"/>
        <w:jc w:val="both"/>
      </w:pPr>
      <w:r w:rsidRPr="007C364E">
        <w:t>Знать условие прочности при расчетах на растяжение и сжатие</w:t>
      </w:r>
    </w:p>
    <w:p w:rsidR="005D6CE2" w:rsidRPr="007C364E" w:rsidRDefault="005D6CE2" w:rsidP="005D6CE2">
      <w:pPr>
        <w:pStyle w:val="a7"/>
        <w:numPr>
          <w:ilvl w:val="0"/>
          <w:numId w:val="6"/>
        </w:numPr>
        <w:spacing w:line="276" w:lineRule="auto"/>
        <w:ind w:hanging="11"/>
        <w:jc w:val="both"/>
      </w:pPr>
      <w:r w:rsidRPr="007C364E">
        <w:t>Уметь проводить расчеты на прочность и жёсткость</w:t>
      </w:r>
    </w:p>
    <w:p w:rsidR="005D6CE2" w:rsidRPr="007C364E" w:rsidRDefault="005D6CE2" w:rsidP="005D6CE2">
      <w:pPr>
        <w:pStyle w:val="a7"/>
        <w:numPr>
          <w:ilvl w:val="0"/>
          <w:numId w:val="6"/>
        </w:numPr>
        <w:spacing w:line="276" w:lineRule="auto"/>
        <w:ind w:hanging="11"/>
        <w:jc w:val="both"/>
      </w:pPr>
      <w:sdt>
        <w:sdtPr>
          <w:id w:val="1328470554"/>
          <w:placeholder>
            <w:docPart w:val="945B014ED0C24A81B9465265C8445678"/>
          </w:placeholder>
          <w:text/>
        </w:sdtPr>
        <w:sdtContent>
          <w:r w:rsidRPr="007C364E">
            <w:t xml:space="preserve">Уметь определять Предельные и допускаемы напряжения 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</w:rPr>
      </w:pPr>
      <w:r w:rsidRPr="007C364E">
        <w:rPr>
          <w:b/>
        </w:rPr>
        <w:t>Краткие теоретические сведения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Для испытаний на растяжение применяют стандартные образцы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круглого или прямоугольного сечения. Образцы состоят из рабочих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частей и головок для закрепления на машине. Диаметр и ширина образцов должны выполняться с высокой точностью. В качестве испытательных машин используют разрывные и универсальные испытательные машины. Машины снабжены прибором, записывающим диаграмму растяжения, график зависимости между силой, приложенной к образцу, и его абсолютным удлинением. По вертикальной оси откладывается в определенном масштабе действующая на образец сила F, а по горизонтальной оси — абсолютное удлинение Δl. По полученным графикам можно построить диаграмму, характеризующую зависимость между нормальным напряжением и относительным удлинением — приведенную диаграмму растяжения (рис. 3.1).</w:t>
      </w:r>
    </w:p>
    <w:p w:rsidR="005D6CE2" w:rsidRPr="007C364E" w:rsidRDefault="005D6CE2" w:rsidP="005D6CE2">
      <w:pPr>
        <w:pStyle w:val="12"/>
        <w:keepNext/>
        <w:spacing w:line="276" w:lineRule="auto"/>
        <w:ind w:left="0" w:firstLine="709"/>
        <w:jc w:val="both"/>
      </w:pPr>
      <w:r w:rsidRPr="007C364E">
        <w:rPr>
          <w:bCs/>
          <w:noProof/>
        </w:rPr>
        <w:drawing>
          <wp:inline distT="0" distB="0" distL="0" distR="0" wp14:anchorId="4488E967" wp14:editId="536EEC28">
            <wp:extent cx="5940425" cy="1811020"/>
            <wp:effectExtent l="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11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center"/>
        <w:rPr>
          <w:i w:val="0"/>
          <w:color w:val="auto"/>
          <w:sz w:val="24"/>
          <w:szCs w:val="24"/>
        </w:rPr>
      </w:pPr>
      <w:r w:rsidRPr="007C364E">
        <w:rPr>
          <w:i w:val="0"/>
          <w:color w:val="auto"/>
          <w:sz w:val="24"/>
          <w:szCs w:val="24"/>
        </w:rPr>
        <w:t xml:space="preserve">Рисунок </w:t>
      </w:r>
      <w:r w:rsidRPr="007C364E">
        <w:rPr>
          <w:i w:val="0"/>
          <w:color w:val="auto"/>
          <w:sz w:val="24"/>
          <w:szCs w:val="24"/>
        </w:rPr>
        <w:fldChar w:fldCharType="begin"/>
      </w:r>
      <w:r w:rsidRPr="007C364E">
        <w:rPr>
          <w:i w:val="0"/>
          <w:color w:val="auto"/>
          <w:sz w:val="24"/>
          <w:szCs w:val="24"/>
        </w:rPr>
        <w:instrText xml:space="preserve"> SEQ Рисунок \* ARABIC </w:instrText>
      </w:r>
      <w:r w:rsidRPr="007C364E">
        <w:rPr>
          <w:i w:val="0"/>
          <w:color w:val="auto"/>
          <w:sz w:val="24"/>
          <w:szCs w:val="24"/>
        </w:rPr>
        <w:fldChar w:fldCharType="separate"/>
      </w:r>
      <w:r w:rsidRPr="007C364E">
        <w:rPr>
          <w:i w:val="0"/>
          <w:noProof/>
          <w:color w:val="auto"/>
          <w:sz w:val="24"/>
          <w:szCs w:val="24"/>
        </w:rPr>
        <w:t>3</w:t>
      </w:r>
      <w:r w:rsidRPr="007C364E">
        <w:rPr>
          <w:i w:val="0"/>
          <w:color w:val="auto"/>
          <w:sz w:val="24"/>
          <w:szCs w:val="24"/>
        </w:rPr>
        <w:fldChar w:fldCharType="end"/>
      </w:r>
      <w:r w:rsidRPr="007C364E">
        <w:rPr>
          <w:i w:val="0"/>
          <w:color w:val="auto"/>
          <w:sz w:val="24"/>
          <w:szCs w:val="24"/>
        </w:rPr>
        <w:t>.1 Приведенные диаграммы растяжения</w:t>
      </w:r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Задания для </w:t>
      </w:r>
      <w:sdt>
        <w:sdtPr>
          <w:rPr>
            <w:b/>
          </w:rPr>
          <w:id w:val="1464619960"/>
          <w:placeholder>
            <w:docPart w:val="A0811C03171C4298B892E9EBFCD8AAFB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Образец площадью поперечного сечения, соответствующий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d0 = 5 мм, участок рабочей длины до разрыва l0 = 10 мм.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Величины, соответствующие особым точкам диаграмм, определить по графикам из условия пропорциональности ординат.</w:t>
      </w:r>
    </w:p>
    <w:p w:rsidR="005D6CE2" w:rsidRPr="007C364E" w:rsidRDefault="005D6CE2" w:rsidP="005D6CE2">
      <w:pPr>
        <w:pStyle w:val="12"/>
        <w:numPr>
          <w:ilvl w:val="0"/>
          <w:numId w:val="17"/>
        </w:numPr>
        <w:spacing w:line="276" w:lineRule="auto"/>
        <w:jc w:val="both"/>
        <w:rPr>
          <w:bCs/>
        </w:rPr>
      </w:pPr>
      <w:r w:rsidRPr="007C364E">
        <w:rPr>
          <w:bCs/>
        </w:rPr>
        <w:t>По выданной диаграмме растяжения определить основные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характеристики прочности и пластичности материала: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• предел текучести;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• предел прочности;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• предел пропорциональности;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• максимальное удлинение и максимальное сужение при разрыве;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• указать предельное напряжение для материала.</w:t>
      </w:r>
    </w:p>
    <w:p w:rsidR="005D6CE2" w:rsidRPr="007C364E" w:rsidRDefault="005D6CE2" w:rsidP="005D6CE2">
      <w:pPr>
        <w:pStyle w:val="12"/>
        <w:numPr>
          <w:ilvl w:val="0"/>
          <w:numId w:val="17"/>
        </w:numPr>
        <w:spacing w:line="276" w:lineRule="auto"/>
        <w:jc w:val="both"/>
        <w:rPr>
          <w:bCs/>
        </w:rPr>
      </w:pPr>
      <w:r w:rsidRPr="007C364E">
        <w:rPr>
          <w:bCs/>
        </w:rPr>
        <w:lastRenderedPageBreak/>
        <w:t>Записать условие прочности при растяжении и сжатии.</w:t>
      </w:r>
    </w:p>
    <w:p w:rsidR="005D6CE2" w:rsidRPr="007C364E" w:rsidRDefault="005D6CE2" w:rsidP="005D6CE2">
      <w:pPr>
        <w:pStyle w:val="12"/>
        <w:numPr>
          <w:ilvl w:val="0"/>
          <w:numId w:val="17"/>
        </w:numPr>
        <w:spacing w:line="276" w:lineRule="auto"/>
        <w:jc w:val="both"/>
        <w:rPr>
          <w:bCs/>
        </w:rPr>
      </w:pPr>
      <w:r w:rsidRPr="007C364E">
        <w:rPr>
          <w:bCs/>
        </w:rPr>
        <w:t>Записать формулы для проектировочного и проверочного расчетов при растяжении и сжатии.</w:t>
      </w:r>
    </w:p>
    <w:p w:rsidR="005D6CE2" w:rsidRPr="007C364E" w:rsidRDefault="005D6CE2" w:rsidP="005D6CE2">
      <w:pPr>
        <w:pStyle w:val="12"/>
        <w:numPr>
          <w:ilvl w:val="0"/>
          <w:numId w:val="17"/>
        </w:numPr>
        <w:spacing w:line="276" w:lineRule="auto"/>
        <w:jc w:val="both"/>
        <w:rPr>
          <w:bCs/>
        </w:rPr>
      </w:pPr>
      <w:r w:rsidRPr="007C364E">
        <w:rPr>
          <w:bCs/>
        </w:rPr>
        <w:t>При защите работы ответить на вопросы тестового задания. Записать формулу для определения допускаемого напряжения материала.</w:t>
      </w:r>
    </w:p>
    <w:p w:rsidR="005D6CE2" w:rsidRPr="007C364E" w:rsidRDefault="005D6CE2" w:rsidP="005D6CE2">
      <w:pPr>
        <w:pStyle w:val="12"/>
        <w:numPr>
          <w:ilvl w:val="0"/>
          <w:numId w:val="17"/>
        </w:numPr>
        <w:spacing w:line="276" w:lineRule="auto"/>
        <w:jc w:val="both"/>
        <w:rPr>
          <w:bCs/>
        </w:rPr>
      </w:pPr>
      <w:r w:rsidRPr="007C364E">
        <w:rPr>
          <w:bCs/>
        </w:rPr>
        <w:t>При выполнении работы пользоваться чертежными инструментами.</w:t>
      </w:r>
    </w:p>
    <w:p w:rsidR="005D6CE2" w:rsidRPr="007C364E" w:rsidRDefault="005D6CE2" w:rsidP="005D6CE2">
      <w:pPr>
        <w:pStyle w:val="12"/>
        <w:keepNext/>
        <w:spacing w:line="276" w:lineRule="auto"/>
        <w:ind w:left="0" w:firstLine="709"/>
        <w:jc w:val="both"/>
      </w:pPr>
      <w:r w:rsidRPr="007C364E">
        <w:rPr>
          <w:bCs/>
          <w:noProof/>
        </w:rPr>
        <w:drawing>
          <wp:inline distT="0" distB="0" distL="0" distR="0" wp14:anchorId="6166AF45" wp14:editId="3B5EC3C2">
            <wp:extent cx="5277587" cy="7278116"/>
            <wp:effectExtent l="0" t="0" r="0" b="0"/>
            <wp:docPr id="21" name="Рисунок 21" descr="Изображение выглядит как текст, спортивная игра, спор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Рисунок 21" descr="Изображение выглядит как текст, спортивная игра, спорт&#10;&#10;Автоматически созданное описание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7587" cy="7278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center"/>
        <w:rPr>
          <w:i w:val="0"/>
          <w:color w:val="auto"/>
          <w:sz w:val="24"/>
          <w:szCs w:val="24"/>
        </w:rPr>
      </w:pPr>
      <w:r w:rsidRPr="007C364E">
        <w:rPr>
          <w:i w:val="0"/>
          <w:color w:val="auto"/>
          <w:sz w:val="24"/>
          <w:szCs w:val="24"/>
        </w:rPr>
        <w:t>Рисунок 3.3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</w:rPr>
      </w:pPr>
      <w:r w:rsidRPr="007C364E">
        <w:rPr>
          <w:b/>
        </w:rPr>
        <w:t xml:space="preserve">Порядок выполнения </w:t>
      </w:r>
      <w:sdt>
        <w:sdtPr>
          <w:rPr>
            <w:b/>
          </w:rPr>
          <w:id w:val="1708608418"/>
          <w:placeholder>
            <w:docPart w:val="155C62AB23E4419DB480BDF5AD167C86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  <w:kern w:val="0"/>
        </w:rPr>
      </w:pPr>
      <w:r w:rsidRPr="007C364E">
        <w:rPr>
          <w:bCs/>
          <w:kern w:val="0"/>
        </w:rPr>
        <w:lastRenderedPageBreak/>
        <w:t>Пример выполнения работы.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По диаграмме растяжения материала построить приведенную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диаграмму растяжения и определить основные механические характеристики металла.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Диаграммы растяжение и сжатия получают в результате стандартных испытаний материалов.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Дана диаграмма для малоуглеродистой стали. По показаниям приборов получены максимальная нагрузка Fmах и остаточное удлинение образца Δlmах.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Необходимые величины на диаграмме определяют по графику.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По представленной диаграмме растяжения построить приведенную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 xml:space="preserve">диаграмму. Диаметр испытанного образца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d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-5 мм</m:t>
        </m:r>
      </m:oMath>
      <w:r w:rsidRPr="007C364E">
        <w:rPr>
          <w:bCs/>
        </w:rPr>
        <w:t>. Расчетная длина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  <m:r>
          <w:rPr>
            <w:rFonts w:ascii="Cambria Math" w:hAnsi="Cambria Math"/>
          </w:rPr>
          <m:t>-50 мм</m:t>
        </m:r>
      </m:oMath>
      <w:r w:rsidRPr="007C364E">
        <w:rPr>
          <w:bCs/>
        </w:rPr>
        <w:t>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Определить допускаемое напряжение при запасе прочности равном 2. Определить основные характеристики прочности и пластичности.</w:t>
      </w:r>
    </w:p>
    <w:p w:rsidR="005D6CE2" w:rsidRPr="007C364E" w:rsidRDefault="005D6CE2" w:rsidP="005D6CE2">
      <w:pPr>
        <w:keepNext/>
        <w:spacing w:line="276" w:lineRule="auto"/>
        <w:ind w:firstLine="709"/>
        <w:jc w:val="both"/>
      </w:pPr>
      <w:r w:rsidRPr="007C364E">
        <w:rPr>
          <w:noProof/>
        </w:rPr>
        <w:drawing>
          <wp:inline distT="0" distB="0" distL="0" distR="0" wp14:anchorId="3D88AD36" wp14:editId="3F69D240">
            <wp:extent cx="5940425" cy="1597660"/>
            <wp:effectExtent l="0" t="0" r="3175" b="254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597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center"/>
        <w:rPr>
          <w:i w:val="0"/>
          <w:color w:val="auto"/>
          <w:sz w:val="24"/>
          <w:szCs w:val="24"/>
        </w:rPr>
      </w:pPr>
      <w:r w:rsidRPr="007C364E">
        <w:rPr>
          <w:i w:val="0"/>
          <w:color w:val="auto"/>
          <w:sz w:val="24"/>
          <w:szCs w:val="24"/>
        </w:rPr>
        <w:t>Рисунок 3.2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Приведенная диаграмма растяжения материала.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Особые точки диаграммы: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01 — Участок прямой пропорциональности;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23 — Oбразец сильнo дефoрмируется при пoстoяннoй нагрузке —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«текучесть»;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Тoчка 4 — oбразoвание шейки при максимальнoй нагрузке.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Пoсле разрушения oбразец за счет упругoсти сжимается дo величины δ.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Основные характеристики прочности: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  <w:i/>
        </w:rPr>
      </w:pPr>
      <w:r w:rsidRPr="007C364E">
        <w:rPr>
          <w:bCs/>
        </w:rPr>
        <w:t xml:space="preserve">• предел пропорциональности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пц</m:t>
            </m:r>
          </m:sub>
        </m:sSub>
        <m:r>
          <w:rPr>
            <w:rFonts w:ascii="Cambria Math" w:hAnsi="Cambria Math"/>
          </w:rPr>
          <m:t>=</m:t>
        </m:r>
        <m:f>
          <m:fPr>
            <m:type m:val="skw"/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  <m:r>
          <w:rPr>
            <w:rFonts w:ascii="Cambria Math" w:hAnsi="Cambria Math"/>
          </w:rPr>
          <m:t>;</m:t>
        </m:r>
      </m:oMath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 xml:space="preserve">• предел упругости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у</m:t>
            </m:r>
          </m:sub>
        </m:sSub>
        <m:r>
          <w:rPr>
            <w:rFonts w:ascii="Cambria Math" w:hAnsi="Cambria Math"/>
          </w:rPr>
          <m:t>=</m:t>
        </m:r>
        <m:f>
          <m:fPr>
            <m:type m:val="skw"/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  <w:r w:rsidRPr="007C364E">
        <w:rPr>
          <w:bCs/>
        </w:rPr>
        <w:t xml:space="preserve">  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 xml:space="preserve">• предел текучести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т</m:t>
            </m:r>
          </m:sub>
        </m:sSub>
        <m:r>
          <w:rPr>
            <w:rFonts w:ascii="Cambria Math" w:hAnsi="Cambria Math"/>
          </w:rPr>
          <m:t>=</m:t>
        </m:r>
        <m:f>
          <m:fPr>
            <m:type m:val="skw"/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</w:rPr>
                  <m:t>3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  <w:r w:rsidRPr="007C364E">
        <w:rPr>
          <w:bCs/>
        </w:rPr>
        <w:t xml:space="preserve">  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 xml:space="preserve">• предел прочности, или временное сопротивление разрыву,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σ</m:t>
            </m:r>
          </m:e>
          <m:sub>
            <m:r>
              <w:rPr>
                <w:rFonts w:ascii="Cambria Math" w:hAnsi="Cambria Math"/>
              </w:rPr>
              <m:t>в</m:t>
            </m:r>
          </m:sub>
        </m:sSub>
        <m:r>
          <w:rPr>
            <w:rFonts w:ascii="Cambria Math" w:hAnsi="Cambria Math"/>
          </w:rPr>
          <m:t>=</m:t>
        </m:r>
        <m:f>
          <m:fPr>
            <m:type m:val="skw"/>
            <m:ctrlPr>
              <w:rPr>
                <w:rFonts w:ascii="Cambria Math" w:hAnsi="Cambria Math"/>
                <w:bCs/>
                <w:i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  <w:lang w:val="en-US"/>
                  </w:rPr>
                  <m:t>F</m:t>
                </m:r>
              </m:e>
              <m:sub>
                <m:r>
                  <w:rPr>
                    <w:rFonts w:ascii="Cambria Math" w:hAnsi="Cambria Math"/>
                    <w:lang w:val="en-US"/>
                  </w:rPr>
                  <m:t>max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bCs/>
                    <w:i/>
                  </w:rPr>
                </m:ctrlPr>
              </m:sSubPr>
              <m:e>
                <m:r>
                  <w:rPr>
                    <w:rFonts w:ascii="Cambria Math" w:hAnsi="Cambria Math"/>
                  </w:rPr>
                  <m:t>A</m:t>
                </m:r>
              </m:e>
              <m:sub>
                <m:r>
                  <w:rPr>
                    <w:rFonts w:ascii="Cambria Math" w:hAnsi="Cambria Math"/>
                  </w:rPr>
                  <m:t>0</m:t>
                </m:r>
              </m:sub>
            </m:sSub>
          </m:den>
        </m:f>
      </m:oMath>
      <w:r w:rsidRPr="007C364E">
        <w:rPr>
          <w:bCs/>
        </w:rPr>
        <w:t xml:space="preserve">, где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A</m:t>
            </m:r>
          </m:e>
          <m:sub>
            <m:r>
              <w:rPr>
                <w:rFonts w:ascii="Cambria Math" w:hAnsi="Cambria Math"/>
              </w:rPr>
              <m:t>0</m:t>
            </m:r>
          </m:sub>
        </m:sSub>
      </m:oMath>
      <w:r w:rsidRPr="007C364E">
        <w:rPr>
          <w:bCs/>
        </w:rPr>
        <w:t xml:space="preserve"> – начальная площадь сечения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Характеристики пластичности материала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δ — максимальное удлинение в момент разрыва: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center"/>
        <w:rPr>
          <w:bCs/>
        </w:rPr>
      </w:pPr>
      <w:r w:rsidRPr="007C364E">
        <w:rPr>
          <w:bCs/>
          <w:noProof/>
        </w:rPr>
        <w:drawing>
          <wp:inline distT="0" distB="0" distL="0" distR="0" wp14:anchorId="59B3AEBA" wp14:editId="5D42E85D">
            <wp:extent cx="1264258" cy="391645"/>
            <wp:effectExtent l="0" t="0" r="0" b="88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76711" cy="395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 xml:space="preserve">Где </w:t>
      </w:r>
      <m:oMath>
        <m:r>
          <w:rPr>
            <w:rFonts w:ascii="Cambria Math" w:hAnsi="Cambria Math"/>
          </w:rPr>
          <m:t>∆</m:t>
        </m:r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  <w:lang w:val="en-US"/>
              </w:rPr>
              <m:t>l</m:t>
            </m:r>
          </m:e>
          <m:sub>
            <m:r>
              <w:rPr>
                <w:rFonts w:ascii="Cambria Math" w:hAnsi="Cambria Math"/>
              </w:rPr>
              <m:t>max</m:t>
            </m:r>
          </m:sub>
        </m:sSub>
      </m:oMath>
      <w:r w:rsidRPr="007C364E">
        <w:rPr>
          <w:bCs/>
        </w:rPr>
        <w:t xml:space="preserve"> — максимальное остаточное удлинение (см. рис. 9.2);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ψ — максимальное сужение при разрыве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center"/>
        <w:rPr>
          <w:bCs/>
        </w:rPr>
      </w:pPr>
      <w:r w:rsidRPr="007C364E">
        <w:rPr>
          <w:bCs/>
          <w:noProof/>
        </w:rPr>
        <w:lastRenderedPageBreak/>
        <w:drawing>
          <wp:inline distT="0" distB="0" distL="0" distR="0" wp14:anchorId="6AD92CF9" wp14:editId="289F2998">
            <wp:extent cx="1590261" cy="489311"/>
            <wp:effectExtent l="0" t="0" r="0" b="6350"/>
            <wp:docPr id="20" name="Рисунок 20" descr="Изображение выглядит как текст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Рисунок 20" descr="Изображение выглядит как текст&#10;&#10;Автоматически созданное описание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594248" cy="4905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 xml:space="preserve">Где </w:t>
      </w:r>
      <m:oMath>
        <m:sSub>
          <m:sSubPr>
            <m:ctrlPr>
              <w:rPr>
                <w:rFonts w:ascii="Cambria Math" w:hAnsi="Cambria Math"/>
                <w:bCs/>
                <w:i/>
              </w:rPr>
            </m:ctrlPr>
          </m:sSubPr>
          <m:e>
            <m:r>
              <w:rPr>
                <w:rFonts w:ascii="Cambria Math" w:hAnsi="Cambria Math"/>
              </w:rPr>
              <m:t>А</m:t>
            </m:r>
          </m:e>
          <m:sub>
            <m:r>
              <w:rPr>
                <w:rFonts w:ascii="Cambria Math" w:hAnsi="Cambria Math"/>
              </w:rPr>
              <m:t>ш</m:t>
            </m:r>
          </m:sub>
        </m:sSub>
      </m:oMath>
      <w:r w:rsidRPr="007C364E">
        <w:rPr>
          <w:bCs/>
        </w:rPr>
        <w:t xml:space="preserve"> — площадь образца в месте разрыва.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Характеристики пластичности определяют способность материала к деформированию, чем выше значения δ и ψ, тем материал пластичнее.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Cs/>
        </w:rPr>
      </w:pPr>
      <w:r w:rsidRPr="007C364E">
        <w:rPr>
          <w:bCs/>
        </w:rPr>
        <w:br w:type="page"/>
      </w:r>
    </w:p>
    <w:p w:rsidR="005D6CE2" w:rsidRPr="007C364E" w:rsidRDefault="005D6CE2" w:rsidP="005D6CE2">
      <w:pPr>
        <w:pStyle w:val="1"/>
        <w:spacing w:line="276" w:lineRule="auto"/>
        <w:ind w:firstLine="709"/>
        <w:jc w:val="both"/>
      </w:pPr>
      <w:bookmarkStart w:id="8" w:name="_Toc94275758"/>
      <w:r w:rsidRPr="007C364E">
        <w:lastRenderedPageBreak/>
        <w:t>ПРАКТИЧЕСКАЯ РАБОТА № 4 КИНЕМАТИЧЕСКИЙ И СИЛОВОЙ РАСЧЕТ МНОГОСТУПЕНЧАТОЙ ПЕРЕДАЧИ</w:t>
      </w:r>
      <w:bookmarkEnd w:id="8"/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</w:rPr>
      </w:pPr>
      <w:r w:rsidRPr="007C364E">
        <w:rPr>
          <w:b/>
        </w:rPr>
        <w:t xml:space="preserve">Раздел: </w:t>
      </w:r>
      <w:sdt>
        <w:sdtPr>
          <w:id w:val="-1998177850"/>
          <w:placeholder>
            <w:docPart w:val="6B67638E431A42E9B43D304FC137E461"/>
          </w:placeholder>
          <w:text/>
        </w:sdtPr>
        <w:sdtContent>
          <w:r w:rsidRPr="007C364E">
            <w:t>Детали машин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</w:rPr>
      </w:pPr>
      <w:r w:rsidRPr="007C364E">
        <w:rPr>
          <w:b/>
        </w:rPr>
        <w:t xml:space="preserve">Тема: </w:t>
      </w:r>
      <w:sdt>
        <w:sdtPr>
          <w:id w:val="-995035916"/>
          <w:placeholder>
            <w:docPart w:val="6B67638E431A42E9B43D304FC137E461"/>
          </w:placeholder>
          <w:text/>
        </w:sdtPr>
        <w:sdtContent>
          <w:r w:rsidRPr="007C364E">
            <w:t>Общие сведения о передачах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/>
          <w:bCs/>
        </w:rPr>
        <w:t>Цель</w:t>
      </w:r>
      <w:r w:rsidRPr="007C364E">
        <w:rPr>
          <w:bCs/>
        </w:rPr>
        <w:t>: иметь представление о назначении передач, о передачах, используемых в специальном оборудовании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  <w:bCs/>
        </w:rPr>
      </w:pPr>
      <w:r w:rsidRPr="007C364E">
        <w:rPr>
          <w:b/>
          <w:bCs/>
        </w:rPr>
        <w:t>Задачи:</w:t>
      </w:r>
    </w:p>
    <w:p w:rsidR="005D6CE2" w:rsidRPr="007C364E" w:rsidRDefault="005D6CE2" w:rsidP="005D6CE2">
      <w:pPr>
        <w:pStyle w:val="12"/>
        <w:numPr>
          <w:ilvl w:val="0"/>
          <w:numId w:val="15"/>
        </w:numPr>
        <w:spacing w:line="276" w:lineRule="auto"/>
        <w:ind w:firstLine="54"/>
        <w:jc w:val="both"/>
        <w:rPr>
          <w:bCs/>
        </w:rPr>
      </w:pPr>
      <w:r w:rsidRPr="007C364E">
        <w:rPr>
          <w:bCs/>
        </w:rPr>
        <w:t>Знать кинематические и силовые соотношения в передачах в.</w:t>
      </w:r>
    </w:p>
    <w:p w:rsidR="005D6CE2" w:rsidRPr="007C364E" w:rsidRDefault="005D6CE2" w:rsidP="005D6CE2">
      <w:pPr>
        <w:pStyle w:val="12"/>
        <w:numPr>
          <w:ilvl w:val="0"/>
          <w:numId w:val="15"/>
        </w:numPr>
        <w:spacing w:line="276" w:lineRule="auto"/>
        <w:ind w:firstLine="54"/>
        <w:jc w:val="both"/>
        <w:rPr>
          <w:bCs/>
        </w:rPr>
      </w:pPr>
      <w:r w:rsidRPr="007C364E">
        <w:rPr>
          <w:bCs/>
        </w:rPr>
        <w:t>Знать формулы для расчета передаточного отношения и коэффициента полезного действия многоступенчатой передачи</w:t>
      </w:r>
    </w:p>
    <w:p w:rsidR="005D6CE2" w:rsidRPr="007C364E" w:rsidRDefault="005D6CE2" w:rsidP="005D6CE2">
      <w:pPr>
        <w:pStyle w:val="12"/>
        <w:numPr>
          <w:ilvl w:val="0"/>
          <w:numId w:val="15"/>
        </w:numPr>
        <w:spacing w:line="276" w:lineRule="auto"/>
        <w:ind w:firstLine="54"/>
        <w:jc w:val="both"/>
        <w:rPr>
          <w:bCs/>
        </w:rPr>
      </w:pPr>
      <w:r w:rsidRPr="007C364E">
        <w:rPr>
          <w:bCs/>
        </w:rPr>
        <w:t>Знать типы и особенности механических передач, их обозначения на кинематических схемах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Уметь проводить кинематические и силовые расчеты многоступенчатого привода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/>
          <w:bCs/>
          <w:kern w:val="0"/>
        </w:rPr>
      </w:pPr>
      <w:r w:rsidRPr="007C364E">
        <w:rPr>
          <w:b/>
          <w:bCs/>
          <w:kern w:val="0"/>
        </w:rPr>
        <w:t>Краткие теоретические сведения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kern w:val="0"/>
        </w:rPr>
      </w:pPr>
      <w:r w:rsidRPr="007C364E">
        <w:rPr>
          <w:i/>
          <w:iCs/>
          <w:kern w:val="0"/>
        </w:rPr>
        <w:t xml:space="preserve">По принципу передачи движения: </w:t>
      </w:r>
      <w:r w:rsidRPr="007C364E">
        <w:rPr>
          <w:kern w:val="0"/>
        </w:rPr>
        <w:t>передачи трением и передачи зацеплением. Внутри каждой группы существуют передачи непосредственны контактом и передачи гибкой связью (ременные и цепные).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i/>
          <w:iCs/>
          <w:kern w:val="0"/>
        </w:rPr>
      </w:pPr>
      <w:r w:rsidRPr="007C364E">
        <w:rPr>
          <w:i/>
          <w:iCs/>
          <w:kern w:val="0"/>
        </w:rPr>
        <w:t>По взаимному расположению валов:</w:t>
      </w:r>
    </w:p>
    <w:p w:rsidR="005D6CE2" w:rsidRPr="007C364E" w:rsidRDefault="005D6CE2" w:rsidP="005D6CE2">
      <w:pPr>
        <w:pStyle w:val="a7"/>
        <w:numPr>
          <w:ilvl w:val="0"/>
          <w:numId w:val="9"/>
        </w:numPr>
        <w:autoSpaceDE w:val="0"/>
        <w:autoSpaceDN w:val="0"/>
        <w:adjustRightInd w:val="0"/>
        <w:spacing w:line="276" w:lineRule="auto"/>
        <w:ind w:hanging="11"/>
        <w:jc w:val="both"/>
        <w:rPr>
          <w:kern w:val="0"/>
        </w:rPr>
      </w:pPr>
      <w:r w:rsidRPr="007C364E">
        <w:rPr>
          <w:kern w:val="0"/>
        </w:rPr>
        <w:t>передачи с параллельными валами (цилиндрические);</w:t>
      </w:r>
    </w:p>
    <w:p w:rsidR="005D6CE2" w:rsidRPr="007C364E" w:rsidRDefault="005D6CE2" w:rsidP="005D6CE2">
      <w:pPr>
        <w:pStyle w:val="a7"/>
        <w:numPr>
          <w:ilvl w:val="0"/>
          <w:numId w:val="9"/>
        </w:numPr>
        <w:autoSpaceDE w:val="0"/>
        <w:autoSpaceDN w:val="0"/>
        <w:adjustRightInd w:val="0"/>
        <w:spacing w:line="276" w:lineRule="auto"/>
        <w:ind w:hanging="11"/>
        <w:jc w:val="both"/>
        <w:rPr>
          <w:kern w:val="0"/>
        </w:rPr>
      </w:pPr>
      <w:r w:rsidRPr="007C364E">
        <w:rPr>
          <w:kern w:val="0"/>
        </w:rPr>
        <w:t>передачи с пересекающимися осями валов (конические);</w:t>
      </w:r>
    </w:p>
    <w:p w:rsidR="005D6CE2" w:rsidRPr="007C364E" w:rsidRDefault="005D6CE2" w:rsidP="005D6CE2">
      <w:pPr>
        <w:pStyle w:val="a7"/>
        <w:numPr>
          <w:ilvl w:val="0"/>
          <w:numId w:val="9"/>
        </w:numPr>
        <w:autoSpaceDE w:val="0"/>
        <w:autoSpaceDN w:val="0"/>
        <w:adjustRightInd w:val="0"/>
        <w:spacing w:line="276" w:lineRule="auto"/>
        <w:ind w:hanging="11"/>
        <w:jc w:val="both"/>
        <w:rPr>
          <w:kern w:val="0"/>
        </w:rPr>
      </w:pPr>
      <w:r w:rsidRPr="007C364E">
        <w:rPr>
          <w:kern w:val="0"/>
        </w:rPr>
        <w:t>передачи со скрещивающимися валами (червячные, цилиндрические с винтовым зубом, гипоидные).</w:t>
      </w:r>
    </w:p>
    <w:p w:rsidR="005D6CE2" w:rsidRPr="007C364E" w:rsidRDefault="005D6CE2" w:rsidP="005D6CE2">
      <w:pPr>
        <w:autoSpaceDE w:val="0"/>
        <w:autoSpaceDN w:val="0"/>
        <w:adjustRightInd w:val="0"/>
        <w:spacing w:line="276" w:lineRule="auto"/>
        <w:ind w:firstLine="709"/>
        <w:jc w:val="both"/>
        <w:rPr>
          <w:kern w:val="0"/>
        </w:rPr>
      </w:pPr>
      <w:r w:rsidRPr="007C364E">
        <w:rPr>
          <w:i/>
          <w:iCs/>
          <w:kern w:val="0"/>
        </w:rPr>
        <w:t xml:space="preserve">По характеру передаточного числа «u»: </w:t>
      </w:r>
      <w:r w:rsidRPr="007C364E">
        <w:rPr>
          <w:kern w:val="0"/>
        </w:rPr>
        <w:t>с постоянным передаточным числом и с бесступенчатым регулированием передаточного числа (вариаторы).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/>
        </w:rPr>
        <w:t xml:space="preserve">Задания для </w:t>
      </w:r>
      <w:sdt>
        <w:sdtPr>
          <w:rPr>
            <w:b/>
          </w:rPr>
          <w:id w:val="-1597084221"/>
          <w:placeholder>
            <w:docPart w:val="6AB4A49CD899479387CD551BBBB085F9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</w:t>
      </w:r>
      <w:r w:rsidRPr="007C364E">
        <w:rPr>
          <w:bCs/>
        </w:rPr>
        <w:t>: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Привод состоит из электродвигателя и многоступенчатой передачи. Требуется определить общий КПД и передаточное число привода, мощности, вращающие моменты и угловые скорости на всех валах передачи. Вариант выбирается по последней цифре номера в журнале в таблице 4.1, схемы на рисунке 4.1.</w:t>
      </w:r>
    </w:p>
    <w:p w:rsidR="005D6CE2" w:rsidRPr="007C364E" w:rsidRDefault="005D6CE2" w:rsidP="005D6CE2">
      <w:r w:rsidRPr="007C364E">
        <w:t>Таблица 4.1</w:t>
      </w:r>
    </w:p>
    <w:p w:rsidR="005D6CE2" w:rsidRPr="007C364E" w:rsidRDefault="005D6CE2" w:rsidP="005D6CE2">
      <w:pPr>
        <w:spacing w:line="276" w:lineRule="auto"/>
        <w:ind w:firstLine="709"/>
        <w:jc w:val="both"/>
      </w:pPr>
      <w:r w:rsidRPr="007C364E">
        <w:rPr>
          <w:noProof/>
        </w:rPr>
        <w:lastRenderedPageBreak/>
        <w:drawing>
          <wp:inline distT="0" distB="0" distL="0" distR="0" wp14:anchorId="7D0B7DAA" wp14:editId="3CE0CD9B">
            <wp:extent cx="5072933" cy="3477033"/>
            <wp:effectExtent l="0" t="0" r="0" b="9525"/>
            <wp:docPr id="30" name="Рисунок 30" descr="Изображение выглядит как стол&#10;&#10;Автоматически созданное описа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Изображение выглядит как стол&#10;&#10;Автоматически созданное описание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074966" cy="34784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Примечание: в обозначениях индексы 1 и 2 соответствуют параметрам ведущего и ведомого звеньев первой ступени; 3 и 4 параметрам ведущего и ведомого колеса второй ступени, 5 и 6 – параметрам ведущего и ведомого колеса третьей ступени.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Нумерация ступеней начинается от электродвигателя.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КПД цилиндрической передачи 0,96-0,98, КПД конической передачи 0,95-0,97, КПД червячной передачи 0,75-0,82, КПД цепной передачи 0,92-0,95, КПД ременной передачи 0,93-0,98.</w:t>
      </w:r>
    </w:p>
    <w:p w:rsidR="005D6CE2" w:rsidRPr="007C364E" w:rsidRDefault="005D6CE2" w:rsidP="005D6CE2">
      <w:pPr>
        <w:pStyle w:val="12"/>
        <w:spacing w:line="276" w:lineRule="auto"/>
        <w:ind w:left="0" w:firstLine="709"/>
        <w:jc w:val="both"/>
        <w:rPr>
          <w:bCs/>
        </w:rPr>
      </w:pPr>
      <w:r w:rsidRPr="007C364E">
        <w:rPr>
          <w:bCs/>
        </w:rPr>
        <w:t>Валы нумеруются римскими цифрами I, II, III, IV.</w:t>
      </w:r>
    </w:p>
    <w:p w:rsidR="005D6CE2" w:rsidRPr="007C364E" w:rsidRDefault="005D6CE2" w:rsidP="005D6CE2">
      <w:pPr>
        <w:spacing w:line="276" w:lineRule="auto"/>
        <w:ind w:firstLine="709"/>
        <w:jc w:val="both"/>
      </w:pPr>
    </w:p>
    <w:p w:rsidR="005D6CE2" w:rsidRPr="007C364E" w:rsidRDefault="005D6CE2" w:rsidP="005D6CE2">
      <w:pPr>
        <w:spacing w:line="276" w:lineRule="auto"/>
        <w:ind w:firstLine="709"/>
        <w:jc w:val="both"/>
      </w:pPr>
      <w:r w:rsidRPr="007C364E">
        <w:rPr>
          <w:noProof/>
        </w:rPr>
        <w:drawing>
          <wp:inline distT="0" distB="0" distL="0" distR="0" wp14:anchorId="173C8E0D" wp14:editId="09223AEE">
            <wp:extent cx="5105400" cy="2662667"/>
            <wp:effectExtent l="0" t="0" r="0" b="4445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15724" cy="26680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keepNext/>
        <w:spacing w:line="276" w:lineRule="auto"/>
        <w:ind w:firstLine="709"/>
        <w:jc w:val="both"/>
      </w:pPr>
      <w:r w:rsidRPr="007C364E">
        <w:rPr>
          <w:noProof/>
        </w:rPr>
        <w:lastRenderedPageBreak/>
        <w:drawing>
          <wp:inline distT="0" distB="0" distL="0" distR="0" wp14:anchorId="013B6467" wp14:editId="5E876FC6">
            <wp:extent cx="5133975" cy="2319207"/>
            <wp:effectExtent l="0" t="0" r="0" b="508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38522" cy="23212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center"/>
        <w:rPr>
          <w:i w:val="0"/>
          <w:color w:val="auto"/>
          <w:sz w:val="24"/>
          <w:szCs w:val="24"/>
        </w:rPr>
      </w:pPr>
      <w:r w:rsidRPr="007C364E">
        <w:rPr>
          <w:i w:val="0"/>
          <w:color w:val="auto"/>
          <w:sz w:val="24"/>
          <w:szCs w:val="24"/>
        </w:rPr>
        <w:t xml:space="preserve">Рисунок </w:t>
      </w:r>
      <w:r w:rsidRPr="007C364E">
        <w:rPr>
          <w:i w:val="0"/>
          <w:color w:val="auto"/>
          <w:sz w:val="24"/>
          <w:szCs w:val="24"/>
        </w:rPr>
        <w:fldChar w:fldCharType="begin"/>
      </w:r>
      <w:r w:rsidRPr="007C364E">
        <w:rPr>
          <w:i w:val="0"/>
          <w:color w:val="auto"/>
          <w:sz w:val="24"/>
          <w:szCs w:val="24"/>
        </w:rPr>
        <w:instrText xml:space="preserve"> SEQ Рисунок \* ARABIC </w:instrText>
      </w:r>
      <w:r w:rsidRPr="007C364E">
        <w:rPr>
          <w:i w:val="0"/>
          <w:color w:val="auto"/>
          <w:sz w:val="24"/>
          <w:szCs w:val="24"/>
        </w:rPr>
        <w:fldChar w:fldCharType="separate"/>
      </w:r>
      <w:r w:rsidRPr="007C364E">
        <w:rPr>
          <w:i w:val="0"/>
          <w:noProof/>
          <w:color w:val="auto"/>
          <w:sz w:val="24"/>
          <w:szCs w:val="24"/>
        </w:rPr>
        <w:t>4</w:t>
      </w:r>
      <w:r w:rsidRPr="007C364E">
        <w:rPr>
          <w:i w:val="0"/>
          <w:color w:val="auto"/>
          <w:sz w:val="24"/>
          <w:szCs w:val="24"/>
        </w:rPr>
        <w:fldChar w:fldCharType="end"/>
      </w:r>
      <w:r w:rsidRPr="007C364E">
        <w:rPr>
          <w:i w:val="0"/>
          <w:color w:val="auto"/>
          <w:sz w:val="24"/>
          <w:szCs w:val="24"/>
        </w:rPr>
        <w:t>.1</w:t>
      </w:r>
    </w:p>
    <w:p w:rsidR="005D6CE2" w:rsidRPr="007C364E" w:rsidRDefault="005D6CE2" w:rsidP="005D6CE2">
      <w:pPr>
        <w:pStyle w:val="12"/>
        <w:spacing w:line="276" w:lineRule="auto"/>
        <w:ind w:hanging="11"/>
        <w:jc w:val="both"/>
        <w:rPr>
          <w:b/>
        </w:rPr>
      </w:pPr>
      <w:r w:rsidRPr="007C364E">
        <w:rPr>
          <w:b/>
        </w:rPr>
        <w:t xml:space="preserve">Порядок выполнения </w:t>
      </w:r>
      <w:sdt>
        <w:sdtPr>
          <w:rPr>
            <w:b/>
          </w:rPr>
          <w:id w:val="-1092772525"/>
          <w:placeholder>
            <w:docPart w:val="3CEC6BED10424D3D8165C333155BC695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  <w:kern w:val="0"/>
        </w:rPr>
      </w:pPr>
      <w:r w:rsidRPr="007C364E">
        <w:rPr>
          <w:b/>
          <w:kern w:val="0"/>
        </w:rPr>
        <w:t>Последовательность решения задачи.</w:t>
      </w:r>
    </w:p>
    <w:p w:rsidR="005D6CE2" w:rsidRPr="007C364E" w:rsidRDefault="005D6CE2" w:rsidP="005D6CE2">
      <w:pPr>
        <w:pStyle w:val="a7"/>
        <w:numPr>
          <w:ilvl w:val="1"/>
          <w:numId w:val="10"/>
        </w:numPr>
        <w:spacing w:line="276" w:lineRule="auto"/>
        <w:ind w:firstLine="71"/>
        <w:jc w:val="both"/>
        <w:rPr>
          <w:kern w:val="0"/>
        </w:rPr>
      </w:pPr>
      <w:r w:rsidRPr="007C364E">
        <w:rPr>
          <w:kern w:val="0"/>
        </w:rPr>
        <w:t>Изобразить кинематическую схему. Нанести обозначения валов. Провести анализ схемы.</w:t>
      </w:r>
    </w:p>
    <w:p w:rsidR="005D6CE2" w:rsidRPr="007C364E" w:rsidRDefault="005D6CE2" w:rsidP="005D6CE2">
      <w:pPr>
        <w:pStyle w:val="a7"/>
        <w:numPr>
          <w:ilvl w:val="1"/>
          <w:numId w:val="10"/>
        </w:numPr>
        <w:spacing w:line="276" w:lineRule="auto"/>
        <w:ind w:firstLine="71"/>
        <w:jc w:val="both"/>
        <w:rPr>
          <w:kern w:val="0"/>
        </w:rPr>
      </w:pPr>
      <w:r w:rsidRPr="007C364E">
        <w:rPr>
          <w:kern w:val="0"/>
        </w:rPr>
        <w:t>Рассчитать общее передаточное отношение передачи.</w:t>
      </w:r>
    </w:p>
    <w:p w:rsidR="005D6CE2" w:rsidRPr="007C364E" w:rsidRDefault="005D6CE2" w:rsidP="005D6CE2">
      <w:pPr>
        <w:pStyle w:val="a7"/>
        <w:numPr>
          <w:ilvl w:val="1"/>
          <w:numId w:val="10"/>
        </w:numPr>
        <w:spacing w:line="276" w:lineRule="auto"/>
        <w:ind w:firstLine="71"/>
        <w:jc w:val="both"/>
        <w:rPr>
          <w:kern w:val="0"/>
        </w:rPr>
      </w:pPr>
      <w:r w:rsidRPr="007C364E">
        <w:rPr>
          <w:kern w:val="0"/>
        </w:rPr>
        <w:t>Определить угловые скорости вращения валов.</w:t>
      </w:r>
    </w:p>
    <w:p w:rsidR="005D6CE2" w:rsidRPr="007C364E" w:rsidRDefault="005D6CE2" w:rsidP="005D6CE2">
      <w:pPr>
        <w:pStyle w:val="a7"/>
        <w:numPr>
          <w:ilvl w:val="1"/>
          <w:numId w:val="10"/>
        </w:numPr>
        <w:spacing w:line="276" w:lineRule="auto"/>
        <w:ind w:firstLine="71"/>
        <w:jc w:val="both"/>
        <w:rPr>
          <w:kern w:val="0"/>
        </w:rPr>
      </w:pPr>
      <w:r w:rsidRPr="007C364E">
        <w:rPr>
          <w:kern w:val="0"/>
        </w:rPr>
        <w:t>Произвести расчет общего КПД передачи.</w:t>
      </w:r>
    </w:p>
    <w:p w:rsidR="005D6CE2" w:rsidRPr="007C364E" w:rsidRDefault="005D6CE2" w:rsidP="005D6CE2">
      <w:pPr>
        <w:pStyle w:val="a7"/>
        <w:numPr>
          <w:ilvl w:val="1"/>
          <w:numId w:val="10"/>
        </w:numPr>
        <w:spacing w:line="276" w:lineRule="auto"/>
        <w:ind w:firstLine="71"/>
        <w:jc w:val="both"/>
        <w:rPr>
          <w:kern w:val="0"/>
        </w:rPr>
      </w:pPr>
      <w:r w:rsidRPr="007C364E">
        <w:rPr>
          <w:kern w:val="0"/>
        </w:rPr>
        <w:t>Рассчитать вращающие моменты на всех валах.</w:t>
      </w:r>
    </w:p>
    <w:p w:rsidR="005D6CE2" w:rsidRPr="007C364E" w:rsidRDefault="005D6CE2" w:rsidP="005D6CE2">
      <w:pPr>
        <w:pStyle w:val="a7"/>
        <w:numPr>
          <w:ilvl w:val="1"/>
          <w:numId w:val="10"/>
        </w:numPr>
        <w:spacing w:line="276" w:lineRule="auto"/>
        <w:ind w:firstLine="71"/>
        <w:jc w:val="both"/>
        <w:rPr>
          <w:kern w:val="0"/>
        </w:rPr>
      </w:pPr>
      <w:r w:rsidRPr="007C364E">
        <w:rPr>
          <w:kern w:val="0"/>
        </w:rPr>
        <w:t>Произвести расчет мощностей на всех валах.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Проверить расчеты можно по следующим критериям: угловая скорость на тихоходном валу меньше, чем на быстроходном валу. Вращающий момент на выходе больше, чем на входе. Мощность на выходе меньше, чем на входе, за счет преодоления сил сопротивления.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  <w:bCs/>
          <w:kern w:val="0"/>
        </w:rPr>
      </w:pPr>
      <w:r w:rsidRPr="007C364E">
        <w:rPr>
          <w:b/>
          <w:bCs/>
          <w:kern w:val="0"/>
        </w:rPr>
        <w:br w:type="page"/>
      </w:r>
    </w:p>
    <w:p w:rsidR="005D6CE2" w:rsidRPr="007C364E" w:rsidRDefault="005D6CE2" w:rsidP="005D6CE2">
      <w:pPr>
        <w:pStyle w:val="1"/>
        <w:spacing w:line="276" w:lineRule="auto"/>
        <w:ind w:firstLine="709"/>
        <w:jc w:val="both"/>
      </w:pPr>
      <w:bookmarkStart w:id="9" w:name="_Toc94275759"/>
      <w:r w:rsidRPr="007C364E">
        <w:lastRenderedPageBreak/>
        <w:t>ПРАКТИЧЕСКАЯ РАБОТА № 5 РАСЧЕТ ЦИЛИНДРИЧЕСКОЙ ЗУБЧАТОЙ ПЕРЕДАЧИ</w:t>
      </w:r>
      <w:bookmarkEnd w:id="9"/>
      <w:r w:rsidRPr="007C364E">
        <w:t xml:space="preserve">  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b/>
          <w:bCs/>
          <w:kern w:val="0"/>
        </w:rPr>
        <w:t>Раздел:</w:t>
      </w:r>
      <w:r w:rsidRPr="007C364E">
        <w:rPr>
          <w:kern w:val="0"/>
        </w:rPr>
        <w:t xml:space="preserve"> </w:t>
      </w:r>
      <w:sdt>
        <w:sdtPr>
          <w:rPr>
            <w:kern w:val="0"/>
          </w:rPr>
          <w:id w:val="-769617995"/>
          <w:placeholder>
            <w:docPart w:val="BF35379160BD45EDA2E25C7AFB2264FC"/>
          </w:placeholder>
          <w:text/>
        </w:sdtPr>
        <w:sdtContent>
          <w:r w:rsidRPr="007C364E">
            <w:rPr>
              <w:kern w:val="0"/>
            </w:rPr>
            <w:t>Детали машин</w:t>
          </w:r>
        </w:sdtContent>
      </w:sdt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b/>
          <w:bCs/>
          <w:kern w:val="0"/>
        </w:rPr>
        <w:t>Тема:</w:t>
      </w:r>
      <w:r w:rsidRPr="007C364E">
        <w:rPr>
          <w:kern w:val="0"/>
        </w:rPr>
        <w:t xml:space="preserve"> </w:t>
      </w:r>
      <w:sdt>
        <w:sdtPr>
          <w:rPr>
            <w:kern w:val="0"/>
          </w:rPr>
          <w:id w:val="1713848120"/>
          <w:placeholder>
            <w:docPart w:val="BF35379160BD45EDA2E25C7AFB2264FC"/>
          </w:placeholder>
          <w:text/>
        </w:sdtPr>
        <w:sdtContent>
          <w:r w:rsidRPr="007C364E">
            <w:rPr>
              <w:kern w:val="0"/>
            </w:rPr>
            <w:t>Зубчатые передачи</w:t>
          </w:r>
        </w:sdtContent>
      </w:sdt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b/>
          <w:bCs/>
          <w:kern w:val="0"/>
        </w:rPr>
        <w:t>Цель:</w:t>
      </w:r>
      <w:r w:rsidRPr="007C364E">
        <w:rPr>
          <w:kern w:val="0"/>
        </w:rPr>
        <w:t xml:space="preserve"> иметь представление о методах зубонарезания и требованиях к профилю зубьев, об основной теореме зацепления, о эвольвентном зацеплении зубьев, шаге зацепления, модуле зуба колеса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b/>
          <w:bCs/>
          <w:kern w:val="0"/>
        </w:rPr>
        <w:t>Задачи:</w:t>
      </w:r>
    </w:p>
    <w:p w:rsidR="005D6CE2" w:rsidRPr="007C364E" w:rsidRDefault="005D6CE2" w:rsidP="005D6CE2">
      <w:pPr>
        <w:pStyle w:val="a7"/>
        <w:numPr>
          <w:ilvl w:val="0"/>
          <w:numId w:val="11"/>
        </w:numPr>
        <w:spacing w:line="276" w:lineRule="auto"/>
        <w:ind w:left="709" w:hanging="11"/>
        <w:jc w:val="both"/>
        <w:rPr>
          <w:kern w:val="0"/>
        </w:rPr>
      </w:pPr>
      <w:r w:rsidRPr="007C364E">
        <w:rPr>
          <w:kern w:val="0"/>
        </w:rPr>
        <w:t>Знать характеристики эвольвентного зацепления зубьев.</w:t>
      </w:r>
    </w:p>
    <w:p w:rsidR="005D6CE2" w:rsidRPr="007C364E" w:rsidRDefault="005D6CE2" w:rsidP="005D6CE2">
      <w:pPr>
        <w:pStyle w:val="a7"/>
        <w:numPr>
          <w:ilvl w:val="0"/>
          <w:numId w:val="11"/>
        </w:numPr>
        <w:spacing w:line="276" w:lineRule="auto"/>
        <w:ind w:left="709" w:hanging="11"/>
        <w:jc w:val="both"/>
        <w:rPr>
          <w:kern w:val="0"/>
        </w:rPr>
      </w:pPr>
      <w:r w:rsidRPr="007C364E">
        <w:rPr>
          <w:kern w:val="0"/>
        </w:rPr>
        <w:t>Знать формулы для геометрического расчета цилиндрических колес</w:t>
      </w:r>
    </w:p>
    <w:p w:rsidR="005D6CE2" w:rsidRPr="007C364E" w:rsidRDefault="005D6CE2" w:rsidP="005D6CE2">
      <w:pPr>
        <w:pStyle w:val="a7"/>
        <w:numPr>
          <w:ilvl w:val="0"/>
          <w:numId w:val="11"/>
        </w:numPr>
        <w:spacing w:line="276" w:lineRule="auto"/>
        <w:ind w:left="709" w:hanging="11"/>
        <w:jc w:val="both"/>
        <w:rPr>
          <w:kern w:val="0"/>
        </w:rPr>
      </w:pPr>
      <w:r w:rsidRPr="007C364E">
        <w:rPr>
          <w:kern w:val="0"/>
        </w:rPr>
        <w:t>Знать типы и особенности механических передач, их обозначения на кинематических схемах</w:t>
      </w:r>
    </w:p>
    <w:p w:rsidR="005D6CE2" w:rsidRPr="007C364E" w:rsidRDefault="005D6CE2" w:rsidP="005D6CE2">
      <w:pPr>
        <w:pStyle w:val="a7"/>
        <w:numPr>
          <w:ilvl w:val="0"/>
          <w:numId w:val="11"/>
        </w:numPr>
        <w:spacing w:line="276" w:lineRule="auto"/>
        <w:ind w:left="709" w:hanging="11"/>
        <w:jc w:val="both"/>
        <w:rPr>
          <w:kern w:val="0"/>
        </w:rPr>
      </w:pPr>
      <w:r w:rsidRPr="007C364E">
        <w:rPr>
          <w:kern w:val="0"/>
        </w:rPr>
        <w:t>Уметь использовать формулы для геометрического расчета цилиндрических колес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  <w:bCs/>
          <w:kern w:val="0"/>
        </w:rPr>
      </w:pPr>
      <w:r w:rsidRPr="007C364E">
        <w:rPr>
          <w:b/>
          <w:bCs/>
          <w:kern w:val="0"/>
        </w:rPr>
        <w:t>Краткие теоретические сведения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В зависимости от взаимного расположения валов передачи бывают цилиндрическими (валы параллельны), коническими (оси валов пересекаются), винтовые, гипоидные, спироидные (валы скрещиваются).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В зависимости от расположения зубьев на колесе различают прямозубые, косозубые, шевронные колеса и колеса с круговым зубом.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  <w:kern w:val="0"/>
        </w:rPr>
      </w:pPr>
      <w:r w:rsidRPr="007C364E">
        <w:rPr>
          <w:b/>
          <w:kern w:val="0"/>
        </w:rPr>
        <w:t xml:space="preserve">Задания для </w:t>
      </w:r>
      <w:sdt>
        <w:sdtPr>
          <w:rPr>
            <w:b/>
            <w:kern w:val="0"/>
          </w:rPr>
          <w:id w:val="-684601350"/>
          <w:placeholder>
            <w:docPart w:val="C0C7D89DB6F24A069E1319BD7168A55E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  <w:kern w:val="0"/>
            </w:rPr>
            <w:t>практической</w:t>
          </w:r>
        </w:sdtContent>
      </w:sdt>
      <w:r w:rsidRPr="007C364E">
        <w:rPr>
          <w:b/>
          <w:kern w:val="0"/>
        </w:rPr>
        <w:t xml:space="preserve"> работы: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Рассчитать на усталость при изгибе, параметры и размеры открытой косозубой одноступенчатой цилиндрической передачи привода конвейера.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 xml:space="preserve">Мощность на ведущем валу </w:t>
      </w:r>
      <m:oMath>
        <m:sSub>
          <m:sSubPr>
            <m:ctrlPr>
              <w:rPr>
                <w:rFonts w:ascii="Cambria Math" w:hAnsi="Cambria Math"/>
                <w:kern w:val="0"/>
              </w:rPr>
            </m:ctrlPr>
          </m:sSubPr>
          <m:e>
            <m:r>
              <w:rPr>
                <w:rFonts w:ascii="Cambria Math" w:hAnsi="Cambria Math"/>
                <w:kern w:val="0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kern w:val="0"/>
              </w:rPr>
              <m:t>1</m:t>
            </m:r>
          </m:sub>
        </m:sSub>
      </m:oMath>
      <w:r w:rsidRPr="007C364E">
        <w:rPr>
          <w:kern w:val="0"/>
        </w:rPr>
        <w:t xml:space="preserve">, угловая скорость ведущего вала </w:t>
      </w:r>
      <m:oMath>
        <m:sSub>
          <m:sSubPr>
            <m:ctrlPr>
              <w:rPr>
                <w:rFonts w:ascii="Cambria Math" w:hAnsi="Cambria Math"/>
                <w:kern w:val="0"/>
              </w:rPr>
            </m:ctrlPr>
          </m:sSubPr>
          <m:e>
            <m:r>
              <w:rPr>
                <w:rFonts w:ascii="Cambria Math" w:hAnsi="Cambria Math"/>
                <w:kern w:val="0"/>
              </w:rPr>
              <m:t>ω</m:t>
            </m:r>
          </m:e>
          <m:sub>
            <m:r>
              <m:rPr>
                <m:sty m:val="p"/>
              </m:rPr>
              <w:rPr>
                <w:rFonts w:ascii="Cambria Math" w:hAnsi="Cambria Math"/>
                <w:kern w:val="0"/>
              </w:rPr>
              <m:t>1</m:t>
            </m:r>
          </m:sub>
        </m:sSub>
      </m:oMath>
      <w:r w:rsidRPr="007C364E">
        <w:rPr>
          <w:kern w:val="0"/>
        </w:rPr>
        <w:t>. Передача нереверсивная, нагрузка постоянная при длительной работе передачи, расположение колес на валах консольное.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Данные своего варианта взять из таблицы 5.1 по последней цифре своего номера в журнале.</w:t>
      </w:r>
    </w:p>
    <w:p w:rsidR="005D6CE2" w:rsidRPr="007C364E" w:rsidRDefault="005D6CE2" w:rsidP="005D6CE2">
      <w:pPr>
        <w:pStyle w:val="a8"/>
        <w:keepNext/>
        <w:spacing w:line="276" w:lineRule="auto"/>
        <w:ind w:firstLine="709"/>
        <w:jc w:val="both"/>
        <w:rPr>
          <w:i w:val="0"/>
          <w:iCs w:val="0"/>
          <w:color w:val="auto"/>
          <w:kern w:val="0"/>
          <w:sz w:val="24"/>
          <w:szCs w:val="24"/>
        </w:rPr>
      </w:pPr>
      <w:r w:rsidRPr="007C364E">
        <w:rPr>
          <w:i w:val="0"/>
          <w:iCs w:val="0"/>
          <w:color w:val="auto"/>
          <w:kern w:val="0"/>
          <w:sz w:val="24"/>
          <w:szCs w:val="24"/>
        </w:rPr>
        <w:t>Таблица 5.1</w:t>
      </w:r>
    </w:p>
    <w:tbl>
      <w:tblPr>
        <w:tblStyle w:val="a6"/>
        <w:tblW w:w="0" w:type="auto"/>
        <w:tblInd w:w="-431" w:type="dxa"/>
        <w:tblLook w:val="04A0" w:firstRow="1" w:lastRow="0" w:firstColumn="1" w:lastColumn="0" w:noHBand="0" w:noVBand="1"/>
      </w:tblPr>
      <w:tblGrid>
        <w:gridCol w:w="1901"/>
        <w:gridCol w:w="803"/>
        <w:gridCol w:w="803"/>
        <w:gridCol w:w="803"/>
        <w:gridCol w:w="773"/>
        <w:gridCol w:w="772"/>
        <w:gridCol w:w="774"/>
        <w:gridCol w:w="776"/>
        <w:gridCol w:w="765"/>
        <w:gridCol w:w="803"/>
        <w:gridCol w:w="803"/>
      </w:tblGrid>
      <w:tr w:rsidR="005D6CE2" w:rsidRPr="007C364E" w:rsidTr="00E5021C">
        <w:tc>
          <w:tcPr>
            <w:tcW w:w="1901" w:type="dxa"/>
            <w:vMerge w:val="restart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Данные</w:t>
            </w:r>
          </w:p>
        </w:tc>
        <w:tc>
          <w:tcPr>
            <w:tcW w:w="7875" w:type="dxa"/>
            <w:gridSpan w:val="10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Вариант</w:t>
            </w:r>
          </w:p>
        </w:tc>
      </w:tr>
      <w:tr w:rsidR="005D6CE2" w:rsidRPr="007C364E" w:rsidTr="00E5021C">
        <w:tc>
          <w:tcPr>
            <w:tcW w:w="1901" w:type="dxa"/>
            <w:vMerge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1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3</w:t>
            </w:r>
          </w:p>
        </w:tc>
        <w:tc>
          <w:tcPr>
            <w:tcW w:w="77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</w:t>
            </w:r>
          </w:p>
        </w:tc>
        <w:tc>
          <w:tcPr>
            <w:tcW w:w="772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5</w:t>
            </w:r>
          </w:p>
        </w:tc>
        <w:tc>
          <w:tcPr>
            <w:tcW w:w="774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6</w:t>
            </w:r>
          </w:p>
        </w:tc>
        <w:tc>
          <w:tcPr>
            <w:tcW w:w="776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7</w:t>
            </w:r>
          </w:p>
        </w:tc>
        <w:tc>
          <w:tcPr>
            <w:tcW w:w="765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8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9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10</w:t>
            </w:r>
          </w:p>
        </w:tc>
      </w:tr>
      <w:tr w:rsidR="005D6CE2" w:rsidRPr="007C364E" w:rsidTr="00E5021C">
        <w:tc>
          <w:tcPr>
            <w:tcW w:w="1901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kern w:val="0"/>
                    </w:rPr>
                  </m:ctrlPr>
                </m:sSubPr>
                <m:e>
                  <m:r>
                    <w:rPr>
                      <w:rFonts w:ascii="Cambria Math" w:hAnsi="Cambria Math"/>
                      <w:kern w:val="0"/>
                    </w:rPr>
                    <m:t>P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kern w:val="0"/>
                    </w:rPr>
                    <m:t>1</m:t>
                  </m:r>
                </m:sub>
              </m:sSub>
            </m:oMath>
            <w:r w:rsidRPr="007C364E">
              <w:rPr>
                <w:kern w:val="0"/>
              </w:rPr>
              <w:t>, кВт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11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10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9</w:t>
            </w:r>
          </w:p>
        </w:tc>
        <w:tc>
          <w:tcPr>
            <w:tcW w:w="77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8,5</w:t>
            </w:r>
          </w:p>
        </w:tc>
        <w:tc>
          <w:tcPr>
            <w:tcW w:w="772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8</w:t>
            </w:r>
          </w:p>
        </w:tc>
        <w:tc>
          <w:tcPr>
            <w:tcW w:w="774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7,5</w:t>
            </w:r>
          </w:p>
        </w:tc>
        <w:tc>
          <w:tcPr>
            <w:tcW w:w="776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6,5</w:t>
            </w:r>
          </w:p>
        </w:tc>
        <w:tc>
          <w:tcPr>
            <w:tcW w:w="765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7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9,5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11</w:t>
            </w:r>
          </w:p>
        </w:tc>
      </w:tr>
      <w:tr w:rsidR="005D6CE2" w:rsidRPr="007C364E" w:rsidTr="00E5021C">
        <w:tc>
          <w:tcPr>
            <w:tcW w:w="1901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kern w:val="0"/>
                    </w:rPr>
                  </m:ctrlPr>
                </m:sSubPr>
                <m:e>
                  <m:r>
                    <w:rPr>
                      <w:rFonts w:ascii="Cambria Math" w:hAnsi="Cambria Math"/>
                      <w:kern w:val="0"/>
                    </w:rPr>
                    <m:t>ω</m:t>
                  </m:r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kern w:val="0"/>
                    </w:rPr>
                    <m:t>1</m:t>
                  </m:r>
                </m:sub>
              </m:sSub>
            </m:oMath>
            <w:r w:rsidRPr="007C364E">
              <w:rPr>
                <w:kern w:val="0"/>
              </w:rPr>
              <w:t>, рад/с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42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35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80</w:t>
            </w:r>
          </w:p>
        </w:tc>
        <w:tc>
          <w:tcPr>
            <w:tcW w:w="77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28</w:t>
            </w:r>
          </w:p>
        </w:tc>
        <w:tc>
          <w:tcPr>
            <w:tcW w:w="772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25</w:t>
            </w:r>
          </w:p>
        </w:tc>
        <w:tc>
          <w:tcPr>
            <w:tcW w:w="774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25</w:t>
            </w:r>
          </w:p>
        </w:tc>
        <w:tc>
          <w:tcPr>
            <w:tcW w:w="776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21</w:t>
            </w:r>
          </w:p>
        </w:tc>
        <w:tc>
          <w:tcPr>
            <w:tcW w:w="765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38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42</w:t>
            </w:r>
          </w:p>
        </w:tc>
      </w:tr>
      <w:tr w:rsidR="005D6CE2" w:rsidRPr="007C364E" w:rsidTr="00E5021C">
        <w:tc>
          <w:tcPr>
            <w:tcW w:w="1901" w:type="dxa"/>
          </w:tcPr>
          <w:p w:rsidR="005D6CE2" w:rsidRPr="007C364E" w:rsidRDefault="005D6CE2" w:rsidP="00E5021C">
            <w:pPr>
              <w:jc w:val="both"/>
              <w:rPr>
                <w:kern w:val="0"/>
                <w:lang w:val="en-US"/>
              </w:rPr>
            </w:pPr>
            <w:r w:rsidRPr="007C364E">
              <w:rPr>
                <w:kern w:val="0"/>
                <w:lang w:val="en-US"/>
              </w:rPr>
              <w:t>u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3,5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3,6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3,15</w:t>
            </w:r>
          </w:p>
        </w:tc>
        <w:tc>
          <w:tcPr>
            <w:tcW w:w="77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1,8</w:t>
            </w:r>
          </w:p>
        </w:tc>
        <w:tc>
          <w:tcPr>
            <w:tcW w:w="772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4,5</w:t>
            </w:r>
          </w:p>
        </w:tc>
        <w:tc>
          <w:tcPr>
            <w:tcW w:w="774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2,8</w:t>
            </w:r>
          </w:p>
        </w:tc>
        <w:tc>
          <w:tcPr>
            <w:tcW w:w="776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1,75</w:t>
            </w:r>
          </w:p>
        </w:tc>
        <w:tc>
          <w:tcPr>
            <w:tcW w:w="765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2,5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2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3,5</w:t>
            </w:r>
          </w:p>
        </w:tc>
      </w:tr>
      <w:tr w:rsidR="005D6CE2" w:rsidRPr="007C364E" w:rsidTr="00E5021C">
        <w:tc>
          <w:tcPr>
            <w:tcW w:w="1901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Марка стали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77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772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774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776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765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</w:p>
        </w:tc>
      </w:tr>
      <w:tr w:rsidR="005D6CE2" w:rsidRPr="007C364E" w:rsidTr="00E5021C">
        <w:tc>
          <w:tcPr>
            <w:tcW w:w="1901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Шестерня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45ХН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40ХН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40ХН</w:t>
            </w:r>
          </w:p>
        </w:tc>
        <w:tc>
          <w:tcPr>
            <w:tcW w:w="77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</w:t>
            </w:r>
          </w:p>
        </w:tc>
        <w:tc>
          <w:tcPr>
            <w:tcW w:w="772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</w:t>
            </w:r>
          </w:p>
        </w:tc>
        <w:tc>
          <w:tcPr>
            <w:tcW w:w="774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</w:t>
            </w:r>
          </w:p>
        </w:tc>
        <w:tc>
          <w:tcPr>
            <w:tcW w:w="776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</w:t>
            </w:r>
          </w:p>
        </w:tc>
        <w:tc>
          <w:tcPr>
            <w:tcW w:w="765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45ХН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45ХН</w:t>
            </w:r>
          </w:p>
        </w:tc>
      </w:tr>
      <w:tr w:rsidR="005D6CE2" w:rsidRPr="007C364E" w:rsidTr="00E5021C">
        <w:tc>
          <w:tcPr>
            <w:tcW w:w="1901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Колесо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45ХН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40ХН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40ХН</w:t>
            </w:r>
          </w:p>
        </w:tc>
        <w:tc>
          <w:tcPr>
            <w:tcW w:w="77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</w:t>
            </w:r>
          </w:p>
        </w:tc>
        <w:tc>
          <w:tcPr>
            <w:tcW w:w="772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</w:t>
            </w:r>
          </w:p>
        </w:tc>
        <w:tc>
          <w:tcPr>
            <w:tcW w:w="774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40Х</w:t>
            </w:r>
          </w:p>
        </w:tc>
        <w:tc>
          <w:tcPr>
            <w:tcW w:w="776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</w:t>
            </w:r>
          </w:p>
        </w:tc>
        <w:tc>
          <w:tcPr>
            <w:tcW w:w="765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45ХН</w:t>
            </w:r>
          </w:p>
        </w:tc>
        <w:tc>
          <w:tcPr>
            <w:tcW w:w="803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45ХН</w:t>
            </w:r>
          </w:p>
        </w:tc>
      </w:tr>
      <w:tr w:rsidR="005D6CE2" w:rsidRPr="007C364E" w:rsidTr="00E5021C">
        <w:tc>
          <w:tcPr>
            <w:tcW w:w="1901" w:type="dxa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Термообработка</w:t>
            </w:r>
          </w:p>
        </w:tc>
        <w:tc>
          <w:tcPr>
            <w:tcW w:w="7875" w:type="dxa"/>
            <w:gridSpan w:val="10"/>
          </w:tcPr>
          <w:p w:rsidR="005D6CE2" w:rsidRPr="007C364E" w:rsidRDefault="005D6CE2" w:rsidP="00E5021C">
            <w:pPr>
              <w:jc w:val="both"/>
              <w:rPr>
                <w:kern w:val="0"/>
              </w:rPr>
            </w:pPr>
            <w:r w:rsidRPr="007C364E">
              <w:rPr>
                <w:kern w:val="0"/>
              </w:rPr>
              <w:t>улучшение</w:t>
            </w:r>
          </w:p>
        </w:tc>
      </w:tr>
    </w:tbl>
    <w:p w:rsidR="005D6CE2" w:rsidRPr="007C364E" w:rsidRDefault="005D6CE2" w:rsidP="005D6CE2">
      <w:pPr>
        <w:spacing w:before="200" w:line="276" w:lineRule="auto"/>
        <w:ind w:firstLine="709"/>
        <w:jc w:val="both"/>
      </w:pPr>
      <w:r w:rsidRPr="007C364E">
        <w:rPr>
          <w:b/>
        </w:rPr>
        <w:t xml:space="preserve">Порядок выполнения </w:t>
      </w:r>
      <w:sdt>
        <w:sdtPr>
          <w:rPr>
            <w:b/>
          </w:rPr>
          <w:id w:val="-1136717081"/>
          <w:placeholder>
            <w:docPart w:val="2B4C3313EA6A45D7AD97560B6F04F934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</w:t>
      </w:r>
      <w:r w:rsidRPr="007C364E">
        <w:t>: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Определить вращающий момент на валу шестерни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 xml:space="preserve">Определить число зубьев колеса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2</m:t>
            </m:r>
          </m:sub>
        </m:sSub>
      </m:oMath>
      <w:r w:rsidRPr="007C364E">
        <w:t xml:space="preserve"> и шестерни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z</m:t>
            </m:r>
          </m:e>
          <m:sub>
            <m:r>
              <w:rPr>
                <w:rFonts w:ascii="Cambria Math" w:hAnsi="Cambria Math"/>
              </w:rPr>
              <m:t>1</m:t>
            </m:r>
          </m:sub>
        </m:sSub>
      </m:oMath>
      <w:r w:rsidRPr="007C364E">
        <w:t>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Для заданной марки стали шестерни и колеса выбрать значения механических характеристик.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lastRenderedPageBreak/>
        <w:t>Определить базовый предел контактной выносливости шестерни и колеса при изгибе.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Определить допускаемы напряжения при изгибе для шестерни и колеса.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Задаться углом наклона зубьев и найти эквивалентное число зубьев шестерни и колеса.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 xml:space="preserve">Выбрать коэффициенты формы зуба шестерни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F1</m:t>
            </m:r>
          </m:sub>
        </m:sSub>
      </m:oMath>
      <w:r w:rsidRPr="007C364E">
        <w:t xml:space="preserve"> и колеса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Y</m:t>
            </m:r>
          </m:e>
          <m:sub>
            <m:r>
              <w:rPr>
                <w:rFonts w:ascii="Cambria Math" w:hAnsi="Cambria Math"/>
              </w:rPr>
              <m:t>F2</m:t>
            </m:r>
          </m:sub>
        </m:sSub>
      </m:oMath>
      <w:r w:rsidRPr="007C364E">
        <w:t>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Произвести сравнительную оценку прочности зубьев шестерни и колеса на усталость при изгибе.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 xml:space="preserve">Определить нормальный модуль зубьев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m</m:t>
            </m:r>
          </m:e>
          <m:sub>
            <m:r>
              <w:rPr>
                <w:rFonts w:ascii="Cambria Math" w:hAnsi="Cambria Math"/>
              </w:rPr>
              <m:t>n</m:t>
            </m:r>
          </m:sub>
        </m:sSub>
      </m:oMath>
      <w:r w:rsidRPr="007C364E">
        <w:t>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Рассчитать основные геометрические параметры передачи.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Определить окружную скорость зубчатых колес и задать степень точности зубчатого зацепления.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 xml:space="preserve">Принять коэффициент динамической нагрузки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Fv</m:t>
            </m:r>
          </m:sub>
        </m:sSub>
      </m:oMath>
      <w:r w:rsidRPr="007C364E">
        <w:t xml:space="preserve"> и коэффициент распределения нагрузки между зубьями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K</m:t>
            </m:r>
          </m:e>
          <m:sub>
            <m:r>
              <w:rPr>
                <w:rFonts w:ascii="Cambria Math" w:hAnsi="Cambria Math"/>
              </w:rPr>
              <m:t>Fα</m:t>
            </m:r>
          </m:sub>
        </m:sSub>
      </m:oMath>
      <w:r w:rsidRPr="007C364E">
        <w:t>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Определить окружную силу колеса и шестерни.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Проверить зубья на усталость при изгибе.</w:t>
      </w:r>
    </w:p>
    <w:p w:rsidR="005D6CE2" w:rsidRPr="007C364E" w:rsidRDefault="005D6CE2" w:rsidP="005D6CE2">
      <w:pPr>
        <w:pStyle w:val="a7"/>
        <w:numPr>
          <w:ilvl w:val="0"/>
          <w:numId w:val="12"/>
        </w:numPr>
        <w:spacing w:before="200" w:line="276" w:lineRule="auto"/>
        <w:ind w:hanging="11"/>
        <w:jc w:val="both"/>
      </w:pPr>
      <w:r w:rsidRPr="007C364E">
        <w:t>Сделать вывод о прочности зубьев.</w:t>
      </w:r>
    </w:p>
    <w:p w:rsidR="005D6CE2" w:rsidRPr="007C364E" w:rsidRDefault="005D6CE2" w:rsidP="005D6CE2">
      <w:pPr>
        <w:spacing w:line="276" w:lineRule="auto"/>
        <w:ind w:firstLine="709"/>
        <w:jc w:val="both"/>
      </w:pPr>
      <w:r w:rsidRPr="007C364E">
        <w:br w:type="page"/>
      </w:r>
    </w:p>
    <w:p w:rsidR="005D6CE2" w:rsidRPr="007C364E" w:rsidRDefault="005D6CE2" w:rsidP="005D6CE2">
      <w:pPr>
        <w:spacing w:before="200" w:line="276" w:lineRule="auto"/>
        <w:ind w:firstLine="709"/>
        <w:jc w:val="both"/>
      </w:pPr>
    </w:p>
    <w:p w:rsidR="005D6CE2" w:rsidRPr="007C364E" w:rsidRDefault="005D6CE2" w:rsidP="005D6CE2">
      <w:pPr>
        <w:pStyle w:val="1"/>
        <w:spacing w:line="276" w:lineRule="auto"/>
        <w:ind w:firstLine="709"/>
        <w:jc w:val="both"/>
      </w:pPr>
      <w:bookmarkStart w:id="10" w:name="_Toc94275760"/>
      <w:r w:rsidRPr="007C364E">
        <w:t>ПРАКТИЧЕСКАЯ РАБОТА № 6 РАСЧЕТ РЕМЕННОЙ ПЕРЕДАЧИ</w:t>
      </w:r>
      <w:bookmarkEnd w:id="10"/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Раздел: </w:t>
      </w:r>
      <w:sdt>
        <w:sdtPr>
          <w:rPr>
            <w:b/>
          </w:rPr>
          <w:id w:val="-1536339640"/>
          <w:placeholder>
            <w:docPart w:val="9A87F1D724944A508C0BD1ADB771D112"/>
          </w:placeholder>
          <w:text/>
        </w:sdtPr>
        <w:sdtContent>
          <w:r w:rsidRPr="007C364E">
            <w:rPr>
              <w:b/>
            </w:rPr>
            <w:t>Детали машин</w:t>
          </w:r>
        </w:sdtContent>
      </w:sdt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Тема: </w:t>
      </w:r>
      <w:sdt>
        <w:sdtPr>
          <w:rPr>
            <w:b/>
            <w:kern w:val="0"/>
          </w:rPr>
          <w:id w:val="-1751955210"/>
          <w:placeholder>
            <w:docPart w:val="9A87F1D724944A508C0BD1ADB771D112"/>
          </w:placeholder>
          <w:text/>
        </w:sdtPr>
        <w:sdtContent>
          <w:r w:rsidRPr="007C364E">
            <w:rPr>
              <w:b/>
              <w:kern w:val="0"/>
            </w:rPr>
            <w:t>Ременные передачи</w:t>
          </w:r>
        </w:sdtContent>
      </w:sdt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b/>
          <w:kern w:val="0"/>
        </w:rPr>
        <w:t>Цель:</w:t>
      </w:r>
      <w:r w:rsidRPr="007C364E">
        <w:rPr>
          <w:kern w:val="0"/>
        </w:rPr>
        <w:t xml:space="preserve"> иметь представление об упругом скольжении ремня, усилиях и напряжениях в ремне при передаче вращающего момента.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b/>
          <w:kern w:val="0"/>
        </w:rPr>
        <w:t>Задачи:</w:t>
      </w:r>
    </w:p>
    <w:p w:rsidR="005D6CE2" w:rsidRPr="007C364E" w:rsidRDefault="005D6CE2" w:rsidP="005D6CE2">
      <w:pPr>
        <w:pStyle w:val="a7"/>
        <w:numPr>
          <w:ilvl w:val="0"/>
          <w:numId w:val="16"/>
        </w:numPr>
        <w:spacing w:line="276" w:lineRule="auto"/>
        <w:ind w:hanging="11"/>
        <w:jc w:val="both"/>
        <w:rPr>
          <w:kern w:val="0"/>
        </w:rPr>
      </w:pPr>
      <w:r w:rsidRPr="007C364E">
        <w:rPr>
          <w:kern w:val="0"/>
        </w:rPr>
        <w:t>Знать геометрические характеристики ременных передач, формулы для расчета передаточного отношения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b/>
          <w:kern w:val="0"/>
        </w:rPr>
      </w:pPr>
      <w:r w:rsidRPr="007C364E">
        <w:rPr>
          <w:b/>
          <w:kern w:val="0"/>
        </w:rPr>
        <w:t>Краткие теоретические сведения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Ременная передача — фрикционная передача (движение передается силами трения) с гибкой связью между ведущими и ведомыми частями машины. В качестве гибкой связи используется упругий ремень.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Ременные передачи применяются для соединения валов, расположенных на значительном расстоянии друг от друга.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Основными геометрическими параметрами ременной передачи являются диаметры шкивов D1, D2, межосевое расстояние а, расчетная длина ремня L, угол обхвата на малом шкиве α1 (рисунок 6.1).</w:t>
      </w:r>
    </w:p>
    <w:p w:rsidR="005D6CE2" w:rsidRPr="007C364E" w:rsidRDefault="005D6CE2" w:rsidP="005D6CE2">
      <w:pPr>
        <w:pStyle w:val="12"/>
        <w:keepNext/>
        <w:spacing w:line="276" w:lineRule="auto"/>
        <w:ind w:left="0" w:firstLine="709"/>
        <w:jc w:val="both"/>
      </w:pPr>
      <w:r w:rsidRPr="007C364E">
        <w:rPr>
          <w:b/>
          <w:bCs/>
          <w:noProof/>
          <w:kern w:val="0"/>
        </w:rPr>
        <w:drawing>
          <wp:inline distT="0" distB="0" distL="0" distR="0" wp14:anchorId="2EFF8117" wp14:editId="1B081EB5">
            <wp:extent cx="4150581" cy="1709924"/>
            <wp:effectExtent l="0" t="0" r="2540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162406" cy="1714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D6CE2" w:rsidRPr="007C364E" w:rsidRDefault="005D6CE2" w:rsidP="005D6CE2">
      <w:pPr>
        <w:pStyle w:val="a8"/>
        <w:spacing w:line="276" w:lineRule="auto"/>
        <w:ind w:firstLine="709"/>
        <w:jc w:val="both"/>
        <w:rPr>
          <w:i w:val="0"/>
          <w:iCs w:val="0"/>
          <w:color w:val="auto"/>
          <w:kern w:val="0"/>
          <w:sz w:val="24"/>
          <w:szCs w:val="24"/>
        </w:rPr>
      </w:pPr>
      <w:r w:rsidRPr="007C364E">
        <w:rPr>
          <w:i w:val="0"/>
          <w:iCs w:val="0"/>
          <w:color w:val="auto"/>
          <w:kern w:val="0"/>
          <w:sz w:val="24"/>
          <w:szCs w:val="24"/>
        </w:rPr>
        <w:t>Рисунок 6.1 Ременная передача</w:t>
      </w:r>
    </w:p>
    <w:p w:rsidR="005D6CE2" w:rsidRPr="007C364E" w:rsidRDefault="005D6CE2" w:rsidP="005D6CE2">
      <w:pPr>
        <w:pStyle w:val="12"/>
        <w:spacing w:line="276" w:lineRule="auto"/>
        <w:ind w:firstLine="709"/>
        <w:jc w:val="both"/>
        <w:rPr>
          <w:b/>
        </w:rPr>
      </w:pPr>
      <w:r w:rsidRPr="007C364E">
        <w:rPr>
          <w:b/>
        </w:rPr>
        <w:t xml:space="preserve">Задания для </w:t>
      </w:r>
      <w:sdt>
        <w:sdtPr>
          <w:rPr>
            <w:b/>
          </w:rPr>
          <w:id w:val="-474449950"/>
          <w:placeholder>
            <w:docPart w:val="AEAD3BDAFFE14062B40B2363EC762D6D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spacing w:line="276" w:lineRule="auto"/>
        <w:ind w:firstLine="709"/>
        <w:jc w:val="both"/>
      </w:pPr>
      <w:r w:rsidRPr="007C364E">
        <w:t>Произвести расчет характеристик для клиноременной передачи по указанным параметрам.</w:t>
      </w:r>
    </w:p>
    <w:p w:rsidR="005D6CE2" w:rsidRPr="007C364E" w:rsidRDefault="005D6CE2" w:rsidP="005D6CE2">
      <w:pPr>
        <w:spacing w:line="276" w:lineRule="auto"/>
        <w:ind w:firstLine="709"/>
        <w:jc w:val="both"/>
        <w:rPr>
          <w:kern w:val="0"/>
        </w:rPr>
      </w:pPr>
      <w:r w:rsidRPr="007C364E">
        <w:rPr>
          <w:kern w:val="0"/>
        </w:rPr>
        <w:t>Данные своего варианта взять из таблицы 6.1 по последней цифре своего номера в журнале.</w:t>
      </w:r>
    </w:p>
    <w:p w:rsidR="005D6CE2" w:rsidRPr="007C364E" w:rsidRDefault="005D6CE2" w:rsidP="005D6CE2">
      <w:pPr>
        <w:pStyle w:val="a8"/>
        <w:keepNext/>
        <w:spacing w:line="276" w:lineRule="auto"/>
        <w:ind w:firstLine="709"/>
        <w:jc w:val="both"/>
        <w:rPr>
          <w:i w:val="0"/>
          <w:iCs w:val="0"/>
          <w:color w:val="auto"/>
          <w:kern w:val="0"/>
          <w:sz w:val="24"/>
          <w:szCs w:val="24"/>
        </w:rPr>
      </w:pPr>
      <w:r w:rsidRPr="007C364E">
        <w:rPr>
          <w:i w:val="0"/>
          <w:iCs w:val="0"/>
          <w:color w:val="auto"/>
          <w:kern w:val="0"/>
          <w:sz w:val="24"/>
          <w:szCs w:val="24"/>
        </w:rPr>
        <w:t>Таблица 6.1</w:t>
      </w: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1636"/>
        <w:gridCol w:w="782"/>
        <w:gridCol w:w="782"/>
        <w:gridCol w:w="753"/>
        <w:gridCol w:w="780"/>
        <w:gridCol w:w="781"/>
        <w:gridCol w:w="781"/>
        <w:gridCol w:w="754"/>
        <w:gridCol w:w="754"/>
        <w:gridCol w:w="771"/>
        <w:gridCol w:w="771"/>
      </w:tblGrid>
      <w:tr w:rsidR="005D6CE2" w:rsidRPr="007C364E" w:rsidTr="00E5021C">
        <w:trPr>
          <w:jc w:val="center"/>
        </w:trPr>
        <w:tc>
          <w:tcPr>
            <w:tcW w:w="1636" w:type="dxa"/>
          </w:tcPr>
          <w:p w:rsidR="005D6CE2" w:rsidRPr="007C364E" w:rsidRDefault="005D6CE2" w:rsidP="00E5021C">
            <w:pPr>
              <w:jc w:val="both"/>
            </w:pPr>
            <w:r w:rsidRPr="007C364E">
              <w:t>Вариант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1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2</w:t>
            </w:r>
          </w:p>
        </w:tc>
        <w:tc>
          <w:tcPr>
            <w:tcW w:w="753" w:type="dxa"/>
          </w:tcPr>
          <w:p w:rsidR="005D6CE2" w:rsidRPr="007C364E" w:rsidRDefault="005D6CE2" w:rsidP="00E5021C">
            <w:pPr>
              <w:jc w:val="both"/>
            </w:pPr>
            <w:r w:rsidRPr="007C364E">
              <w:t>3</w:t>
            </w:r>
          </w:p>
        </w:tc>
        <w:tc>
          <w:tcPr>
            <w:tcW w:w="780" w:type="dxa"/>
          </w:tcPr>
          <w:p w:rsidR="005D6CE2" w:rsidRPr="007C364E" w:rsidRDefault="005D6CE2" w:rsidP="00E5021C">
            <w:pPr>
              <w:jc w:val="both"/>
            </w:pPr>
            <w:r w:rsidRPr="007C364E">
              <w:t>4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5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6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7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8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9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10</w:t>
            </w:r>
          </w:p>
        </w:tc>
      </w:tr>
      <w:tr w:rsidR="005D6CE2" w:rsidRPr="007C364E" w:rsidTr="00E5021C">
        <w:trPr>
          <w:jc w:val="center"/>
        </w:trPr>
        <w:tc>
          <w:tcPr>
            <w:tcW w:w="1636" w:type="dxa"/>
          </w:tcPr>
          <w:p w:rsidR="005D6CE2" w:rsidRPr="007C364E" w:rsidRDefault="005D6CE2" w:rsidP="00E5021C">
            <w:pPr>
              <w:jc w:val="both"/>
            </w:pPr>
            <w:r w:rsidRPr="007C364E">
              <w:t>Мощность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1,25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1,25</w:t>
            </w:r>
          </w:p>
        </w:tc>
        <w:tc>
          <w:tcPr>
            <w:tcW w:w="753" w:type="dxa"/>
          </w:tcPr>
          <w:p w:rsidR="005D6CE2" w:rsidRPr="007C364E" w:rsidRDefault="005D6CE2" w:rsidP="00E5021C">
            <w:pPr>
              <w:jc w:val="both"/>
            </w:pPr>
            <w:r w:rsidRPr="007C364E">
              <w:t>3,5</w:t>
            </w:r>
          </w:p>
        </w:tc>
        <w:tc>
          <w:tcPr>
            <w:tcW w:w="780" w:type="dxa"/>
          </w:tcPr>
          <w:p w:rsidR="005D6CE2" w:rsidRPr="007C364E" w:rsidRDefault="005D6CE2" w:rsidP="00E5021C">
            <w:pPr>
              <w:jc w:val="both"/>
            </w:pPr>
            <w:r w:rsidRPr="007C364E">
              <w:t>3,5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5,5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4,9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8,9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9,5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10,0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12,5</w:t>
            </w:r>
          </w:p>
        </w:tc>
      </w:tr>
      <w:tr w:rsidR="005D6CE2" w:rsidRPr="007C364E" w:rsidTr="00E5021C">
        <w:trPr>
          <w:jc w:val="center"/>
        </w:trPr>
        <w:tc>
          <w:tcPr>
            <w:tcW w:w="1636" w:type="dxa"/>
          </w:tcPr>
          <w:p w:rsidR="005D6CE2" w:rsidRPr="007C364E" w:rsidRDefault="005D6CE2" w:rsidP="00E5021C">
            <w:pPr>
              <w:jc w:val="both"/>
            </w:pPr>
            <w:r w:rsidRPr="007C364E">
              <w:t>Угловая скорость, рад/с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40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40</w:t>
            </w:r>
          </w:p>
        </w:tc>
        <w:tc>
          <w:tcPr>
            <w:tcW w:w="753" w:type="dxa"/>
          </w:tcPr>
          <w:p w:rsidR="005D6CE2" w:rsidRPr="007C364E" w:rsidRDefault="005D6CE2" w:rsidP="00E5021C">
            <w:pPr>
              <w:jc w:val="both"/>
            </w:pPr>
            <w:r w:rsidRPr="007C364E">
              <w:t>40</w:t>
            </w:r>
          </w:p>
        </w:tc>
        <w:tc>
          <w:tcPr>
            <w:tcW w:w="780" w:type="dxa"/>
          </w:tcPr>
          <w:p w:rsidR="005D6CE2" w:rsidRPr="007C364E" w:rsidRDefault="005D6CE2" w:rsidP="00E5021C">
            <w:pPr>
              <w:jc w:val="both"/>
            </w:pPr>
            <w:r w:rsidRPr="007C364E">
              <w:t>60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60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60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80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80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80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80</w:t>
            </w:r>
          </w:p>
        </w:tc>
      </w:tr>
      <w:tr w:rsidR="005D6CE2" w:rsidRPr="007C364E" w:rsidTr="00E5021C">
        <w:trPr>
          <w:jc w:val="center"/>
        </w:trPr>
        <w:tc>
          <w:tcPr>
            <w:tcW w:w="1636" w:type="dxa"/>
          </w:tcPr>
          <w:p w:rsidR="005D6CE2" w:rsidRPr="007C364E" w:rsidRDefault="005D6CE2" w:rsidP="00E5021C">
            <w:pPr>
              <w:jc w:val="both"/>
            </w:pPr>
            <w:r w:rsidRPr="007C364E">
              <w:t xml:space="preserve">Передаточное число, </w:t>
            </w:r>
            <w:r w:rsidRPr="007C364E">
              <w:rPr>
                <w:lang w:val="en-US"/>
              </w:rPr>
              <w:t>u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2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2</w:t>
            </w:r>
          </w:p>
        </w:tc>
        <w:tc>
          <w:tcPr>
            <w:tcW w:w="753" w:type="dxa"/>
          </w:tcPr>
          <w:p w:rsidR="005D6CE2" w:rsidRPr="007C364E" w:rsidRDefault="005D6CE2" w:rsidP="00E5021C">
            <w:pPr>
              <w:jc w:val="both"/>
            </w:pPr>
            <w:r w:rsidRPr="007C364E">
              <w:t>2,5</w:t>
            </w:r>
          </w:p>
        </w:tc>
        <w:tc>
          <w:tcPr>
            <w:tcW w:w="780" w:type="dxa"/>
          </w:tcPr>
          <w:p w:rsidR="005D6CE2" w:rsidRPr="007C364E" w:rsidRDefault="005D6CE2" w:rsidP="00E5021C">
            <w:pPr>
              <w:jc w:val="both"/>
            </w:pPr>
            <w:r w:rsidRPr="007C364E">
              <w:t>2,5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3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3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3,5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3,5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2,5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2,5</w:t>
            </w:r>
          </w:p>
        </w:tc>
      </w:tr>
      <w:tr w:rsidR="005D6CE2" w:rsidRPr="007C364E" w:rsidTr="00E5021C">
        <w:trPr>
          <w:jc w:val="center"/>
        </w:trPr>
        <w:tc>
          <w:tcPr>
            <w:tcW w:w="1636" w:type="dxa"/>
          </w:tcPr>
          <w:p w:rsidR="005D6CE2" w:rsidRPr="007C364E" w:rsidRDefault="005D6CE2" w:rsidP="00E5021C">
            <w:pPr>
              <w:jc w:val="both"/>
            </w:pPr>
            <w:r w:rsidRPr="007C364E">
              <w:t>Количество смен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1</w:t>
            </w:r>
          </w:p>
        </w:tc>
        <w:tc>
          <w:tcPr>
            <w:tcW w:w="782" w:type="dxa"/>
          </w:tcPr>
          <w:p w:rsidR="005D6CE2" w:rsidRPr="007C364E" w:rsidRDefault="005D6CE2" w:rsidP="00E5021C">
            <w:pPr>
              <w:jc w:val="both"/>
            </w:pPr>
            <w:r w:rsidRPr="007C364E">
              <w:t>2</w:t>
            </w:r>
          </w:p>
        </w:tc>
        <w:tc>
          <w:tcPr>
            <w:tcW w:w="753" w:type="dxa"/>
          </w:tcPr>
          <w:p w:rsidR="005D6CE2" w:rsidRPr="007C364E" w:rsidRDefault="005D6CE2" w:rsidP="00E5021C">
            <w:pPr>
              <w:jc w:val="both"/>
            </w:pPr>
            <w:r w:rsidRPr="007C364E">
              <w:t>3</w:t>
            </w:r>
          </w:p>
        </w:tc>
        <w:tc>
          <w:tcPr>
            <w:tcW w:w="780" w:type="dxa"/>
          </w:tcPr>
          <w:p w:rsidR="005D6CE2" w:rsidRPr="007C364E" w:rsidRDefault="005D6CE2" w:rsidP="00E5021C">
            <w:pPr>
              <w:jc w:val="both"/>
            </w:pPr>
            <w:r w:rsidRPr="007C364E">
              <w:t>1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2</w:t>
            </w:r>
          </w:p>
        </w:tc>
        <w:tc>
          <w:tcPr>
            <w:tcW w:w="781" w:type="dxa"/>
          </w:tcPr>
          <w:p w:rsidR="005D6CE2" w:rsidRPr="007C364E" w:rsidRDefault="005D6CE2" w:rsidP="00E5021C">
            <w:pPr>
              <w:jc w:val="both"/>
            </w:pPr>
            <w:r w:rsidRPr="007C364E">
              <w:t>3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1</w:t>
            </w:r>
          </w:p>
        </w:tc>
        <w:tc>
          <w:tcPr>
            <w:tcW w:w="754" w:type="dxa"/>
          </w:tcPr>
          <w:p w:rsidR="005D6CE2" w:rsidRPr="007C364E" w:rsidRDefault="005D6CE2" w:rsidP="00E5021C">
            <w:pPr>
              <w:jc w:val="both"/>
            </w:pPr>
            <w:r w:rsidRPr="007C364E">
              <w:t>3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1</w:t>
            </w:r>
          </w:p>
        </w:tc>
        <w:tc>
          <w:tcPr>
            <w:tcW w:w="771" w:type="dxa"/>
          </w:tcPr>
          <w:p w:rsidR="005D6CE2" w:rsidRPr="007C364E" w:rsidRDefault="005D6CE2" w:rsidP="00E5021C">
            <w:pPr>
              <w:jc w:val="both"/>
            </w:pPr>
            <w:r w:rsidRPr="007C364E">
              <w:t>2</w:t>
            </w:r>
          </w:p>
        </w:tc>
      </w:tr>
      <w:tr w:rsidR="005D6CE2" w:rsidRPr="007C364E" w:rsidTr="00E5021C">
        <w:trPr>
          <w:jc w:val="center"/>
        </w:trPr>
        <w:tc>
          <w:tcPr>
            <w:tcW w:w="1636" w:type="dxa"/>
          </w:tcPr>
          <w:p w:rsidR="005D6CE2" w:rsidRPr="007C364E" w:rsidRDefault="005D6CE2" w:rsidP="00E5021C">
            <w:pPr>
              <w:jc w:val="both"/>
            </w:pPr>
            <w:r w:rsidRPr="007C364E">
              <w:lastRenderedPageBreak/>
              <w:t>Режим работы</w:t>
            </w:r>
          </w:p>
        </w:tc>
        <w:tc>
          <w:tcPr>
            <w:tcW w:w="2317" w:type="dxa"/>
            <w:gridSpan w:val="3"/>
          </w:tcPr>
          <w:p w:rsidR="005D6CE2" w:rsidRPr="007C364E" w:rsidRDefault="005D6CE2" w:rsidP="00E5021C">
            <w:pPr>
              <w:jc w:val="both"/>
            </w:pPr>
            <w:r w:rsidRPr="007C364E">
              <w:t>легкий</w:t>
            </w:r>
          </w:p>
        </w:tc>
        <w:tc>
          <w:tcPr>
            <w:tcW w:w="3096" w:type="dxa"/>
            <w:gridSpan w:val="4"/>
          </w:tcPr>
          <w:p w:rsidR="005D6CE2" w:rsidRPr="007C364E" w:rsidRDefault="005D6CE2" w:rsidP="00E5021C">
            <w:pPr>
              <w:jc w:val="both"/>
            </w:pPr>
            <w:r w:rsidRPr="007C364E">
              <w:t>средний</w:t>
            </w:r>
          </w:p>
        </w:tc>
        <w:tc>
          <w:tcPr>
            <w:tcW w:w="2296" w:type="dxa"/>
            <w:gridSpan w:val="3"/>
          </w:tcPr>
          <w:p w:rsidR="005D6CE2" w:rsidRPr="007C364E" w:rsidRDefault="005D6CE2" w:rsidP="00E5021C">
            <w:pPr>
              <w:jc w:val="both"/>
            </w:pPr>
            <w:r w:rsidRPr="007C364E">
              <w:t>тяжелый</w:t>
            </w:r>
          </w:p>
        </w:tc>
      </w:tr>
      <w:tr w:rsidR="005D6CE2" w:rsidRPr="007C364E" w:rsidTr="00E5021C">
        <w:trPr>
          <w:jc w:val="center"/>
        </w:trPr>
        <w:tc>
          <w:tcPr>
            <w:tcW w:w="1636" w:type="dxa"/>
          </w:tcPr>
          <w:p w:rsidR="005D6CE2" w:rsidRPr="007C364E" w:rsidRDefault="005D6CE2" w:rsidP="00E5021C">
            <w:pPr>
              <w:jc w:val="both"/>
            </w:pPr>
            <w:r w:rsidRPr="007C364E">
              <w:t>Коэффициент скольжения</w:t>
            </w:r>
          </w:p>
        </w:tc>
        <w:tc>
          <w:tcPr>
            <w:tcW w:w="7709" w:type="dxa"/>
            <w:gridSpan w:val="10"/>
          </w:tcPr>
          <w:p w:rsidR="005D6CE2" w:rsidRPr="007C364E" w:rsidRDefault="005D6CE2" w:rsidP="00E5021C">
            <w:pPr>
              <w:jc w:val="both"/>
            </w:pPr>
            <w:r w:rsidRPr="007C364E">
              <w:t>0,0015</w:t>
            </w:r>
          </w:p>
        </w:tc>
      </w:tr>
    </w:tbl>
    <w:p w:rsidR="005D6CE2" w:rsidRPr="007C364E" w:rsidRDefault="005D6CE2" w:rsidP="005D6CE2">
      <w:pPr>
        <w:pStyle w:val="12"/>
        <w:spacing w:before="200" w:line="276" w:lineRule="auto"/>
        <w:ind w:hanging="11"/>
        <w:jc w:val="both"/>
        <w:rPr>
          <w:b/>
        </w:rPr>
      </w:pPr>
      <w:r w:rsidRPr="007C364E">
        <w:rPr>
          <w:b/>
        </w:rPr>
        <w:t xml:space="preserve">Порядок выполнения </w:t>
      </w:r>
      <w:sdt>
        <w:sdtPr>
          <w:rPr>
            <w:b/>
          </w:rPr>
          <w:id w:val="1305893157"/>
          <w:placeholder>
            <w:docPart w:val="6716497C4A0F46AD9A6E7210303C3ED9"/>
          </w:placeholder>
          <w:comboBox>
            <w:listItem w:value="Выберите элемент."/>
            <w:listItem w:displayText="практической" w:value="практической"/>
            <w:listItem w:displayText="лабораторной" w:value="лабораторной"/>
          </w:comboBox>
        </w:sdtPr>
        <w:sdtContent>
          <w:r w:rsidRPr="007C364E">
            <w:rPr>
              <w:b/>
            </w:rPr>
            <w:t>практической</w:t>
          </w:r>
        </w:sdtContent>
      </w:sdt>
      <w:r w:rsidRPr="007C364E">
        <w:rPr>
          <w:b/>
        </w:rPr>
        <w:t xml:space="preserve"> работы: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Подобрать сечение клинового ремня по номограмме.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Определить вращающий момент.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Подобрать диаметр меньшего шкива.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Рассчитать диаметр большего шкива.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Уточнить передаточное число.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Принять межосевое расстояние.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Рассчитать длину ремня.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Уточнить межосевое расстояние с учетом стандартной длины ремня.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Определить угол обхвата меньшего шкива.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Подобрать коэффициент режима работы, учитывающий условия эксплуатации передачи.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Подобрать коэффициент, учитывающий влияние длины ремня.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Подобрать коэффициент, учитывающий влияние угла обхвата.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Подобрать коэффициент, учитывающий количество ремней в передаче.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Рассчитать количество ремней в передаче.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Определить натяжение ветви клинового ремня.</w:t>
      </w:r>
    </w:p>
    <w:p w:rsidR="005D6CE2" w:rsidRPr="007C364E" w:rsidRDefault="005D6CE2" w:rsidP="005D6CE2">
      <w:pPr>
        <w:pStyle w:val="12"/>
        <w:numPr>
          <w:ilvl w:val="0"/>
          <w:numId w:val="13"/>
        </w:numPr>
        <w:spacing w:before="200" w:line="276" w:lineRule="auto"/>
        <w:ind w:hanging="22"/>
        <w:jc w:val="both"/>
      </w:pPr>
      <w:r w:rsidRPr="007C364E">
        <w:t>Определить ширину шкивов.</w:t>
      </w:r>
    </w:p>
    <w:p w:rsidR="005D6CE2" w:rsidRPr="007C364E" w:rsidRDefault="005D6CE2" w:rsidP="005D6CE2">
      <w:pPr>
        <w:rPr>
          <w:sz w:val="28"/>
          <w:szCs w:val="28"/>
        </w:rPr>
      </w:pPr>
    </w:p>
    <w:p w:rsidR="005D6CE2" w:rsidRDefault="005D6CE2" w:rsidP="005D6CE2"/>
    <w:p w:rsidR="00DF01A0" w:rsidRDefault="00DF01A0"/>
    <w:sectPr w:rsidR="00DF01A0" w:rsidSect="005D6CE2">
      <w:footerReference w:type="default" r:id="rId19"/>
      <w:footerReference w:type="first" r:id="rId20"/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376E" w:rsidRDefault="005D6CE2">
    <w:pPr>
      <w:pStyle w:val="a3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3E376E" w:rsidRDefault="005D6CE2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47" w:type="dxa"/>
      <w:tblLayout w:type="fixed"/>
      <w:tblLook w:val="00A0" w:firstRow="1" w:lastRow="0" w:firstColumn="1" w:lastColumn="0" w:noHBand="0" w:noVBand="0"/>
    </w:tblPr>
    <w:tblGrid>
      <w:gridCol w:w="4536"/>
      <w:gridCol w:w="459"/>
      <w:gridCol w:w="4752"/>
    </w:tblGrid>
    <w:tr w:rsidR="003E376E" w:rsidRPr="00B57FE9" w:rsidTr="003E376E">
      <w:tc>
        <w:tcPr>
          <w:tcW w:w="4536" w:type="dxa"/>
        </w:tcPr>
        <w:p w:rsidR="003E376E" w:rsidRPr="003A6158" w:rsidRDefault="005D6CE2" w:rsidP="003E376E">
          <w:pPr>
            <w:jc w:val="both"/>
            <w:rPr>
              <w:rFonts w:ascii="Arial" w:hAnsi="Arial" w:cs="Arial"/>
              <w:sz w:val="16"/>
              <w:szCs w:val="16"/>
            </w:rPr>
          </w:pP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78FE49AF" wp14:editId="4E5DBC87">
                    <wp:simplePos x="0" y="0"/>
                    <wp:positionH relativeFrom="column">
                      <wp:posOffset>-160655</wp:posOffset>
                    </wp:positionH>
                    <wp:positionV relativeFrom="paragraph">
                      <wp:posOffset>-156845</wp:posOffset>
                    </wp:positionV>
                    <wp:extent cx="7315200" cy="9525"/>
                    <wp:effectExtent l="0" t="0" r="0" b="9525"/>
                    <wp:wrapNone/>
                    <wp:docPr id="22" name="Прямая соединительная линия 22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>
                            <a:cxnSpLocks/>
                          </wps:cNvCnPr>
                          <wps:spPr>
                            <a:xfrm>
                              <a:off x="0" y="0"/>
                              <a:ext cx="7315200" cy="9525"/>
                            </a:xfrm>
                            <a:prstGeom prst="line">
                              <a:avLst/>
                            </a:prstGeom>
                            <a:noFill/>
                            <a:ln w="9525" cap="flat" cmpd="sng" algn="ctr">
                              <a:solidFill>
                                <a:srgbClr val="4F81BD">
                                  <a:shade val="95000"/>
                                  <a:satMod val="105000"/>
                                </a:srgbClr>
                              </a:solidFill>
                              <a:prstDash val="solid"/>
                            </a:ln>
                            <a:effectLst/>
                          </wps:spPr>
                          <wps:bodyPr/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line w14:anchorId="6644C5E5" id="Прямая соединительная линия 2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.65pt,-12.35pt" to="563.35pt,-1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" strokecolor="#4a7ebb">
                    <o:lock v:ext="edit" shapetype="f"/>
                  </v:line>
                </w:pict>
              </mc:Fallback>
            </mc:AlternateContent>
          </w:r>
          <w:r w:rsidRPr="003A6158">
            <w:rPr>
              <w:rFonts w:ascii="Arial" w:hAnsi="Arial" w:cs="Arial"/>
              <w:sz w:val="16"/>
              <w:szCs w:val="16"/>
            </w:rPr>
            <w:t xml:space="preserve">ОАО «Первоуральский новотрубный завод» | Торговая ул., </w:t>
          </w:r>
          <w:smartTag w:uri="urn:schemas-microsoft-com:office:smarttags" w:element="metricconverter">
            <w:smartTagPr>
              <w:attr w:name="ProductID" w:val="1, г"/>
            </w:smartTagPr>
            <w:r w:rsidRPr="003A6158">
              <w:rPr>
                <w:rFonts w:ascii="Arial" w:hAnsi="Arial" w:cs="Arial"/>
                <w:sz w:val="16"/>
                <w:szCs w:val="16"/>
              </w:rPr>
              <w:t>1, г</w:t>
            </w:r>
          </w:smartTag>
          <w:r w:rsidRPr="003A6158">
            <w:rPr>
              <w:rFonts w:ascii="Arial" w:hAnsi="Arial" w:cs="Arial"/>
              <w:sz w:val="16"/>
              <w:szCs w:val="16"/>
            </w:rPr>
            <w:t>.Первоуральск | Свердловская область, Россия | ОКПО 00186619, ОГРН 1026601503840 | ИНН/КПП 6625004</w:t>
          </w:r>
          <w:r w:rsidRPr="003A6158">
            <w:rPr>
              <w:rFonts w:ascii="Arial" w:hAnsi="Arial" w:cs="Arial"/>
              <w:sz w:val="16"/>
              <w:szCs w:val="16"/>
            </w:rPr>
            <w:t xml:space="preserve">271/997550001 | Тел.: +7 (3439) 27-24-79 | </w:t>
          </w:r>
          <w:hyperlink r:id="rId1" w:history="1">
            <w:r w:rsidRPr="003A6158">
              <w:rPr>
                <w:rStyle w:val="a5"/>
                <w:rFonts w:ascii="Arial" w:hAnsi="Arial" w:cs="Arial"/>
                <w:sz w:val="16"/>
                <w:szCs w:val="16"/>
              </w:rPr>
              <w:t>www.bbmprof.ru</w:t>
            </w:r>
          </w:hyperlink>
        </w:p>
      </w:tc>
      <w:tc>
        <w:tcPr>
          <w:tcW w:w="459" w:type="dxa"/>
        </w:tcPr>
        <w:p w:rsidR="003E376E" w:rsidRPr="003A6158" w:rsidRDefault="005D6CE2" w:rsidP="003E376E">
          <w:pPr>
            <w:jc w:val="both"/>
            <w:rPr>
              <w:rFonts w:ascii="Arial" w:hAnsi="Arial" w:cs="Arial"/>
              <w:sz w:val="16"/>
              <w:szCs w:val="16"/>
            </w:rPr>
          </w:pPr>
        </w:p>
      </w:tc>
      <w:tc>
        <w:tcPr>
          <w:tcW w:w="4752" w:type="dxa"/>
        </w:tcPr>
        <w:p w:rsidR="003E376E" w:rsidRPr="003A6158" w:rsidRDefault="005D6CE2" w:rsidP="003E376E">
          <w:pPr>
            <w:jc w:val="both"/>
            <w:rPr>
              <w:rFonts w:ascii="Arial" w:hAnsi="Arial" w:cs="Arial"/>
              <w:sz w:val="16"/>
              <w:szCs w:val="16"/>
            </w:rPr>
          </w:pPr>
          <w:r w:rsidRPr="003A6158">
            <w:rPr>
              <w:rFonts w:ascii="Arial" w:hAnsi="Arial" w:cs="Arial"/>
              <w:sz w:val="16"/>
              <w:szCs w:val="16"/>
            </w:rPr>
            <w:t xml:space="preserve">ГАПОУ СО «Первоуральский металлургический колледж» | Пр.Космонавтов, </w:t>
          </w:r>
          <w:smartTag w:uri="urn:schemas-microsoft-com:office:smarttags" w:element="metricconverter">
            <w:smartTagPr>
              <w:attr w:name="ProductID" w:val="1, г"/>
            </w:smartTagPr>
            <w:r w:rsidRPr="003A6158">
              <w:rPr>
                <w:rFonts w:ascii="Arial" w:hAnsi="Arial" w:cs="Arial"/>
                <w:sz w:val="16"/>
                <w:szCs w:val="16"/>
              </w:rPr>
              <w:t>1, г</w:t>
            </w:r>
          </w:smartTag>
          <w:r w:rsidRPr="003A6158">
            <w:rPr>
              <w:rFonts w:ascii="Arial" w:hAnsi="Arial" w:cs="Arial"/>
              <w:sz w:val="16"/>
              <w:szCs w:val="16"/>
            </w:rPr>
            <w:t>.Первоуральск | 623119 Свердловская область, Россия 623101 | ОКПО 00189977 ОГРН 102660</w:t>
          </w:r>
          <w:r w:rsidRPr="003A6158">
            <w:rPr>
              <w:rFonts w:ascii="Arial" w:hAnsi="Arial" w:cs="Arial"/>
              <w:sz w:val="16"/>
              <w:szCs w:val="16"/>
            </w:rPr>
            <w:t xml:space="preserve">1503015 | ИНН/КПП 6625008050/662501001 | Тел.: +7 (3439) 63-83-88 | </w:t>
          </w:r>
          <w:hyperlink r:id="rId2" w:history="1">
            <w:r w:rsidRPr="003A6158">
              <w:rPr>
                <w:rStyle w:val="a5"/>
                <w:rFonts w:ascii="Arial" w:hAnsi="Arial" w:cs="Arial"/>
                <w:sz w:val="16"/>
                <w:szCs w:val="16"/>
              </w:rPr>
              <w:t>www.pmk-online.ru</w:t>
            </w:r>
          </w:hyperlink>
        </w:p>
      </w:tc>
    </w:tr>
  </w:tbl>
  <w:p w:rsidR="003E376E" w:rsidRDefault="005D6CE2" w:rsidP="003E376E">
    <w:pPr>
      <w:pStyle w:val="a3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D7340D"/>
    <w:multiLevelType w:val="multilevel"/>
    <w:tmpl w:val="7EE48C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34B4AA8"/>
    <w:multiLevelType w:val="hybridMultilevel"/>
    <w:tmpl w:val="C81ECB14"/>
    <w:lvl w:ilvl="0" w:tplc="A6F69598">
      <w:start w:val="1"/>
      <w:numFmt w:val="bullet"/>
      <w:lvlText w:val="-"/>
      <w:lvlJc w:val="left"/>
      <w:pPr>
        <w:ind w:left="1429" w:hanging="360"/>
      </w:pPr>
      <w:rPr>
        <w:rFonts w:ascii="Courier New" w:hAnsi="Courier New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6FD1956"/>
    <w:multiLevelType w:val="hybridMultilevel"/>
    <w:tmpl w:val="51849C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E7D9D"/>
    <w:multiLevelType w:val="hybridMultilevel"/>
    <w:tmpl w:val="6726B9E8"/>
    <w:lvl w:ilvl="0" w:tplc="9C8C2DBE">
      <w:start w:val="1"/>
      <w:numFmt w:val="bullet"/>
      <w:lvlText w:val="–"/>
      <w:lvlJc w:val="left"/>
      <w:pPr>
        <w:ind w:left="108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B315E21"/>
    <w:multiLevelType w:val="hybridMultilevel"/>
    <w:tmpl w:val="BC12AD54"/>
    <w:lvl w:ilvl="0" w:tplc="829623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F7C6B69"/>
    <w:multiLevelType w:val="hybridMultilevel"/>
    <w:tmpl w:val="DFF8C268"/>
    <w:lvl w:ilvl="0" w:tplc="0CDA88C4">
      <w:start w:val="1"/>
      <w:numFmt w:val="decimal"/>
      <w:pStyle w:val="1"/>
      <w:lvlText w:val="%1."/>
      <w:lvlJc w:val="left"/>
      <w:pPr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6">
    <w:nsid w:val="352875C2"/>
    <w:multiLevelType w:val="hybridMultilevel"/>
    <w:tmpl w:val="E53491D4"/>
    <w:lvl w:ilvl="0" w:tplc="9CDE9FD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43C22414"/>
    <w:multiLevelType w:val="hybridMultilevel"/>
    <w:tmpl w:val="AFEEDD06"/>
    <w:lvl w:ilvl="0" w:tplc="A6F69598">
      <w:start w:val="1"/>
      <w:numFmt w:val="bullet"/>
      <w:lvlText w:val="-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9CE2E2A"/>
    <w:multiLevelType w:val="hybridMultilevel"/>
    <w:tmpl w:val="9E3278BC"/>
    <w:lvl w:ilvl="0" w:tplc="9C8C2DBE">
      <w:start w:val="1"/>
      <w:numFmt w:val="bullet"/>
      <w:lvlText w:val="–"/>
      <w:lvlJc w:val="left"/>
      <w:pPr>
        <w:ind w:left="1429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4B17648C"/>
    <w:multiLevelType w:val="hybridMultilevel"/>
    <w:tmpl w:val="438CDA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CC0205F"/>
    <w:multiLevelType w:val="hybridMultilevel"/>
    <w:tmpl w:val="3934E87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4D7544C8"/>
    <w:multiLevelType w:val="hybridMultilevel"/>
    <w:tmpl w:val="EE781E96"/>
    <w:lvl w:ilvl="0" w:tplc="8296239E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5FE2825"/>
    <w:multiLevelType w:val="hybridMultilevel"/>
    <w:tmpl w:val="B832E446"/>
    <w:lvl w:ilvl="0" w:tplc="9C8C2DBE">
      <w:start w:val="1"/>
      <w:numFmt w:val="bullet"/>
      <w:lvlText w:val="–"/>
      <w:lvlJc w:val="left"/>
      <w:pPr>
        <w:ind w:left="94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6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0" w:hanging="360"/>
      </w:pPr>
      <w:rPr>
        <w:rFonts w:ascii="Wingdings" w:hAnsi="Wingdings" w:hint="default"/>
      </w:rPr>
    </w:lvl>
  </w:abstractNum>
  <w:abstractNum w:abstractNumId="13">
    <w:nsid w:val="5BF87902"/>
    <w:multiLevelType w:val="hybridMultilevel"/>
    <w:tmpl w:val="1A2A09C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619B366D"/>
    <w:multiLevelType w:val="hybridMultilevel"/>
    <w:tmpl w:val="6CC8A13A"/>
    <w:lvl w:ilvl="0" w:tplc="8296239E">
      <w:start w:val="1"/>
      <w:numFmt w:val="bullet"/>
      <w:lvlText w:val="–"/>
      <w:lvlJc w:val="left"/>
      <w:pPr>
        <w:ind w:left="753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3" w:hanging="360"/>
      </w:pPr>
      <w:rPr>
        <w:rFonts w:ascii="Wingdings" w:hAnsi="Wingdings" w:hint="default"/>
      </w:rPr>
    </w:lvl>
  </w:abstractNum>
  <w:abstractNum w:abstractNumId="15">
    <w:nsid w:val="6D0C3BC0"/>
    <w:multiLevelType w:val="multilevel"/>
    <w:tmpl w:val="9050DDC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722F3C71"/>
    <w:multiLevelType w:val="multilevel"/>
    <w:tmpl w:val="0CC2CC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80" w:hanging="420"/>
      </w:pPr>
      <w:rPr>
        <w:rFonts w:hint="default"/>
      </w:rPr>
    </w:lvl>
    <w:lvl w:ilvl="2">
      <w:start w:val="1"/>
      <w:numFmt w:val="decimalZero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11"/>
  </w:num>
  <w:num w:numId="3">
    <w:abstractNumId w:val="0"/>
  </w:num>
  <w:num w:numId="4">
    <w:abstractNumId w:val="14"/>
  </w:num>
  <w:num w:numId="5">
    <w:abstractNumId w:val="15"/>
  </w:num>
  <w:num w:numId="6">
    <w:abstractNumId w:val="7"/>
  </w:num>
  <w:num w:numId="7">
    <w:abstractNumId w:val="13"/>
  </w:num>
  <w:num w:numId="8">
    <w:abstractNumId w:val="2"/>
  </w:num>
  <w:num w:numId="9">
    <w:abstractNumId w:val="4"/>
  </w:num>
  <w:num w:numId="10">
    <w:abstractNumId w:val="16"/>
  </w:num>
  <w:num w:numId="11">
    <w:abstractNumId w:val="1"/>
  </w:num>
  <w:num w:numId="12">
    <w:abstractNumId w:val="9"/>
  </w:num>
  <w:num w:numId="13">
    <w:abstractNumId w:val="10"/>
  </w:num>
  <w:num w:numId="14">
    <w:abstractNumId w:val="12"/>
  </w:num>
  <w:num w:numId="15">
    <w:abstractNumId w:val="3"/>
  </w:num>
  <w:num w:numId="16">
    <w:abstractNumId w:val="8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6CE2"/>
    <w:rsid w:val="005D6CE2"/>
    <w:rsid w:val="00DF01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396FE7F-14A7-44C9-B95E-774C92B436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D6CE2"/>
    <w:pPr>
      <w:spacing w:after="0" w:line="240" w:lineRule="auto"/>
    </w:pPr>
    <w:rPr>
      <w:rFonts w:ascii="Times New Roman" w:eastAsia="Calibri" w:hAnsi="Times New Roman" w:cs="Times New Roman"/>
      <w:kern w:val="24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5D6CE2"/>
    <w:pPr>
      <w:keepNext/>
      <w:numPr>
        <w:numId w:val="1"/>
      </w:numPr>
      <w:autoSpaceDE w:val="0"/>
      <w:autoSpaceDN w:val="0"/>
      <w:spacing w:line="360" w:lineRule="auto"/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5D6CE2"/>
    <w:pPr>
      <w:keepNext/>
      <w:keepLines/>
      <w:spacing w:before="200"/>
      <w:jc w:val="center"/>
      <w:outlineLvl w:val="1"/>
    </w:pPr>
    <w:rPr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D6CE2"/>
    <w:rPr>
      <w:rFonts w:ascii="Times New Roman" w:eastAsia="Calibri" w:hAnsi="Times New Roman" w:cs="Times New Roman"/>
      <w:b/>
      <w:kern w:val="24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5D6CE2"/>
    <w:rPr>
      <w:rFonts w:ascii="Times New Roman" w:eastAsia="Calibri" w:hAnsi="Times New Roman" w:cs="Times New Roman"/>
      <w:b/>
      <w:bCs/>
      <w:kern w:val="24"/>
      <w:sz w:val="28"/>
      <w:szCs w:val="26"/>
      <w:lang w:eastAsia="ru-RU"/>
    </w:rPr>
  </w:style>
  <w:style w:type="paragraph" w:styleId="a3">
    <w:name w:val="footer"/>
    <w:basedOn w:val="a"/>
    <w:link w:val="a4"/>
    <w:uiPriority w:val="99"/>
    <w:rsid w:val="005D6CE2"/>
    <w:pPr>
      <w:tabs>
        <w:tab w:val="center" w:pos="4677"/>
        <w:tab w:val="right" w:pos="9355"/>
      </w:tabs>
    </w:pPr>
  </w:style>
  <w:style w:type="character" w:customStyle="1" w:styleId="a4">
    <w:name w:val="Нижний колонтитул Знак"/>
    <w:basedOn w:val="a0"/>
    <w:link w:val="a3"/>
    <w:uiPriority w:val="99"/>
    <w:rsid w:val="005D6CE2"/>
    <w:rPr>
      <w:rFonts w:ascii="Times New Roman" w:eastAsia="Calibri" w:hAnsi="Times New Roman" w:cs="Times New Roman"/>
      <w:kern w:val="24"/>
      <w:sz w:val="24"/>
      <w:szCs w:val="24"/>
      <w:lang w:eastAsia="ru-RU"/>
    </w:rPr>
  </w:style>
  <w:style w:type="paragraph" w:styleId="11">
    <w:name w:val="toc 1"/>
    <w:basedOn w:val="a"/>
    <w:next w:val="a"/>
    <w:autoRedefine/>
    <w:uiPriority w:val="39"/>
    <w:qFormat/>
    <w:rsid w:val="005D6CE2"/>
    <w:pPr>
      <w:spacing w:after="100"/>
    </w:pPr>
  </w:style>
  <w:style w:type="character" w:styleId="a5">
    <w:name w:val="Hyperlink"/>
    <w:uiPriority w:val="99"/>
    <w:rsid w:val="005D6CE2"/>
    <w:rPr>
      <w:rFonts w:cs="Times New Roman"/>
      <w:color w:val="0000FF"/>
      <w:u w:val="single"/>
    </w:rPr>
  </w:style>
  <w:style w:type="table" w:styleId="a6">
    <w:name w:val="Table Grid"/>
    <w:basedOn w:val="a1"/>
    <w:rsid w:val="005D6CE2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rsid w:val="005D6CE2"/>
    <w:pPr>
      <w:ind w:left="720"/>
      <w:contextualSpacing/>
    </w:pPr>
  </w:style>
  <w:style w:type="paragraph" w:styleId="21">
    <w:name w:val="toc 2"/>
    <w:basedOn w:val="a"/>
    <w:next w:val="a"/>
    <w:autoRedefine/>
    <w:uiPriority w:val="39"/>
    <w:qFormat/>
    <w:rsid w:val="005D6CE2"/>
    <w:pPr>
      <w:tabs>
        <w:tab w:val="right" w:leader="dot" w:pos="9345"/>
      </w:tabs>
      <w:spacing w:after="100" w:line="276" w:lineRule="auto"/>
      <w:ind w:left="220"/>
      <w:jc w:val="center"/>
    </w:pPr>
    <w:rPr>
      <w:noProof/>
      <w:lang w:eastAsia="en-US"/>
    </w:rPr>
  </w:style>
  <w:style w:type="paragraph" w:styleId="a7">
    <w:name w:val="List Paragraph"/>
    <w:basedOn w:val="a"/>
    <w:uiPriority w:val="99"/>
    <w:qFormat/>
    <w:rsid w:val="005D6CE2"/>
    <w:pPr>
      <w:ind w:left="720"/>
      <w:contextualSpacing/>
    </w:pPr>
  </w:style>
  <w:style w:type="paragraph" w:styleId="a8">
    <w:name w:val="caption"/>
    <w:basedOn w:val="a"/>
    <w:next w:val="a"/>
    <w:unhideWhenUsed/>
    <w:qFormat/>
    <w:rsid w:val="005D6CE2"/>
    <w:pPr>
      <w:spacing w:after="200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hyperlink" Target="http://www.iprbookshop.ru/58853.html" TargetMode="External"/><Relationship Id="rId15" Type="http://schemas.openxmlformats.org/officeDocument/2006/relationships/image" Target="media/image10.pn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glossaryDocument" Target="glossary/document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pmk-online.ru" TargetMode="External"/><Relationship Id="rId1" Type="http://schemas.openxmlformats.org/officeDocument/2006/relationships/hyperlink" Target="http://www.bbmprof.ru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95B0F0F50907417CA8555980ABE40A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7DD6E1-155C-4075-B455-8043175CEA5D}"/>
      </w:docPartPr>
      <w:docPartBody>
        <w:p w:rsidR="00000000" w:rsidRDefault="004F1921" w:rsidP="004F1921">
          <w:pPr>
            <w:pStyle w:val="95B0F0F50907417CA8555980ABE40A58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083D3CA0DD224798B09188D1B226EF2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6C3A738-DBFB-48B5-B671-6EDA9BAA3004}"/>
      </w:docPartPr>
      <w:docPartBody>
        <w:p w:rsidR="00000000" w:rsidRDefault="004F1921" w:rsidP="004F1921">
          <w:pPr>
            <w:pStyle w:val="083D3CA0DD224798B09188D1B226EF22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A0A9939AA2D5492E9FA56FAE71D531A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6D0FBF-AD5F-4F35-B851-B1931011DC52}"/>
      </w:docPartPr>
      <w:docPartBody>
        <w:p w:rsidR="00000000" w:rsidRDefault="004F1921" w:rsidP="004F1921">
          <w:pPr>
            <w:pStyle w:val="A0A9939AA2D5492E9FA56FAE71D531AF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869ABB38EB3E41F2B66CDB48289E60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1288D67-0A1A-4F82-841E-C28E8B976E6A}"/>
      </w:docPartPr>
      <w:docPartBody>
        <w:p w:rsidR="00000000" w:rsidRDefault="004F1921" w:rsidP="004F1921">
          <w:pPr>
            <w:pStyle w:val="869ABB38EB3E41F2B66CDB48289E60B4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5B7368EC848A490D9951090CF75EBE4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62DD2E-86AF-4E1D-93BB-82617B431899}"/>
      </w:docPartPr>
      <w:docPartBody>
        <w:p w:rsidR="00000000" w:rsidRDefault="004F1921" w:rsidP="004F1921">
          <w:pPr>
            <w:pStyle w:val="5B7368EC848A490D9951090CF75EBE4A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565DDF72430C4DB9AFE63EF92A68CE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7CCC09-88DD-4C8F-A2CA-4CC668711F35}"/>
      </w:docPartPr>
      <w:docPartBody>
        <w:p w:rsidR="00000000" w:rsidRDefault="004F1921" w:rsidP="004F1921">
          <w:pPr>
            <w:pStyle w:val="565DDF72430C4DB9AFE63EF92A68CE24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009479E245F84DF2A089FACD063E05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5EE631F-4C8D-4D26-B7A3-BD55568D408E}"/>
      </w:docPartPr>
      <w:docPartBody>
        <w:p w:rsidR="00000000" w:rsidRDefault="004F1921" w:rsidP="004F1921">
          <w:pPr>
            <w:pStyle w:val="009479E245F84DF2A089FACD063E0512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C21031E79C414049A608F96A9637603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7F013-6646-4D26-B0B0-C83B27751319}"/>
      </w:docPartPr>
      <w:docPartBody>
        <w:p w:rsidR="00000000" w:rsidRDefault="004F1921" w:rsidP="004F1921">
          <w:pPr>
            <w:pStyle w:val="C21031E79C414049A608F96A96376039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CDB0EAA099AF430BA3200102763F0DB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D770A61-EC62-4F27-92D4-E09839F57BFA}"/>
      </w:docPartPr>
      <w:docPartBody>
        <w:p w:rsidR="00000000" w:rsidRDefault="004F1921" w:rsidP="004F1921">
          <w:pPr>
            <w:pStyle w:val="CDB0EAA099AF430BA3200102763F0DB5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DA97BD22E501430D88681E6C3A16728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9795911-9F5C-46E0-807E-395F77BF898A}"/>
      </w:docPartPr>
      <w:docPartBody>
        <w:p w:rsidR="00000000" w:rsidRDefault="004F1921" w:rsidP="004F1921">
          <w:pPr>
            <w:pStyle w:val="DA97BD22E501430D88681E6C3A167284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FB6FB8A821E34A24BF8B83834792188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E9CF19F-5AF0-423F-B5C3-1515CB3ED022}"/>
      </w:docPartPr>
      <w:docPartBody>
        <w:p w:rsidR="00000000" w:rsidRDefault="004F1921" w:rsidP="004F1921">
          <w:pPr>
            <w:pStyle w:val="FB6FB8A821E34A24BF8B838347921885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78BD54AB4DAB4582A94500B46C7EC27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F5B88BA-2A8D-4E80-A82D-1AD95499F221}"/>
      </w:docPartPr>
      <w:docPartBody>
        <w:p w:rsidR="00000000" w:rsidRDefault="004F1921" w:rsidP="004F1921">
          <w:pPr>
            <w:pStyle w:val="78BD54AB4DAB4582A94500B46C7EC275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F4C667268FE34DA7A8DA212AD019A1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6176EE1-7359-44DD-8946-114BAF8AC798}"/>
      </w:docPartPr>
      <w:docPartBody>
        <w:p w:rsidR="00000000" w:rsidRDefault="004F1921" w:rsidP="004F1921">
          <w:pPr>
            <w:pStyle w:val="F4C667268FE34DA7A8DA212AD019A192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F67664B5F09F44F8A0EC6F81BFF6428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E351500-FF9E-4794-9827-BCB4D943E39F}"/>
      </w:docPartPr>
      <w:docPartBody>
        <w:p w:rsidR="00000000" w:rsidRDefault="004F1921" w:rsidP="004F1921">
          <w:pPr>
            <w:pStyle w:val="F67664B5F09F44F8A0EC6F81BFF64288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97EDE46EA8A34B2893758AF2FD5740B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350559A-9CBF-4DC7-BEE7-239958FB588A}"/>
      </w:docPartPr>
      <w:docPartBody>
        <w:p w:rsidR="00000000" w:rsidRDefault="004F1921" w:rsidP="004F1921">
          <w:pPr>
            <w:pStyle w:val="97EDE46EA8A34B2893758AF2FD5740B4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96FE070DD62840E087B91C10E3F26C1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20237B4-901B-4C45-94FB-A3E742A2EA82}"/>
      </w:docPartPr>
      <w:docPartBody>
        <w:p w:rsidR="00000000" w:rsidRDefault="004F1921" w:rsidP="004F1921">
          <w:pPr>
            <w:pStyle w:val="96FE070DD62840E087B91C10E3F26C16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EAAC0FBCC2BC4F48AF2029217A8D2A0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CB7166E-84DC-424D-BF80-0AB97B0E8D50}"/>
      </w:docPartPr>
      <w:docPartBody>
        <w:p w:rsidR="00000000" w:rsidRDefault="004F1921" w:rsidP="004F1921">
          <w:pPr>
            <w:pStyle w:val="EAAC0FBCC2BC4F48AF2029217A8D2A02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C5A46405D0DE4E46AC60C154D9E72F3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9FBACA-3EB7-4FA9-BE0E-3BEE948CF541}"/>
      </w:docPartPr>
      <w:docPartBody>
        <w:p w:rsidR="00000000" w:rsidRDefault="004F1921" w:rsidP="004F1921">
          <w:pPr>
            <w:pStyle w:val="C5A46405D0DE4E46AC60C154D9E72F3B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EA2D8F877A864FECA58635E2BC50862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6379155-8A22-4808-9D31-10214212CE07}"/>
      </w:docPartPr>
      <w:docPartBody>
        <w:p w:rsidR="00000000" w:rsidRDefault="004F1921" w:rsidP="004F1921">
          <w:pPr>
            <w:pStyle w:val="EA2D8F877A864FECA58635E2BC508624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FDFC9557210B4240AA6C0472517B4B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35E5FA1-449B-48B1-AF03-93F343D25DDE}"/>
      </w:docPartPr>
      <w:docPartBody>
        <w:p w:rsidR="00000000" w:rsidRDefault="004F1921" w:rsidP="004F1921">
          <w:pPr>
            <w:pStyle w:val="FDFC9557210B4240AA6C0472517B4B8D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5F00ED908ADF4829B3997F3D0AF10B4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B85052-C529-44C4-A926-55A5CB8E9F77}"/>
      </w:docPartPr>
      <w:docPartBody>
        <w:p w:rsidR="00000000" w:rsidRDefault="004F1921" w:rsidP="004F1921">
          <w:pPr>
            <w:pStyle w:val="5F00ED908ADF4829B3997F3D0AF10B45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15C3845CEDC04C67BB830531D876DEB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E587D96-895F-4D29-B50A-AD1294335B4F}"/>
      </w:docPartPr>
      <w:docPartBody>
        <w:p w:rsidR="00000000" w:rsidRDefault="004F1921" w:rsidP="004F1921">
          <w:pPr>
            <w:pStyle w:val="15C3845CEDC04C67BB830531D876DEB7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945B014ED0C24A81B9465265C84456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8717AEE-76ED-43DC-B5EA-7F025C74070F}"/>
      </w:docPartPr>
      <w:docPartBody>
        <w:p w:rsidR="00000000" w:rsidRDefault="004F1921" w:rsidP="004F1921">
          <w:pPr>
            <w:pStyle w:val="945B014ED0C24A81B9465265C8445678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A0811C03171C4298B892E9EBFCD8AA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E74E0C5-5DCE-472A-864F-D86FC9BB44C2}"/>
      </w:docPartPr>
      <w:docPartBody>
        <w:p w:rsidR="00000000" w:rsidRDefault="004F1921" w:rsidP="004F1921">
          <w:pPr>
            <w:pStyle w:val="A0811C03171C4298B892E9EBFCD8AAFB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155C62AB23E4419DB480BDF5AD167C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3CE433-D6D0-4E4A-B8C9-D2B3DFB16CA7}"/>
      </w:docPartPr>
      <w:docPartBody>
        <w:p w:rsidR="00000000" w:rsidRDefault="004F1921" w:rsidP="004F1921">
          <w:pPr>
            <w:pStyle w:val="155C62AB23E4419DB480BDF5AD167C86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6B67638E431A42E9B43D304FC137E4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49F9500-8F29-4167-9703-B8FE5B8E7D5A}"/>
      </w:docPartPr>
      <w:docPartBody>
        <w:p w:rsidR="00000000" w:rsidRDefault="004F1921" w:rsidP="004F1921">
          <w:pPr>
            <w:pStyle w:val="6B67638E431A42E9B43D304FC137E461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6AB4A49CD899479387CD551BBBB085F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337F9F9-E981-4429-AD0B-335398F28444}"/>
      </w:docPartPr>
      <w:docPartBody>
        <w:p w:rsidR="00000000" w:rsidRDefault="004F1921" w:rsidP="004F1921">
          <w:pPr>
            <w:pStyle w:val="6AB4A49CD899479387CD551BBBB085F9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3CEC6BED10424D3D8165C333155BC6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93514D5-2543-47F7-80DB-E928FC1A2CEE}"/>
      </w:docPartPr>
      <w:docPartBody>
        <w:p w:rsidR="00000000" w:rsidRDefault="004F1921" w:rsidP="004F1921">
          <w:pPr>
            <w:pStyle w:val="3CEC6BED10424D3D8165C333155BC695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BF35379160BD45EDA2E25C7AFB2264F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3272C8B-B580-46CC-A195-EA430AB53AB7}"/>
      </w:docPartPr>
      <w:docPartBody>
        <w:p w:rsidR="00000000" w:rsidRDefault="004F1921" w:rsidP="004F1921">
          <w:pPr>
            <w:pStyle w:val="BF35379160BD45EDA2E25C7AFB2264FC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C0C7D89DB6F24A069E1319BD7168A55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4C7D18-C770-48BD-9854-8ECE1AD5C970}"/>
      </w:docPartPr>
      <w:docPartBody>
        <w:p w:rsidR="00000000" w:rsidRDefault="004F1921" w:rsidP="004F1921">
          <w:pPr>
            <w:pStyle w:val="C0C7D89DB6F24A069E1319BD7168A55E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2B4C3313EA6A45D7AD97560B6F04F9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CE88ECE-91FB-4276-8EED-F61712575FD3}"/>
      </w:docPartPr>
      <w:docPartBody>
        <w:p w:rsidR="00000000" w:rsidRDefault="004F1921" w:rsidP="004F1921">
          <w:pPr>
            <w:pStyle w:val="2B4C3313EA6A45D7AD97560B6F04F934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9A87F1D724944A508C0BD1ADB771D1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B8C1331-A61D-4EDC-939A-83EC0B45E3B5}"/>
      </w:docPartPr>
      <w:docPartBody>
        <w:p w:rsidR="00000000" w:rsidRDefault="004F1921" w:rsidP="004F1921">
          <w:pPr>
            <w:pStyle w:val="9A87F1D724944A508C0BD1ADB771D112"/>
          </w:pPr>
          <w:r w:rsidRPr="001F0007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AD3BDAFFE14062B40B2363EC762D6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E4DF8A-1A73-4A41-9D71-EEBE28688245}"/>
      </w:docPartPr>
      <w:docPartBody>
        <w:p w:rsidR="00000000" w:rsidRDefault="004F1921" w:rsidP="004F1921">
          <w:pPr>
            <w:pStyle w:val="AEAD3BDAFFE14062B40B2363EC762D6D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6716497C4A0F46AD9A6E7210303C3ED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0FC059E-F63A-4AE2-A2ED-3DF2286F1BB2}"/>
      </w:docPartPr>
      <w:docPartBody>
        <w:p w:rsidR="00000000" w:rsidRDefault="004F1921" w:rsidP="004F1921">
          <w:pPr>
            <w:pStyle w:val="6716497C4A0F46AD9A6E7210303C3ED9"/>
          </w:pPr>
          <w:r w:rsidRPr="002E1ACD">
            <w:rPr>
              <w:rStyle w:val="a3"/>
            </w:rPr>
            <w:t>Выберите элемент.</w:t>
          </w:r>
        </w:p>
      </w:docPartBody>
    </w:docPart>
    <w:docPart>
      <w:docPartPr>
        <w:name w:val="B463B020C73E4930927FC63091DA22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0ED72E3-7EA2-4E38-8095-CC7D060C243A}"/>
      </w:docPartPr>
      <w:docPartBody>
        <w:p w:rsidR="00000000" w:rsidRDefault="004F1921" w:rsidP="004F1921">
          <w:pPr>
            <w:pStyle w:val="B463B020C73E4930927FC63091DA227F"/>
          </w:pPr>
          <w:r w:rsidRPr="006C6363">
            <w:rPr>
              <w:rStyle w:val="a3"/>
              <w:vanish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921"/>
    <w:rsid w:val="004F1921"/>
    <w:rsid w:val="009D2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4F1921"/>
    <w:rPr>
      <w:color w:val="808080"/>
    </w:rPr>
  </w:style>
  <w:style w:type="paragraph" w:customStyle="1" w:styleId="95B0F0F50907417CA8555980ABE40A58">
    <w:name w:val="95B0F0F50907417CA8555980ABE40A58"/>
    <w:rsid w:val="004F1921"/>
  </w:style>
  <w:style w:type="paragraph" w:customStyle="1" w:styleId="083D3CA0DD224798B09188D1B226EF22">
    <w:name w:val="083D3CA0DD224798B09188D1B226EF22"/>
    <w:rsid w:val="004F1921"/>
  </w:style>
  <w:style w:type="paragraph" w:customStyle="1" w:styleId="A0A9939AA2D5492E9FA56FAE71D531AF">
    <w:name w:val="A0A9939AA2D5492E9FA56FAE71D531AF"/>
    <w:rsid w:val="004F1921"/>
  </w:style>
  <w:style w:type="paragraph" w:customStyle="1" w:styleId="869ABB38EB3E41F2B66CDB48289E60B4">
    <w:name w:val="869ABB38EB3E41F2B66CDB48289E60B4"/>
    <w:rsid w:val="004F1921"/>
  </w:style>
  <w:style w:type="paragraph" w:customStyle="1" w:styleId="5B7368EC848A490D9951090CF75EBE4A">
    <w:name w:val="5B7368EC848A490D9951090CF75EBE4A"/>
    <w:rsid w:val="004F1921"/>
  </w:style>
  <w:style w:type="paragraph" w:customStyle="1" w:styleId="565DDF72430C4DB9AFE63EF92A68CE24">
    <w:name w:val="565DDF72430C4DB9AFE63EF92A68CE24"/>
    <w:rsid w:val="004F1921"/>
  </w:style>
  <w:style w:type="paragraph" w:customStyle="1" w:styleId="009479E245F84DF2A089FACD063E0512">
    <w:name w:val="009479E245F84DF2A089FACD063E0512"/>
    <w:rsid w:val="004F1921"/>
  </w:style>
  <w:style w:type="paragraph" w:customStyle="1" w:styleId="C21031E79C414049A608F96A96376039">
    <w:name w:val="C21031E79C414049A608F96A96376039"/>
    <w:rsid w:val="004F1921"/>
  </w:style>
  <w:style w:type="paragraph" w:customStyle="1" w:styleId="CDB0EAA099AF430BA3200102763F0DB5">
    <w:name w:val="CDB0EAA099AF430BA3200102763F0DB5"/>
    <w:rsid w:val="004F1921"/>
  </w:style>
  <w:style w:type="paragraph" w:customStyle="1" w:styleId="DA97BD22E501430D88681E6C3A167284">
    <w:name w:val="DA97BD22E501430D88681E6C3A167284"/>
    <w:rsid w:val="004F1921"/>
  </w:style>
  <w:style w:type="paragraph" w:customStyle="1" w:styleId="FB6FB8A821E34A24BF8B838347921885">
    <w:name w:val="FB6FB8A821E34A24BF8B838347921885"/>
    <w:rsid w:val="004F1921"/>
  </w:style>
  <w:style w:type="paragraph" w:customStyle="1" w:styleId="78BD54AB4DAB4582A94500B46C7EC275">
    <w:name w:val="78BD54AB4DAB4582A94500B46C7EC275"/>
    <w:rsid w:val="004F1921"/>
  </w:style>
  <w:style w:type="paragraph" w:customStyle="1" w:styleId="F4C667268FE34DA7A8DA212AD019A192">
    <w:name w:val="F4C667268FE34DA7A8DA212AD019A192"/>
    <w:rsid w:val="004F1921"/>
  </w:style>
  <w:style w:type="paragraph" w:customStyle="1" w:styleId="F67664B5F09F44F8A0EC6F81BFF64288">
    <w:name w:val="F67664B5F09F44F8A0EC6F81BFF64288"/>
    <w:rsid w:val="004F1921"/>
  </w:style>
  <w:style w:type="paragraph" w:customStyle="1" w:styleId="97EDE46EA8A34B2893758AF2FD5740B4">
    <w:name w:val="97EDE46EA8A34B2893758AF2FD5740B4"/>
    <w:rsid w:val="004F1921"/>
  </w:style>
  <w:style w:type="paragraph" w:customStyle="1" w:styleId="96FE070DD62840E087B91C10E3F26C16">
    <w:name w:val="96FE070DD62840E087B91C10E3F26C16"/>
    <w:rsid w:val="004F1921"/>
  </w:style>
  <w:style w:type="paragraph" w:customStyle="1" w:styleId="EAAC0FBCC2BC4F48AF2029217A8D2A02">
    <w:name w:val="EAAC0FBCC2BC4F48AF2029217A8D2A02"/>
    <w:rsid w:val="004F1921"/>
  </w:style>
  <w:style w:type="paragraph" w:customStyle="1" w:styleId="C5A46405D0DE4E46AC60C154D9E72F3B">
    <w:name w:val="C5A46405D0DE4E46AC60C154D9E72F3B"/>
    <w:rsid w:val="004F1921"/>
  </w:style>
  <w:style w:type="paragraph" w:customStyle="1" w:styleId="EA2D8F877A864FECA58635E2BC508624">
    <w:name w:val="EA2D8F877A864FECA58635E2BC508624"/>
    <w:rsid w:val="004F1921"/>
  </w:style>
  <w:style w:type="paragraph" w:customStyle="1" w:styleId="FDFC9557210B4240AA6C0472517B4B8D">
    <w:name w:val="FDFC9557210B4240AA6C0472517B4B8D"/>
    <w:rsid w:val="004F1921"/>
  </w:style>
  <w:style w:type="paragraph" w:customStyle="1" w:styleId="5F00ED908ADF4829B3997F3D0AF10B45">
    <w:name w:val="5F00ED908ADF4829B3997F3D0AF10B45"/>
    <w:rsid w:val="004F1921"/>
  </w:style>
  <w:style w:type="paragraph" w:customStyle="1" w:styleId="15C3845CEDC04C67BB830531D876DEB7">
    <w:name w:val="15C3845CEDC04C67BB830531D876DEB7"/>
    <w:rsid w:val="004F1921"/>
  </w:style>
  <w:style w:type="paragraph" w:customStyle="1" w:styleId="945B014ED0C24A81B9465265C8445678">
    <w:name w:val="945B014ED0C24A81B9465265C8445678"/>
    <w:rsid w:val="004F1921"/>
  </w:style>
  <w:style w:type="paragraph" w:customStyle="1" w:styleId="A0811C03171C4298B892E9EBFCD8AAFB">
    <w:name w:val="A0811C03171C4298B892E9EBFCD8AAFB"/>
    <w:rsid w:val="004F1921"/>
  </w:style>
  <w:style w:type="paragraph" w:customStyle="1" w:styleId="155C62AB23E4419DB480BDF5AD167C86">
    <w:name w:val="155C62AB23E4419DB480BDF5AD167C86"/>
    <w:rsid w:val="004F1921"/>
  </w:style>
  <w:style w:type="paragraph" w:customStyle="1" w:styleId="6B67638E431A42E9B43D304FC137E461">
    <w:name w:val="6B67638E431A42E9B43D304FC137E461"/>
    <w:rsid w:val="004F1921"/>
  </w:style>
  <w:style w:type="paragraph" w:customStyle="1" w:styleId="6AB4A49CD899479387CD551BBBB085F9">
    <w:name w:val="6AB4A49CD899479387CD551BBBB085F9"/>
    <w:rsid w:val="004F1921"/>
  </w:style>
  <w:style w:type="paragraph" w:customStyle="1" w:styleId="3CEC6BED10424D3D8165C333155BC695">
    <w:name w:val="3CEC6BED10424D3D8165C333155BC695"/>
    <w:rsid w:val="004F1921"/>
  </w:style>
  <w:style w:type="paragraph" w:customStyle="1" w:styleId="BF35379160BD45EDA2E25C7AFB2264FC">
    <w:name w:val="BF35379160BD45EDA2E25C7AFB2264FC"/>
    <w:rsid w:val="004F1921"/>
  </w:style>
  <w:style w:type="paragraph" w:customStyle="1" w:styleId="C0C7D89DB6F24A069E1319BD7168A55E">
    <w:name w:val="C0C7D89DB6F24A069E1319BD7168A55E"/>
    <w:rsid w:val="004F1921"/>
  </w:style>
  <w:style w:type="paragraph" w:customStyle="1" w:styleId="2B4C3313EA6A45D7AD97560B6F04F934">
    <w:name w:val="2B4C3313EA6A45D7AD97560B6F04F934"/>
    <w:rsid w:val="004F1921"/>
  </w:style>
  <w:style w:type="paragraph" w:customStyle="1" w:styleId="9A87F1D724944A508C0BD1ADB771D112">
    <w:name w:val="9A87F1D724944A508C0BD1ADB771D112"/>
    <w:rsid w:val="004F1921"/>
  </w:style>
  <w:style w:type="paragraph" w:customStyle="1" w:styleId="AEAD3BDAFFE14062B40B2363EC762D6D">
    <w:name w:val="AEAD3BDAFFE14062B40B2363EC762D6D"/>
    <w:rsid w:val="004F1921"/>
  </w:style>
  <w:style w:type="paragraph" w:customStyle="1" w:styleId="6716497C4A0F46AD9A6E7210303C3ED9">
    <w:name w:val="6716497C4A0F46AD9A6E7210303C3ED9"/>
    <w:rsid w:val="004F1921"/>
  </w:style>
  <w:style w:type="paragraph" w:customStyle="1" w:styleId="B463B020C73E4930927FC63091DA227F">
    <w:name w:val="B463B020C73E4930927FC63091DA227F"/>
    <w:rsid w:val="004F192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22</Pages>
  <Words>3693</Words>
  <Characters>21056</Characters>
  <Application>Microsoft Office Word</Application>
  <DocSecurity>0</DocSecurity>
  <Lines>175</Lines>
  <Paragraphs>49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cp:keywords/>
  <dc:description/>
  <cp:lastModifiedBy>Учетная запись Майкрософт</cp:lastModifiedBy>
  <cp:revision>1</cp:revision>
  <dcterms:created xsi:type="dcterms:W3CDTF">2023-09-05T16:01:00Z</dcterms:created>
  <dcterms:modified xsi:type="dcterms:W3CDTF">2023-09-05T16:04:00Z</dcterms:modified>
</cp:coreProperties>
</file>