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454" w:rsidRPr="00DF65E5" w:rsidRDefault="00CB7454" w:rsidP="00DF65E5">
      <w:pPr>
        <w:spacing w:after="0" w:line="240" w:lineRule="auto"/>
        <w:ind w:left="-567" w:firstLine="283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CB7454">
        <w:rPr>
          <w:rFonts w:ascii="Times New Roman" w:eastAsia="Times New Roman" w:hAnsi="Times New Roman" w:cs="Times New Roman"/>
          <w:b/>
          <w:i/>
          <w:sz w:val="24"/>
          <w:szCs w:val="24"/>
        </w:rPr>
        <w:t>Тема урока: Строение клетки</w:t>
      </w:r>
      <w:r w:rsidR="00EB6E62">
        <w:rPr>
          <w:rFonts w:ascii="Times New Roman" w:hAnsi="Times New Roman" w:cs="Times New Roman"/>
          <w:b/>
          <w:i/>
          <w:sz w:val="24"/>
          <w:szCs w:val="24"/>
        </w:rPr>
        <w:t>.</w:t>
      </w:r>
      <w:r w:rsidR="00B32F26">
        <w:rPr>
          <w:rFonts w:ascii="Times New Roman" w:hAnsi="Times New Roman" w:cs="Times New Roman"/>
          <w:b/>
          <w:i/>
          <w:sz w:val="24"/>
          <w:szCs w:val="24"/>
        </w:rPr>
        <w:t xml:space="preserve"> Клеточные структуры и их функции.</w:t>
      </w:r>
      <w:r w:rsidR="00EB6E62">
        <w:rPr>
          <w:rFonts w:ascii="Times New Roman" w:hAnsi="Times New Roman" w:cs="Times New Roman"/>
          <w:b/>
          <w:i/>
          <w:sz w:val="24"/>
          <w:szCs w:val="24"/>
        </w:rPr>
        <w:t xml:space="preserve"> 10 класс.</w:t>
      </w:r>
      <w:bookmarkStart w:id="0" w:name="_GoBack"/>
      <w:bookmarkEnd w:id="0"/>
    </w:p>
    <w:p w:rsidR="00CB7454" w:rsidRDefault="00CB7454" w:rsidP="00FF7E4C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Цель: изучить строение </w:t>
      </w:r>
      <w:r w:rsidR="00332D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основных органоидов цитоплазмы </w:t>
      </w:r>
      <w:proofErr w:type="gramStart"/>
      <w:r w:rsidR="00332D96">
        <w:rPr>
          <w:rFonts w:ascii="Times New Roman" w:eastAsia="Times New Roman" w:hAnsi="Times New Roman" w:cs="Times New Roman"/>
          <w:color w:val="000000"/>
          <w:sz w:val="24"/>
          <w:szCs w:val="24"/>
        </w:rPr>
        <w:t>эукариотических  клеток</w:t>
      </w:r>
      <w:proofErr w:type="gramEnd"/>
      <w:r w:rsidR="00C6246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B7454" w:rsidRDefault="00CB7454" w:rsidP="00FF7E4C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Задачи:</w:t>
      </w:r>
    </w:p>
    <w:p w:rsidR="00CB7454" w:rsidRPr="000717A8" w:rsidRDefault="00CB7454" w:rsidP="00FF7E4C">
      <w:pPr>
        <w:spacing w:after="0" w:line="240" w:lineRule="auto"/>
        <w:ind w:left="-567" w:right="142" w:firstLine="283"/>
        <w:rPr>
          <w:rFonts w:ascii="Times New Roman" w:hAnsi="Times New Roman" w:cs="Times New Roman"/>
          <w:sz w:val="24"/>
          <w:szCs w:val="24"/>
        </w:rPr>
      </w:pPr>
      <w:r w:rsidRPr="000717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- общеобразовательная: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2D96" w:rsidRPr="00332D9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>(формирование познавательных и логических УУД)</w:t>
      </w:r>
      <w:r w:rsidR="00332D96" w:rsidRPr="00332D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 </w:t>
      </w:r>
      <w:r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дать представление о строении растительной и животной клетке, их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органоидах;</w:t>
      </w:r>
      <w:r w:rsidR="000717A8" w:rsidRPr="000717A8">
        <w:rPr>
          <w:rFonts w:ascii="Times New Roman" w:hAnsi="Times New Roman" w:cs="Times New Roman"/>
          <w:sz w:val="24"/>
          <w:szCs w:val="24"/>
        </w:rPr>
        <w:t xml:space="preserve"> </w:t>
      </w:r>
      <w:r w:rsidR="000717A8" w:rsidRPr="00CB7454">
        <w:rPr>
          <w:rFonts w:ascii="Times New Roman" w:eastAsia="Times New Roman" w:hAnsi="Times New Roman" w:cs="Times New Roman"/>
          <w:sz w:val="24"/>
          <w:szCs w:val="24"/>
        </w:rPr>
        <w:t>познакомить с понятиями: «мембранные и н</w:t>
      </w:r>
      <w:r w:rsidR="000717A8">
        <w:rPr>
          <w:rFonts w:ascii="Times New Roman" w:hAnsi="Times New Roman" w:cs="Times New Roman"/>
          <w:sz w:val="24"/>
          <w:szCs w:val="24"/>
        </w:rPr>
        <w:t xml:space="preserve">емембранные компоненты» клетки, </w:t>
      </w:r>
      <w:r w:rsidR="000717A8" w:rsidRPr="00CB7454">
        <w:rPr>
          <w:rFonts w:ascii="Times New Roman" w:eastAsia="Times New Roman" w:hAnsi="Times New Roman" w:cs="Times New Roman"/>
          <w:sz w:val="24"/>
          <w:szCs w:val="24"/>
        </w:rPr>
        <w:t>«в</w:t>
      </w:r>
      <w:r w:rsidR="000717A8">
        <w:rPr>
          <w:rFonts w:ascii="Times New Roman" w:hAnsi="Times New Roman" w:cs="Times New Roman"/>
          <w:sz w:val="24"/>
          <w:szCs w:val="24"/>
        </w:rPr>
        <w:t>акуолярная система клетки»;</w:t>
      </w:r>
      <w:r w:rsidR="000717A8" w:rsidRPr="00CB7454">
        <w:rPr>
          <w:rFonts w:ascii="Times New Roman" w:eastAsia="Times New Roman" w:hAnsi="Times New Roman" w:cs="Times New Roman"/>
          <w:sz w:val="24"/>
          <w:szCs w:val="24"/>
        </w:rPr>
        <w:t xml:space="preserve"> формировать представление о клетке, как целостной системе.</w:t>
      </w:r>
    </w:p>
    <w:p w:rsidR="000717A8" w:rsidRPr="000717A8" w:rsidRDefault="000717A8" w:rsidP="00FF7E4C">
      <w:pPr>
        <w:spacing w:after="0" w:line="240" w:lineRule="auto"/>
        <w:ind w:left="-567" w:right="142" w:firstLine="28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 </w:t>
      </w:r>
      <w:r w:rsidR="00CB7454" w:rsidRPr="000717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воспитывающая:</w:t>
      </w:r>
      <w:r w:rsidR="00CB7454"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2D96" w:rsidRPr="00332D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 xml:space="preserve">(формирование коммуникативных и личностных </w:t>
      </w:r>
      <w:proofErr w:type="gramStart"/>
      <w:r w:rsidR="00332D96" w:rsidRPr="00332D96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</w:rPr>
        <w:t>УУД)</w:t>
      </w:r>
      <w:r w:rsidR="00CB7454"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формировать</w:t>
      </w:r>
      <w:proofErr w:type="gramEnd"/>
      <w:r w:rsidR="00CB7454"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CB7454">
        <w:rPr>
          <w:rFonts w:ascii="Times New Roman" w:eastAsia="Times New Roman" w:hAnsi="Times New Roman" w:cs="Times New Roman"/>
          <w:color w:val="000000"/>
          <w:sz w:val="24"/>
          <w:szCs w:val="24"/>
        </w:rPr>
        <w:t>экологическую культуру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  <w:r w:rsidRPr="000717A8">
        <w:rPr>
          <w:rFonts w:ascii="Times New Roman" w:hAnsi="Times New Roman" w:cs="Times New Roman"/>
          <w:sz w:val="24"/>
          <w:szCs w:val="24"/>
        </w:rPr>
        <w:t xml:space="preserve"> </w:t>
      </w:r>
      <w:r w:rsidRPr="00CB7454">
        <w:rPr>
          <w:rFonts w:ascii="Times New Roman" w:eastAsia="Times New Roman" w:hAnsi="Times New Roman" w:cs="Times New Roman"/>
          <w:sz w:val="24"/>
          <w:szCs w:val="24"/>
        </w:rPr>
        <w:t>формировать научно-м</w:t>
      </w:r>
      <w:r>
        <w:rPr>
          <w:rFonts w:ascii="Times New Roman" w:hAnsi="Times New Roman" w:cs="Times New Roman"/>
          <w:sz w:val="24"/>
          <w:szCs w:val="24"/>
        </w:rPr>
        <w:t xml:space="preserve">атериалистическое мировоззрение, </w:t>
      </w:r>
      <w:r w:rsidRPr="00CB7454">
        <w:rPr>
          <w:rFonts w:ascii="Times New Roman" w:eastAsia="Times New Roman" w:hAnsi="Times New Roman" w:cs="Times New Roman"/>
          <w:sz w:val="24"/>
          <w:szCs w:val="24"/>
        </w:rPr>
        <w:t>воспитывать самостоятельность.</w:t>
      </w:r>
    </w:p>
    <w:p w:rsidR="000717A8" w:rsidRPr="00CB7454" w:rsidRDefault="000717A8" w:rsidP="00FF7E4C">
      <w:pPr>
        <w:spacing w:after="0" w:line="240" w:lineRule="auto"/>
        <w:ind w:left="-567" w:right="142" w:firstLine="283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r w:rsidR="00CB7454" w:rsidRPr="000717A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развивающая:</w:t>
      </w:r>
      <w:r w:rsidR="00CB7454"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332D96" w:rsidRPr="00332D96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(формирование регулятивных УУД) </w:t>
      </w:r>
      <w:r w:rsidR="00CB7454"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>продолжать развивать умение анализировать, сопоставлять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нформацию по биологии</w:t>
      </w:r>
      <w:r w:rsidR="00CB7454"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>, выделять главное и устанавливать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причинно-следственные связи;</w:t>
      </w:r>
      <w:r w:rsidRPr="000717A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развивать память, внимание, логическое мышление,</w:t>
      </w:r>
      <w:r w:rsidRPr="00CB7454">
        <w:rPr>
          <w:rFonts w:ascii="Times New Roman" w:eastAsia="Times New Roman" w:hAnsi="Times New Roman" w:cs="Times New Roman"/>
          <w:sz w:val="24"/>
          <w:szCs w:val="24"/>
        </w:rPr>
        <w:t xml:space="preserve"> выделят</w:t>
      </w:r>
      <w:r>
        <w:rPr>
          <w:rFonts w:ascii="Times New Roman" w:hAnsi="Times New Roman" w:cs="Times New Roman"/>
          <w:sz w:val="24"/>
          <w:szCs w:val="24"/>
        </w:rPr>
        <w:t xml:space="preserve">ь главное и составлять конспект, </w:t>
      </w:r>
      <w:r w:rsidRPr="00CB7454">
        <w:rPr>
          <w:rFonts w:ascii="Times New Roman" w:eastAsia="Times New Roman" w:hAnsi="Times New Roman" w:cs="Times New Roman"/>
          <w:sz w:val="24"/>
          <w:szCs w:val="24"/>
        </w:rPr>
        <w:t>учить обобщать</w:t>
      </w:r>
      <w:r>
        <w:rPr>
          <w:rFonts w:ascii="Times New Roman" w:hAnsi="Times New Roman" w:cs="Times New Roman"/>
          <w:sz w:val="24"/>
          <w:szCs w:val="24"/>
        </w:rPr>
        <w:t xml:space="preserve"> и работать с рисунком.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br/>
        <w:t xml:space="preserve">     </w:t>
      </w:r>
      <w:r w:rsidR="00CB7454"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>Тип урока: изучение нового материала.</w:t>
      </w:r>
    </w:p>
    <w:p w:rsidR="000D4274" w:rsidRDefault="000717A8" w:rsidP="000D4274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Ф</w:t>
      </w:r>
      <w:r w:rsidR="00CB7454"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>орма урока: урок формирования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новых знаний – мультимедийный.</w:t>
      </w:r>
      <w:r w:rsidR="000D4274" w:rsidRPr="000D4274"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935226" w:rsidRPr="000D4274" w:rsidRDefault="000D4274" w:rsidP="000D4274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D4274">
        <w:rPr>
          <w:rFonts w:ascii="Times New Roman" w:eastAsia="Times New Roman" w:hAnsi="Times New Roman" w:cs="Times New Roman"/>
          <w:color w:val="000000"/>
          <w:sz w:val="24"/>
          <w:szCs w:val="24"/>
        </w:rPr>
        <w:t>Формы работы учащихся</w:t>
      </w:r>
      <w:r w:rsidRPr="000D42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: </w:t>
      </w:r>
      <w:r w:rsidRPr="000D4274">
        <w:rPr>
          <w:rFonts w:ascii="Times New Roman" w:eastAsia="Times New Roman" w:hAnsi="Times New Roman" w:cs="Times New Roman"/>
          <w:color w:val="000000"/>
          <w:sz w:val="24"/>
          <w:szCs w:val="24"/>
        </w:rPr>
        <w:t>индивидуальная и фронтальная работа, работа в группах</w:t>
      </w:r>
      <w:r w:rsidRPr="000D427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.</w:t>
      </w:r>
    </w:p>
    <w:p w:rsidR="00AD675D" w:rsidRDefault="00935226" w:rsidP="000D4274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B7454"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>борудование: таблицы: «Схема строения растительной и животной клетки» и таблица «Химический состав клетки» в электронном варианте, раздаточ</w:t>
      </w:r>
      <w:r w:rsidR="000717A8">
        <w:rPr>
          <w:rFonts w:ascii="Times New Roman" w:eastAsia="Times New Roman" w:hAnsi="Times New Roman" w:cs="Times New Roman"/>
          <w:color w:val="000000"/>
          <w:sz w:val="24"/>
          <w:szCs w:val="24"/>
        </w:rPr>
        <w:t>ный материал, опорный конспект</w:t>
      </w:r>
      <w:r w:rsidR="00FF7E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</w:t>
      </w:r>
      <w:r w:rsidR="00FF7E4C" w:rsidRPr="00FF7E4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FF7E4C">
        <w:rPr>
          <w:rFonts w:ascii="Times New Roman" w:eastAsia="Times New Roman" w:hAnsi="Times New Roman" w:cs="Times New Roman"/>
          <w:color w:val="000000"/>
          <w:sz w:val="24"/>
          <w:szCs w:val="24"/>
        </w:rPr>
        <w:t>презентация «</w:t>
      </w:r>
      <w:r w:rsidR="00FF7E4C"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Строение клетки</w:t>
      </w:r>
      <w:r w:rsidR="00FF7E4C">
        <w:rPr>
          <w:rFonts w:ascii="Times New Roman" w:eastAsia="Times New Roman" w:hAnsi="Times New Roman" w:cs="Times New Roman"/>
          <w:color w:val="000000"/>
          <w:sz w:val="24"/>
          <w:szCs w:val="24"/>
        </w:rPr>
        <w:t>».</w:t>
      </w:r>
    </w:p>
    <w:p w:rsidR="00C62466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r w:rsidR="00CB7454"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сновные понятия:</w:t>
      </w:r>
      <w:r w:rsidR="00CB7454"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клеточная мембрана, гладкая ЭПС, шероховатая ЭПС, </w:t>
      </w:r>
      <w:r w:rsidR="00C62466">
        <w:rPr>
          <w:rFonts w:ascii="Times New Roman" w:eastAsia="Times New Roman" w:hAnsi="Times New Roman" w:cs="Times New Roman"/>
          <w:color w:val="000000"/>
          <w:sz w:val="24"/>
          <w:szCs w:val="24"/>
        </w:rPr>
        <w:t>вакуоль,</w:t>
      </w:r>
      <w:r w:rsidR="000717A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лизосома, </w:t>
      </w:r>
      <w:r w:rsidR="00C62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митохондрии, пластиды, ядро, аппарат Гольджи и другие органоиды.</w:t>
      </w:r>
    </w:p>
    <w:p w:rsidR="00AD773A" w:rsidRDefault="00CB7454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="00AD7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</w:t>
      </w:r>
      <w:r w:rsid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AD7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</w:t>
      </w:r>
      <w:r w:rsidR="00AD773A" w:rsidRPr="00AD773A">
        <w:rPr>
          <w:rFonts w:ascii="Times New Roman" w:eastAsia="Times New Roman" w:hAnsi="Times New Roman" w:cs="Times New Roman"/>
          <w:color w:val="000000"/>
          <w:sz w:val="24"/>
          <w:szCs w:val="24"/>
        </w:rPr>
        <w:t>План</w:t>
      </w:r>
      <w:r w:rsidR="00AD7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урока</w:t>
      </w:r>
      <w:r w:rsidR="00AD773A" w:rsidRPr="00AD773A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AD773A" w:rsidRDefault="00AD773A" w:rsidP="00FF7E4C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1.</w:t>
      </w:r>
      <w:r w:rsidRPr="00AD773A">
        <w:rPr>
          <w:rFonts w:ascii="Times New Roman" w:eastAsia="Times New Roman" w:hAnsi="Times New Roman" w:cs="Times New Roman"/>
          <w:color w:val="000000"/>
          <w:sz w:val="24"/>
          <w:szCs w:val="24"/>
        </w:rPr>
        <w:t>Организационный момент: приветствие, п</w:t>
      </w:r>
      <w:r w:rsidR="00C62466">
        <w:rPr>
          <w:rFonts w:ascii="Times New Roman" w:eastAsia="Times New Roman" w:hAnsi="Times New Roman" w:cs="Times New Roman"/>
          <w:color w:val="000000"/>
          <w:sz w:val="24"/>
          <w:szCs w:val="24"/>
        </w:rPr>
        <w:t>роверка присутствующих.</w:t>
      </w:r>
    </w:p>
    <w:p w:rsidR="00AD773A" w:rsidRDefault="00AD773A" w:rsidP="00FF7E4C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2. </w:t>
      </w:r>
      <w:r w:rsidRPr="00AD7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Изложение нового материала: цель, тема «Строение растительной и животной клетки: </w:t>
      </w:r>
    </w:p>
    <w:p w:rsidR="00AD773A" w:rsidRDefault="00AD773A" w:rsidP="00FF7E4C">
      <w:pPr>
        <w:spacing w:after="0" w:line="240" w:lineRule="auto"/>
        <w:ind w:left="-567" w:righ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773A">
        <w:rPr>
          <w:rFonts w:ascii="Times New Roman" w:eastAsia="Times New Roman" w:hAnsi="Times New Roman" w:cs="Times New Roman"/>
          <w:color w:val="000000"/>
          <w:sz w:val="24"/>
          <w:szCs w:val="24"/>
        </w:rPr>
        <w:t>цитоплазма и входящие в нее органоиды: клеточная стенка, клеточная мембрана, гладкая ЭПС, шероховатая ЭПС, вакуоль и лизос</w:t>
      </w:r>
      <w:r w:rsidR="00C62466">
        <w:rPr>
          <w:rFonts w:ascii="Times New Roman" w:eastAsia="Times New Roman" w:hAnsi="Times New Roman" w:cs="Times New Roman"/>
          <w:color w:val="000000"/>
          <w:sz w:val="24"/>
          <w:szCs w:val="24"/>
        </w:rPr>
        <w:t>ома, 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 функции.</w:t>
      </w:r>
      <w:r w:rsidRPr="00AD773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(16 мин.)</w:t>
      </w:r>
    </w:p>
    <w:p w:rsidR="00AD773A" w:rsidRDefault="00AD773A" w:rsidP="00FF7E4C">
      <w:pPr>
        <w:spacing w:after="0" w:line="240" w:lineRule="auto"/>
        <w:ind w:left="-567" w:righ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3.</w:t>
      </w:r>
      <w:r w:rsidRPr="00AD773A">
        <w:rPr>
          <w:rFonts w:ascii="Times New Roman" w:eastAsia="Times New Roman" w:hAnsi="Times New Roman" w:cs="Times New Roman"/>
          <w:color w:val="000000"/>
          <w:sz w:val="24"/>
          <w:szCs w:val="24"/>
        </w:rPr>
        <w:t>Закрепление изученного материала: заполнение таблицы «Строение и функции клетки», формулировка выводов (15 мин.)</w:t>
      </w:r>
    </w:p>
    <w:p w:rsidR="00AD773A" w:rsidRDefault="00AD773A" w:rsidP="00FF7E4C">
      <w:pPr>
        <w:spacing w:after="0" w:line="240" w:lineRule="auto"/>
        <w:ind w:left="-567" w:righ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4. </w:t>
      </w:r>
      <w:r w:rsidRPr="00AD773A">
        <w:rPr>
          <w:rFonts w:ascii="Times New Roman" w:eastAsia="Times New Roman" w:hAnsi="Times New Roman" w:cs="Times New Roman"/>
          <w:color w:val="000000"/>
          <w:sz w:val="24"/>
          <w:szCs w:val="24"/>
        </w:rPr>
        <w:t>Сообщение домашнего задания (2 мин.)</w:t>
      </w:r>
    </w:p>
    <w:p w:rsidR="00AD773A" w:rsidRDefault="00AD773A" w:rsidP="00FF7E4C">
      <w:pPr>
        <w:spacing w:after="0" w:line="240" w:lineRule="auto"/>
        <w:ind w:left="-567" w:righ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5. </w:t>
      </w:r>
      <w:r w:rsidRPr="00AD773A">
        <w:rPr>
          <w:rFonts w:ascii="Times New Roman" w:eastAsia="Times New Roman" w:hAnsi="Times New Roman" w:cs="Times New Roman"/>
          <w:color w:val="000000"/>
          <w:sz w:val="24"/>
          <w:szCs w:val="24"/>
        </w:rPr>
        <w:t>Подведение итогов: вспомнить поставленную в начале урока цель, оценить работу учащихся (5 мин.)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773A" w:rsidRDefault="00AD773A" w:rsidP="00FF7E4C">
      <w:pPr>
        <w:spacing w:after="0" w:line="240" w:lineRule="auto"/>
        <w:ind w:left="-567" w:righ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</w:t>
      </w:r>
      <w:r w:rsid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Ход урока.</w:t>
      </w:r>
    </w:p>
    <w:p w:rsidR="00FF7E4C" w:rsidRPr="00E11194" w:rsidRDefault="00FF7E4C" w:rsidP="00E11194">
      <w:pPr>
        <w:spacing w:after="0" w:line="240" w:lineRule="auto"/>
        <w:ind w:left="-567" w:right="142"/>
        <w:jc w:val="both"/>
        <w:rPr>
          <w:rFonts w:eastAsia="Times New Roman"/>
          <w:b/>
          <w:color w:val="000000"/>
        </w:rPr>
      </w:pPr>
      <w:r w:rsidRPr="00AD675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Учитель. </w:t>
      </w:r>
      <w:r w:rsidR="00E11194" w:rsidRPr="00E11194">
        <w:rPr>
          <w:rFonts w:ascii="Times New Roman" w:eastAsia="Times New Roman" w:hAnsi="Times New Roman" w:cs="Times New Roman"/>
          <w:color w:val="000000"/>
          <w:sz w:val="24"/>
          <w:szCs w:val="24"/>
        </w:rPr>
        <w:t>Темой сегодняшнего урока является рассмотрение структуры и функционирования эукариотической клетки. На экран выводится таблица, которая заполняется по мере изуче</w:t>
      </w:r>
      <w:r w:rsidR="00E11194">
        <w:rPr>
          <w:rFonts w:ascii="Times New Roman" w:eastAsia="Times New Roman" w:hAnsi="Times New Roman" w:cs="Times New Roman"/>
          <w:color w:val="000000"/>
          <w:sz w:val="24"/>
          <w:szCs w:val="24"/>
        </w:rPr>
        <w:t>ния строения</w:t>
      </w:r>
      <w:r w:rsidR="00E11194" w:rsidRPr="00E1119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клетки.                                                                      </w:t>
      </w:r>
    </w:p>
    <w:p w:rsidR="00FF7E4C" w:rsidRDefault="00FF7E4C" w:rsidP="00E11194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Начало биологической эволюции связано с появлением на Земле клеточных форм жизни – одноклеточных и многоклеточных организмов. Клетка этих форм жизни является структурной и функциональной единицей живого. </w:t>
      </w:r>
    </w:p>
    <w:p w:rsidR="00FF7E4C" w:rsidRDefault="00FF7E4C" w:rsidP="00FF7E4C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Мультимедийная схема «Форма клеток», (нервная, эпителиальная,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яйцеклетка, мышечная - клетки). </w:t>
      </w:r>
      <w:r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>Как мы видим, клетки разнообразных организмов – от простейших до высших растительных и животных – отличаются сложностью и разнообразием. А теперь, рассмотрим подробнее стро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ение </w:t>
      </w:r>
    </w:p>
    <w:p w:rsidR="00277796" w:rsidRPr="00690F74" w:rsidRDefault="00AD675D" w:rsidP="002777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Диалог- лекция.</w:t>
      </w:r>
      <w:r w:rsid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</w:p>
    <w:p w:rsidR="00FF7E4C" w:rsidRDefault="00277796" w:rsidP="0027779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 ходе лекции идет заполнение </w:t>
      </w:r>
      <w:r w:rsidRPr="00690F7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табл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ицы «Строение и функции клетки»</w:t>
      </w:r>
      <w:r w:rsidR="00C62466">
        <w:rPr>
          <w:rFonts w:ascii="Times New Roman" w:eastAsia="Times New Roman" w:hAnsi="Times New Roman" w:cs="Times New Roman"/>
          <w:color w:val="000000"/>
          <w:sz w:val="24"/>
          <w:szCs w:val="24"/>
        </w:rPr>
        <w:t>, которая раздается учащимся класса до начала урока.  (П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риложение 1.)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Мембранные компоненты клетки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Одномембранные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                     Двумембранные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ЭПС                                        митохондрии</w:t>
      </w:r>
    </w:p>
    <w:p w:rsidR="00AD675D" w:rsidRPr="00AD675D" w:rsidRDefault="00AD675D" w:rsidP="00AD675D">
      <w:pPr>
        <w:spacing w:after="0" w:line="240" w:lineRule="auto"/>
        <w:ind w:right="142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Аппа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рат Гольджи                        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пластиды</w:t>
      </w:r>
    </w:p>
    <w:p w:rsidR="00AD675D" w:rsidRPr="00AD675D" w:rsidRDefault="00AD675D" w:rsidP="00AD675D">
      <w:pPr>
        <w:spacing w:after="0" w:line="240" w:lineRule="auto"/>
        <w:ind w:left="-567" w:right="142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Лизосомы          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ядро</w:t>
      </w:r>
    </w:p>
    <w:p w:rsidR="00AD675D" w:rsidRPr="00AD675D" w:rsidRDefault="00AD675D" w:rsidP="00AD675D">
      <w:pPr>
        <w:spacing w:after="0" w:line="240" w:lineRule="auto"/>
        <w:ind w:left="-567" w:right="142" w:firstLine="283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Вакуоли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Одномембранные</w:t>
      </w:r>
      <w:proofErr w:type="spellEnd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компоненты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lastRenderedPageBreak/>
        <w:t xml:space="preserve">Эндоплазматическая сеть (ЭПС) (эндоплазматический </w:t>
      </w: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ретикулум</w:t>
      </w:r>
      <w:proofErr w:type="spellEnd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) – 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это система каналов и полостей, образованных мембраной.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Виды ЭПС: гладкая (</w:t>
      </w: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агранулярная</w:t>
      </w:r>
      <w:proofErr w:type="spellEnd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шероховатая (гранулярная)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Открыта в </w:t>
      </w:r>
      <w:smartTag w:uri="urn:schemas-microsoft-com:office:smarttags" w:element="metricconverter">
        <w:smartTagPr>
          <w:attr w:name="ProductID" w:val="1945 г"/>
        </w:smartTagPr>
        <w:r w:rsidRPr="00AD675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1945 г</w:t>
        </w:r>
      </w:smartTag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. К. Портером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Функции: - синтез белков (шероховатая)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- синтез и расщепление липидов и углеводов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- транспорт веществ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Аппарат Гольджи (комплекс </w:t>
      </w: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Гольджи</w:t>
      </w:r>
      <w:proofErr w:type="spellEnd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) (</w:t>
      </w: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диктиосома</w:t>
      </w:r>
      <w:proofErr w:type="spellEnd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) – 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это стопка плоских мембранных цистерн, трубочек и пузырьков.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Открыта в </w:t>
      </w:r>
      <w:smartTag w:uri="urn:schemas-microsoft-com:office:smarttags" w:element="metricconverter">
        <w:smartTagPr>
          <w:attr w:name="ProductID" w:val="1889 г"/>
        </w:smartTagPr>
        <w:r w:rsidRPr="00AD675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1889 г</w:t>
        </w:r>
      </w:smartTag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. Гольджи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Функции: - синтез липидов и углеводов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- накопление веществ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- упаковка в пузырьки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- выведение веществ в цитоплазму или из клетки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- образование лизосом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- образование клеточной стенки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Лизосомы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одномембранные</w:t>
      </w:r>
      <w:proofErr w:type="spellEnd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пузырьки с гидролитическими ферментами внутри (50 видов пищеварительных ферментов в неактивном виде).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Открыт: в </w:t>
      </w:r>
      <w:smartTag w:uri="urn:schemas-microsoft-com:office:smarttags" w:element="metricconverter">
        <w:smartTagPr>
          <w:attr w:name="ProductID" w:val="1955 г"/>
        </w:smartTagPr>
        <w:r w:rsidRPr="00AD675D">
          <w:rPr>
            <w:rFonts w:ascii="Times New Roman" w:eastAsia="Times New Roman" w:hAnsi="Times New Roman" w:cs="Times New Roman"/>
            <w:color w:val="000000"/>
            <w:sz w:val="24"/>
            <w:szCs w:val="24"/>
          </w:rPr>
          <w:t>1955 г</w:t>
        </w:r>
      </w:smartTag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. С помощью электронного микроскопа.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Функции: переваривание веществ, старых органоидов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Лизосома + фагоцитарный пузырёк = пищеварительная вакуоль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Вакуоль 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</w:t>
      </w: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одномембранный</w:t>
      </w:r>
      <w:proofErr w:type="spellEnd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пузырёк с клеточным соком внутри.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Функции: запас питательных веществ, продуктов обмена, </w:t>
      </w: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тургорное</w:t>
      </w:r>
      <w:proofErr w:type="spellEnd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давление 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Вакуолярная система- это связанные между собой, с ядром и с плазмолеммой органоиды. Вещества из  ядра попадают в ЭПС, из ЭПС для выведения из клетки вещества поступают в аппарат Гольджи, упаковываются в мембрану, к ним прикрепляется «ярлык» - полисахарид и удаляются из клетки.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Двумембранные компоненты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Митохондрии 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– «энергетические станции», палочковидные </w:t>
      </w: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двумембранные</w:t>
      </w:r>
      <w:proofErr w:type="spellEnd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органоиды с </w:t>
      </w: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кристами</w:t>
      </w:r>
      <w:proofErr w:type="spellEnd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внутри.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Открыты в 1894 г. Р. Альтманом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Полуавтономные органоиды, так как имеют свою ДНК, рибосомы и размножаются делением.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Функции: -</w:t>
      </w:r>
      <w:r w:rsidR="00B32F2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дыхание – окисление органических веществ кислородом с выделением  энергии, синтез АТФ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Пластиды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двумембранные органоиды.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- лейкопласты – бесцветные пластиды. Функция: запас питательных веществ.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- хлоропласты – зелёные пластиды. Функция: фотосинтез.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- Хромопласты – жёлтые, оранжевые, красные пластиды. Функция: окрашивание цветов, плодов и листьев. Привлекают насекомых – опылителей и распространителей семян.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Открыты в 1676 г. Левенгуком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Хлоропласты – линзообразные двумембранные органоиды с гранами внутри.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Полуавтономные органоиды, так как содержат свою ДНК, рибосомы, размножаются делением.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Лейкопласты на свету превращаются в хлоропласты, которые после разрушения хлорофилла превращаются в хромопласты.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Ядро</w:t>
      </w: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важнейшая структура клеток эукариот в период интерфазы.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Форма напоминает форму клеток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Число: от1-2 до нескольких сотен.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Открыты в 1831 г. Броуном в растительных клетках, в 1838 г. Шванном в животных клетках. 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Строение ядра: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- ядерная оболочка: состоит из двух мембран, внутренняя гладкая, а наружная переходит в каналы ЭПС. Множество пор.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- кариоплазма: полужидкое вещество, коллоидный раствор.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- хроматин: это нити ДНК, связанные с белками. Перед делением клетки они скручиваются и превращаются в хромосомы – удлинённые палочковидные тельца, состоящие из двух плеч, разделённых </w:t>
      </w: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центромерой</w:t>
      </w:r>
      <w:proofErr w:type="spellEnd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ядрышко: сформированное петлями ДНК, ответственными за синтез  </w:t>
      </w:r>
      <w:proofErr w:type="spellStart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рибосомной</w:t>
      </w:r>
      <w:proofErr w:type="spellEnd"/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РНК.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Функции: центр управления клетки,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Синтез рибосом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Хранение наследственной информации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Синтез веществ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4.Закрепление.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-Узнайте органоид</w:t>
      </w:r>
    </w:p>
    <w:p w:rsidR="00AD675D" w:rsidRP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-Назовите его части</w:t>
      </w:r>
    </w:p>
    <w:p w:rsidR="00AD675D" w:rsidRDefault="00AD675D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D675D">
        <w:rPr>
          <w:rFonts w:ascii="Times New Roman" w:eastAsia="Times New Roman" w:hAnsi="Times New Roman" w:cs="Times New Roman"/>
          <w:color w:val="000000"/>
          <w:sz w:val="24"/>
          <w:szCs w:val="24"/>
        </w:rPr>
        <w:t>-назовите его функции</w:t>
      </w:r>
    </w:p>
    <w:p w:rsidR="00A75E0E" w:rsidRPr="00A75E0E" w:rsidRDefault="00A75E0E" w:rsidP="00A75E0E">
      <w:pPr>
        <w:spacing w:after="0" w:line="240" w:lineRule="auto"/>
        <w:ind w:left="-567" w:right="142" w:firstLine="283"/>
        <w:jc w:val="both"/>
        <w:rPr>
          <w:rStyle w:val="a7"/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</w:pPr>
      <w:r w:rsidRPr="00A75E0E">
        <w:rPr>
          <w:rStyle w:val="a7"/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ИТОГ УРОКА:</w:t>
      </w:r>
    </w:p>
    <w:p w:rsidR="00A75E0E" w:rsidRPr="00A75E0E" w:rsidRDefault="00A75E0E" w:rsidP="00A75E0E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A75E0E">
        <w:rPr>
          <w:rFonts w:ascii="Times New Roman" w:hAnsi="Times New Roman" w:cs="Times New Roman"/>
          <w:color w:val="333333"/>
          <w:sz w:val="24"/>
          <w:szCs w:val="24"/>
        </w:rPr>
        <w:br/>
      </w:r>
      <w:r w:rsidRPr="00A75E0E">
        <w:rPr>
          <w:rStyle w:val="a7"/>
          <w:rFonts w:ascii="Times New Roman" w:hAnsi="Times New Roman" w:cs="Times New Roman"/>
          <w:color w:val="333333"/>
          <w:sz w:val="24"/>
          <w:szCs w:val="24"/>
          <w:u w:val="single"/>
          <w:shd w:val="clear" w:color="auto" w:fill="FFFFFF"/>
        </w:rPr>
        <w:t>Слово учителя:</w:t>
      </w:r>
      <w:r w:rsidRPr="00A75E0E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  Итак, подведём итог урока? Все ли мы цели и задачи выполнили?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Выставляются оценки.</w:t>
      </w:r>
    </w:p>
    <w:p w:rsidR="00A75E0E" w:rsidRPr="00A75E0E" w:rsidRDefault="00A75E0E" w:rsidP="00A75E0E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A75E0E" w:rsidRDefault="00A75E0E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E0FAE" w:rsidRDefault="008E0FAE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9194B">
        <w:rPr>
          <w:rFonts w:ascii="Times New Roman" w:hAnsi="Times New Roman" w:cs="Times New Roman"/>
          <w:b/>
          <w:sz w:val="24"/>
          <w:szCs w:val="24"/>
        </w:rPr>
        <w:t>Опорная таблица по теме «Строение клетки» (раздел «Цитология»)</w:t>
      </w: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tbl>
      <w:tblPr>
        <w:tblStyle w:val="a5"/>
        <w:tblW w:w="10349" w:type="dxa"/>
        <w:tblInd w:w="-885" w:type="dxa"/>
        <w:tblLook w:val="04A0" w:firstRow="1" w:lastRow="0" w:firstColumn="1" w:lastColumn="0" w:noHBand="0" w:noVBand="1"/>
      </w:tblPr>
      <w:tblGrid>
        <w:gridCol w:w="3124"/>
        <w:gridCol w:w="2994"/>
        <w:gridCol w:w="4231"/>
      </w:tblGrid>
      <w:tr w:rsidR="00DA7542" w:rsidRPr="00053CF1" w:rsidTr="0051464C">
        <w:tc>
          <w:tcPr>
            <w:tcW w:w="3124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br/>
              <w:t>Органеллы</w:t>
            </w: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br/>
              <w:t>Строение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br/>
              <w:t>Функции</w:t>
            </w:r>
          </w:p>
        </w:tc>
      </w:tr>
      <w:tr w:rsidR="00DA7542" w:rsidRPr="00053CF1" w:rsidTr="00B32F26">
        <w:trPr>
          <w:trHeight w:val="2551"/>
        </w:trPr>
        <w:tc>
          <w:tcPr>
            <w:tcW w:w="3124" w:type="dxa"/>
            <w:hideMark/>
          </w:tcPr>
          <w:p w:rsidR="0051464C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Наружная клеточная мембрана</w:t>
            </w:r>
          </w:p>
          <w:p w:rsidR="00DA7542" w:rsidRPr="00053CF1" w:rsidRDefault="00DA7542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754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54316" cy="1091821"/>
                  <wp:effectExtent l="19050" t="0" r="7784" b="0"/>
                  <wp:docPr id="16" name="Рисунок 1" descr="мембрана клет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ембрана клет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58597" cy="1094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Микроскопическая пленка, состоящая из двух слоев белка и расположенного между ними слоя липидов.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Изолирует клетку от окружающей среды, обладает избирательной проницаемостью, регулирует процесс поступления веществ в клетку, обеспечивает обмен веществ и энергии с внешней средой, способствует соединению клеток в ткани, участвует в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пиноцитозе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 и фагоцитозе, регулирует водный баланс клетки и выводит из нее конечные продукты жизнедеятельности</w:t>
            </w:r>
          </w:p>
        </w:tc>
      </w:tr>
      <w:tr w:rsidR="00DA7542" w:rsidRPr="00053CF1" w:rsidTr="0051464C">
        <w:tc>
          <w:tcPr>
            <w:tcW w:w="3124" w:type="dxa"/>
            <w:hideMark/>
          </w:tcPr>
          <w:p w:rsidR="0051464C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Эндоплазматическая сеть ЭС)</w:t>
            </w:r>
          </w:p>
          <w:p w:rsidR="00DA7542" w:rsidRPr="00053CF1" w:rsidRDefault="00DA7542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754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405075" cy="1122920"/>
                  <wp:effectExtent l="19050" t="0" r="4625" b="0"/>
                  <wp:docPr id="1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-20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8627" cy="112575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Микроскопическая система мембран, образующих трубочки, канальцы, цистерны и пузырьки. Гранулярная ЭС несет рибосомы, гладкая - лишена их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Обеспечивает транспорт веществ как внутри клетки, так и между соседними клетками. Гранулярная ЭС участвует в синтезе белка. В каналах ЭС образуются сложные молекулы белка, синтезируются жиры.</w:t>
            </w:r>
          </w:p>
        </w:tc>
      </w:tr>
      <w:tr w:rsidR="00DA7542" w:rsidRPr="00053CF1" w:rsidTr="0051464C">
        <w:trPr>
          <w:trHeight w:val="2760"/>
        </w:trPr>
        <w:tc>
          <w:tcPr>
            <w:tcW w:w="3124" w:type="dxa"/>
            <w:hideMark/>
          </w:tcPr>
          <w:p w:rsidR="0051464C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Лизосомы</w:t>
            </w:r>
          </w:p>
          <w:p w:rsidR="00DA7542" w:rsidRPr="00053CF1" w:rsidRDefault="00DA7542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754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56470" cy="1286759"/>
                  <wp:effectExtent l="19050" t="0" r="5630" b="0"/>
                  <wp:docPr id="17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lum bright="-20000"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311" cy="128993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Микроскопические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одномембранные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 органеллы округлой формы. Их число зависит от жизнедеятельности клетки и ее физиологического состояния. В лизосомах находятся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лизирующие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 ферменты, синтезированные на рибосоме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Переваривание пищи, попавшей в животную клетку при фагоцитозе и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пиноцитозе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. Защитная функция. В клетках любых организмов осуществляют автолиз (саморастворение органелл), особенно в условиях пищевого или кислородного голодания</w:t>
            </w:r>
          </w:p>
        </w:tc>
      </w:tr>
      <w:tr w:rsidR="00DA7542" w:rsidRPr="00053CF1" w:rsidTr="0051464C">
        <w:tc>
          <w:tcPr>
            <w:tcW w:w="3124" w:type="dxa"/>
            <w:hideMark/>
          </w:tcPr>
          <w:p w:rsidR="0051464C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Аппарат Гольджи</w:t>
            </w:r>
          </w:p>
          <w:p w:rsidR="00DA7542" w:rsidRPr="00053CF1" w:rsidRDefault="00DA7542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7542"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409520" cy="1336358"/>
                  <wp:effectExtent l="19050" t="0" r="180" b="0"/>
                  <wp:docPr id="18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8626" cy="134499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Микроскопические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одномембранные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 органеллы, состоящие из стопочки плоских цистерн, по краям которых ответвляются </w:t>
            </w: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трубочки, отделяющие мелкие пузырьки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В общей системе мембран любых клеток - наиболее подвижная и изменяющаяся органелла. В цистернах накапливаются продукты синтеза, распада и вещества, поступившие в клетку, а также вещества, которые выводятся из клетки. </w:t>
            </w: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Упакованные в пузырьки, они поступают в цитоплазму: одни используются, другие выводятся наружу. В растительной клетке участвует в построении клеточной стенки</w:t>
            </w:r>
          </w:p>
        </w:tc>
      </w:tr>
      <w:tr w:rsidR="00DA7542" w:rsidRPr="00053CF1" w:rsidTr="0051464C">
        <w:trPr>
          <w:trHeight w:val="60"/>
        </w:trPr>
        <w:tc>
          <w:tcPr>
            <w:tcW w:w="3124" w:type="dxa"/>
            <w:hideMark/>
          </w:tcPr>
          <w:p w:rsidR="0051464C" w:rsidRDefault="0051464C" w:rsidP="00131A3D">
            <w:pPr>
              <w:spacing w:line="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Рибосомы</w:t>
            </w:r>
          </w:p>
          <w:p w:rsidR="0051464C" w:rsidRPr="00053CF1" w:rsidRDefault="0051464C" w:rsidP="00131A3D">
            <w:pPr>
              <w:spacing w:line="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51464C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400317" cy="1129315"/>
                  <wp:effectExtent l="19050" t="0" r="9383" b="0"/>
                  <wp:docPr id="14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20000" contrast="8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4940" cy="1133043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spacing w:line="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Микроскопические органеллы округлой формы. Они не имеют мембранного строения и состоят из белка и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рРНК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spacing w:line="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Универсальные органеллы всех клеток животных и растений. Находятся в цитоплазме в свободном состоянии или на мембранах ЭС. В рибосомах синтезируются белки по принципу матричного синтеза.</w:t>
            </w:r>
          </w:p>
        </w:tc>
      </w:tr>
      <w:tr w:rsidR="00DA7542" w:rsidRPr="00053CF1" w:rsidTr="0051464C">
        <w:tc>
          <w:tcPr>
            <w:tcW w:w="3124" w:type="dxa"/>
            <w:hideMark/>
          </w:tcPr>
          <w:p w:rsidR="0051464C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Митохондрии</w:t>
            </w:r>
          </w:p>
          <w:p w:rsidR="00DA7542" w:rsidRPr="00053CF1" w:rsidRDefault="00DA7542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754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796102" cy="1406407"/>
                  <wp:effectExtent l="19050" t="0" r="0" b="0"/>
                  <wp:docPr id="19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lum bright="-20000" contrast="8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9784" cy="14092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Микроскопические органеллы, имеющие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двухмембранное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 строение. Внешняя мембрана гладкая, внутренняя - образует различной формы выросты -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кристы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. В матриксе митохондрии (полужидком веществе) находятся ферменты, рибосомы, ДНК, РНК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Универсальная органелла, являющаяся дыхательным и энергетическим центром. В процессе кислородного (окислительного) этапа в матриксе с помощью ферментов происходит расщепление органических веществ с освобождением энергии, которая идет на синтез АТФ (на кристах)</w:t>
            </w:r>
          </w:p>
        </w:tc>
      </w:tr>
      <w:tr w:rsidR="00DA7542" w:rsidRPr="00053CF1" w:rsidTr="0051464C">
        <w:trPr>
          <w:trHeight w:val="15"/>
        </w:trPr>
        <w:tc>
          <w:tcPr>
            <w:tcW w:w="3124" w:type="dxa"/>
            <w:hideMark/>
          </w:tcPr>
          <w:p w:rsidR="0051464C" w:rsidRPr="00053CF1" w:rsidRDefault="0051464C" w:rsidP="00131A3D">
            <w:pPr>
              <w:spacing w:line="1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Лейкопласты</w:t>
            </w: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spacing w:line="1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Микроскопические органеллы, имеющие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двухмембранное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 строение. Внутренняя мембрана образует 2-3 выроста. Форма округлая. Бесцветны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spacing w:line="1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Характерны для растительных клеток. Служат местом отложения запасных питательных веществ, главным образом крахмальных зерен. На свету их строение </w:t>
            </w:r>
            <w:proofErr w:type="gram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усложняется</w:t>
            </w:r>
            <w:proofErr w:type="gram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 и они преобразуются в хлоропласты. </w:t>
            </w:r>
          </w:p>
        </w:tc>
      </w:tr>
      <w:tr w:rsidR="00DA7542" w:rsidRPr="00053CF1" w:rsidTr="0051464C">
        <w:trPr>
          <w:trHeight w:val="2790"/>
        </w:trPr>
        <w:tc>
          <w:tcPr>
            <w:tcW w:w="3124" w:type="dxa"/>
            <w:hideMark/>
          </w:tcPr>
          <w:p w:rsidR="0051464C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Хлоропласты</w:t>
            </w:r>
          </w:p>
          <w:p w:rsidR="00DA7542" w:rsidRPr="00053CF1" w:rsidRDefault="00DA7542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754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509499" cy="1328187"/>
                  <wp:effectExtent l="19050" t="0" r="0" b="0"/>
                  <wp:docPr id="20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lum contrast="80000"/>
                          </a:blip>
                          <a:srcRect r="24983" b="12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689" cy="133275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Микроскопические органеллы, имеющие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двухмембранное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 строение. Наружная мембрана гладкая. Внутренняя мембрана образует систему двухслойных пластин –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тиллакоидов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, в которых сосредоточен пигмент – хлорофилл. Окраска зеленая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Характерны для растительных клеток. Органеллы фотосинтеза, способные создавать из неорганических веществ (СО</w:t>
            </w:r>
            <w:r w:rsidRPr="00053CF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 и Н</w:t>
            </w:r>
            <w:r w:rsidRPr="00053CF1">
              <w:rPr>
                <w:rFonts w:ascii="Times New Roman" w:eastAsia="Times New Roman" w:hAnsi="Times New Roman" w:cs="Times New Roman"/>
                <w:vertAlign w:val="subscript"/>
                <w:lang w:eastAsia="ru-RU"/>
              </w:rPr>
              <w:t>2</w:t>
            </w: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О) при наличии световой энергии и пигмента хлорофилла органические вещества - углеводы и свободный кислород. Могут образоваться из лейкопластов, а осенью перейти в хромопласты (красные и оранжевые плоды, красные и желтые листья)</w:t>
            </w:r>
          </w:p>
        </w:tc>
      </w:tr>
      <w:tr w:rsidR="00DA7542" w:rsidRPr="00053CF1" w:rsidTr="0051464C">
        <w:trPr>
          <w:trHeight w:val="135"/>
        </w:trPr>
        <w:tc>
          <w:tcPr>
            <w:tcW w:w="3124" w:type="dxa"/>
            <w:hideMark/>
          </w:tcPr>
          <w:p w:rsidR="0051464C" w:rsidRPr="00053CF1" w:rsidRDefault="0051464C" w:rsidP="00131A3D">
            <w:pPr>
              <w:spacing w:line="1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br/>
              <w:t>Хромопласты</w:t>
            </w: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spacing w:line="1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Микроскопические органеллы, имеющие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двухмембранное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 строение. Окраска красная, оранжевая или желтая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spacing w:line="135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Характерны для растительных клеток. Придают лепесткам цветков окраску, привлекательную для насекомых-опылителей. В осенних листьях и зрелых плодах, отделяющихся от растения, содержатся кристаллические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каротиноиды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 - конечные продукты обмена</w:t>
            </w:r>
          </w:p>
        </w:tc>
      </w:tr>
      <w:tr w:rsidR="00DA7542" w:rsidRPr="00053CF1" w:rsidTr="0051464C">
        <w:trPr>
          <w:trHeight w:val="60"/>
        </w:trPr>
        <w:tc>
          <w:tcPr>
            <w:tcW w:w="3124" w:type="dxa"/>
            <w:hideMark/>
          </w:tcPr>
          <w:p w:rsidR="0051464C" w:rsidRDefault="0051464C" w:rsidP="00131A3D">
            <w:pPr>
              <w:spacing w:line="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Клеточный центр</w:t>
            </w:r>
          </w:p>
          <w:p w:rsidR="00DA7542" w:rsidRPr="00053CF1" w:rsidRDefault="00DA7542" w:rsidP="00131A3D">
            <w:pPr>
              <w:spacing w:line="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DA7542">
              <w:rPr>
                <w:rFonts w:ascii="Times New Roman" w:eastAsia="Times New Roman" w:hAnsi="Times New Roman" w:cs="Times New Roman"/>
                <w:noProof/>
              </w:rPr>
              <w:lastRenderedPageBreak/>
              <w:drawing>
                <wp:inline distT="0" distB="0" distL="0" distR="0">
                  <wp:extent cx="1361686" cy="1064526"/>
                  <wp:effectExtent l="19050" t="0" r="0" b="0"/>
                  <wp:docPr id="21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lum contrast="80000"/>
                          </a:blip>
                          <a:srcRect l="88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7025" cy="106088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spacing w:line="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 xml:space="preserve">Микроскопическая органелла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немембранного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 строения. Состоит из двух центриолей. Каждая имеет цилиндрическую форму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spacing w:line="60" w:lineRule="atLeast"/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Принимает участие в делении клеток животных и низших растений. В начале деления (в профазе) центриоли расходятся к разным полюсам клетки. От центриолей к </w:t>
            </w:r>
            <w:proofErr w:type="spellStart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центромерам</w:t>
            </w:r>
            <w:proofErr w:type="spellEnd"/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 xml:space="preserve"> хромосом отходят нити веретена деления. В анафазе эти нити </w:t>
            </w: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притягивают хроматиды к полюсам. После окончания деления центриоли остаются в дочерних клетках, удваиваются и образуют клеточный центр</w:t>
            </w:r>
          </w:p>
        </w:tc>
      </w:tr>
      <w:tr w:rsidR="00DA7542" w:rsidRPr="00053CF1" w:rsidTr="0051464C">
        <w:tc>
          <w:tcPr>
            <w:tcW w:w="3124" w:type="dxa"/>
            <w:vMerge w:val="restart"/>
            <w:hideMark/>
          </w:tcPr>
          <w:p w:rsidR="0051464C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Органоиды движения</w:t>
            </w:r>
          </w:p>
          <w:p w:rsidR="00DA7542" w:rsidRPr="00053CF1" w:rsidRDefault="00DA7542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DA7542">
              <w:rPr>
                <w:rFonts w:ascii="Times New Roman" w:eastAsia="Times New Roman" w:hAnsi="Times New Roman" w:cs="Times New Roman"/>
                <w:noProof/>
              </w:rPr>
              <w:drawing>
                <wp:inline distT="0" distB="0" distL="0" distR="0">
                  <wp:extent cx="1796102" cy="988060"/>
                  <wp:effectExtent l="19050" t="0" r="0" b="0"/>
                  <wp:docPr id="22" name="Рисунок 11" descr="жгут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жгут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lum bright="-20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4153" cy="99248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Реснички - многочисленные цитоплазматические выросты на поверхности мембраны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Удаление частичек пыли (реснитчатый эпителий верхних дыхательных путей), передвижение (одноклеточные организмы)</w:t>
            </w:r>
          </w:p>
        </w:tc>
      </w:tr>
      <w:tr w:rsidR="00DA7542" w:rsidRPr="00053CF1" w:rsidTr="0051464C">
        <w:tc>
          <w:tcPr>
            <w:tcW w:w="3124" w:type="dxa"/>
            <w:vMerge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br/>
              <w:t>Жгутики - единичные цитоплазматические выросты на поверхности клетки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br/>
              <w:t>Передвижение (сперматозоиды, зооспоры, одноклеточные организмы)</w:t>
            </w:r>
          </w:p>
        </w:tc>
      </w:tr>
      <w:tr w:rsidR="00DA7542" w:rsidRPr="00053CF1" w:rsidTr="0051464C">
        <w:tc>
          <w:tcPr>
            <w:tcW w:w="3124" w:type="dxa"/>
            <w:vMerge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994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Ложные ножки (псевдоподии) - амебовидные выступы цитоплазмы</w:t>
            </w:r>
          </w:p>
        </w:tc>
        <w:tc>
          <w:tcPr>
            <w:tcW w:w="4231" w:type="dxa"/>
            <w:hideMark/>
          </w:tcPr>
          <w:p w:rsidR="0051464C" w:rsidRPr="00053CF1" w:rsidRDefault="0051464C" w:rsidP="00131A3D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053CF1">
              <w:rPr>
                <w:rFonts w:ascii="Times New Roman" w:eastAsia="Times New Roman" w:hAnsi="Times New Roman" w:cs="Times New Roman"/>
                <w:lang w:eastAsia="ru-RU"/>
              </w:rPr>
              <w:t>Образуются у животных в разных местах цитоплазмы для захвата пищи, для передвижения</w:t>
            </w:r>
          </w:p>
        </w:tc>
      </w:tr>
    </w:tbl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Pr="00A75E0E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9194B" w:rsidRDefault="0079194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7542" w:rsidRDefault="00DA7542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3723" w:rsidRDefault="007A3723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3723" w:rsidRDefault="007A3723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3723" w:rsidRDefault="007A3723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3723" w:rsidRDefault="007A3723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3723" w:rsidRDefault="007A3723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3723" w:rsidRDefault="007A3723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7A3723" w:rsidRDefault="007A3723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1F6B" w:rsidRDefault="00DA1F6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1F6B" w:rsidRDefault="00DA1F6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1F6B" w:rsidRDefault="00DA1F6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1F6B" w:rsidRDefault="00DA1F6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1F6B" w:rsidRDefault="00DA1F6B" w:rsidP="00AD675D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1F6B" w:rsidRDefault="00DA1F6B" w:rsidP="00A75E0E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A1F6B" w:rsidRDefault="00DA1F6B" w:rsidP="00DA1F6B">
      <w:pPr>
        <w:spacing w:after="0" w:line="240" w:lineRule="auto"/>
        <w:ind w:left="-567" w:right="142" w:firstLine="283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Приложение 1.</w:t>
      </w:r>
    </w:p>
    <w:tbl>
      <w:tblPr>
        <w:tblW w:w="10494" w:type="dxa"/>
        <w:tblInd w:w="-918" w:type="dxa"/>
        <w:tblLayout w:type="fixed"/>
        <w:tblLook w:val="0000" w:firstRow="0" w:lastRow="0" w:firstColumn="0" w:lastColumn="0" w:noHBand="0" w:noVBand="0"/>
      </w:tblPr>
      <w:tblGrid>
        <w:gridCol w:w="3861"/>
        <w:gridCol w:w="3119"/>
        <w:gridCol w:w="3514"/>
      </w:tblGrid>
      <w:tr w:rsidR="0079194B" w:rsidRPr="0079194B" w:rsidTr="00131A3D">
        <w:tc>
          <w:tcPr>
            <w:tcW w:w="104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E15C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Опорная таблица по теме «Строение клетки» (раздел «Цитология»)</w:t>
            </w:r>
          </w:p>
        </w:tc>
      </w:tr>
      <w:tr w:rsidR="0079194B" w:rsidRPr="0079194B" w:rsidTr="001E15CD"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органоида клетки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Строение</w:t>
            </w: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Функции</w:t>
            </w:r>
          </w:p>
        </w:tc>
      </w:tr>
      <w:tr w:rsidR="0079194B" w:rsidRPr="0079194B" w:rsidTr="001E15CD">
        <w:trPr>
          <w:trHeight w:val="3135"/>
        </w:trPr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Плазмолемма</w:t>
            </w:r>
            <w:r w:rsidRPr="0079194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259965" cy="1587500"/>
                  <wp:effectExtent l="19050" t="0" r="6985" b="0"/>
                  <wp:docPr id="1" name="Рисунок 1" descr="мембрана клет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мембрана клет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9965" cy="1587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94B" w:rsidRPr="0079194B" w:rsidTr="001E15CD">
        <w:trPr>
          <w:trHeight w:val="1799"/>
        </w:trPr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Default="001E15CD" w:rsidP="001E15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</w:t>
            </w:r>
            <w:r w:rsidR="0079194B"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Цитоплазма</w:t>
            </w:r>
          </w:p>
          <w:p w:rsidR="001E15CD" w:rsidRDefault="001E15CD" w:rsidP="001E15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15CD" w:rsidRDefault="001E15CD" w:rsidP="001E15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15CD" w:rsidRDefault="001E15CD" w:rsidP="001E15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1E15CD" w:rsidRPr="001E15CD" w:rsidRDefault="001E15CD" w:rsidP="001E15C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94B" w:rsidRPr="0079194B" w:rsidTr="001E15CD">
        <w:trPr>
          <w:trHeight w:val="3268"/>
        </w:trPr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ЭПС</w:t>
            </w:r>
          </w:p>
          <w:p w:rsidR="0079194B" w:rsidRPr="0079194B" w:rsidRDefault="0079194B" w:rsidP="0079194B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91385" cy="175133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lum bright="-20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91385" cy="175133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94B" w:rsidRPr="0079194B" w:rsidTr="001E15CD"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1E15CD" w:rsidP="001E15C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Аппарат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Гольдж</w:t>
            </w:r>
            <w:proofErr w:type="spellEnd"/>
          </w:p>
          <w:p w:rsid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784974" cy="1692323"/>
                  <wp:effectExtent l="19050" t="0" r="5726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022" cy="169710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E15CD" w:rsidRPr="0079194B" w:rsidRDefault="001E15CD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94B" w:rsidRPr="0079194B" w:rsidTr="001E15CD"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E15C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Лизосомы</w:t>
            </w:r>
          </w:p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95104" cy="1649386"/>
                  <wp:effectExtent l="19050" t="0" r="5146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lum bright="-20000" contrast="4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4646" cy="16490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94B" w:rsidRPr="0079194B" w:rsidTr="001E15CD"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E15C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Митохондрии</w:t>
            </w:r>
          </w:p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148205" cy="1682115"/>
                  <wp:effectExtent l="19050" t="0" r="444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lum bright="-20000" contrast="8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8205" cy="16821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94B" w:rsidRPr="0079194B" w:rsidTr="001E15CD"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Хлоропласты</w:t>
            </w:r>
          </w:p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225675" cy="1958340"/>
                  <wp:effectExtent l="19050" t="0" r="317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lum contrast="80000"/>
                          </a:blip>
                          <a:srcRect r="24983" b="12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5675" cy="195834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94B" w:rsidRPr="0079194B" w:rsidTr="001E15CD">
        <w:trPr>
          <w:trHeight w:val="2102"/>
        </w:trPr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Рибосомы</w:t>
            </w:r>
          </w:p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12279" cy="1542197"/>
                  <wp:effectExtent l="1905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bright="-20000" contrast="8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8592" cy="154728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94B" w:rsidRPr="0079194B" w:rsidTr="001E15CD"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Цитоскелет</w:t>
            </w:r>
            <w:proofErr w:type="spellEnd"/>
          </w:p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>
                  <wp:extent cx="1052195" cy="1811655"/>
                  <wp:effectExtent l="1905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lum contrast="40000"/>
                          </a:blip>
                          <a:srcRect l="7803" t="4628" r="3716" b="167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2195" cy="181165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194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017905" cy="1785620"/>
                  <wp:effectExtent l="19050" t="0" r="0" b="0"/>
                  <wp:docPr id="9" name="Рисунок 9" descr="микротрубоч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микротрубоч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lum bright="-20000" contrast="8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7905" cy="1785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194B" w:rsidRPr="0079194B" w:rsidRDefault="0079194B" w:rsidP="00131A3D">
            <w:pPr>
              <w:snapToGrid w:val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sz w:val="24"/>
                <w:szCs w:val="24"/>
              </w:rPr>
              <w:t>микротрубочка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94B" w:rsidRPr="0079194B" w:rsidTr="001E15CD"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Клеточный центр</w:t>
            </w:r>
          </w:p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1981456" cy="1549044"/>
                  <wp:effectExtent l="19050" t="0" r="0" b="0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lum contrast="80000"/>
                          </a:blip>
                          <a:srcRect l="88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77240" cy="154574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94B" w:rsidRPr="0079194B" w:rsidTr="001E15CD"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Жгутики</w:t>
            </w:r>
          </w:p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2242820" cy="1233805"/>
                  <wp:effectExtent l="19050" t="0" r="5080" b="0"/>
                  <wp:docPr id="11" name="Рисунок 11" descr="жгутик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жгутик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lum bright="-20000" contrast="6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820" cy="12338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9194B">
              <w:rPr>
                <w:rFonts w:ascii="Times New Roman" w:hAnsi="Times New Roman" w:cs="Times New Roman"/>
                <w:b/>
                <w:noProof/>
                <w:sz w:val="24"/>
                <w:szCs w:val="24"/>
              </w:rPr>
              <w:drawing>
                <wp:inline distT="0" distB="0" distL="0" distR="0">
                  <wp:extent cx="1104265" cy="836930"/>
                  <wp:effectExtent l="19050" t="0" r="635" b="0"/>
                  <wp:docPr id="12" name="Рисунок 12" descr="жгутик в разрез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жгутик в разрез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lum contrast="8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4265" cy="8369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194B" w:rsidRPr="0079194B" w:rsidTr="001E15CD"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b/>
                <w:sz w:val="24"/>
                <w:szCs w:val="24"/>
              </w:rPr>
              <w:t>Ядро</w:t>
            </w:r>
          </w:p>
          <w:p w:rsidR="0079194B" w:rsidRPr="0079194B" w:rsidRDefault="0079194B" w:rsidP="00131A3D">
            <w:pPr>
              <w:snapToGrid w:val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9194B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2242820" cy="1845945"/>
                  <wp:effectExtent l="19050" t="0" r="508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lum bright="-20000" contrast="80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42820" cy="18459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9194B" w:rsidRPr="0079194B" w:rsidRDefault="0079194B" w:rsidP="00131A3D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9194B" w:rsidRDefault="0079194B" w:rsidP="001E15CD">
      <w:pPr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lastRenderedPageBreak/>
        <w:t>Проверочный тест по лекции «Строение клетки»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1. Организмы, в клетках которых нет ядер:</w:t>
      </w:r>
    </w:p>
    <w:p w:rsidR="00277796" w:rsidRPr="00277796" w:rsidRDefault="00277796" w:rsidP="00C6246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А – </w:t>
      </w:r>
      <w:proofErr w:type="gramStart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прокариоты</w:t>
      </w:r>
      <w:r w:rsidR="00C6246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</w:t>
      </w:r>
      <w:proofErr w:type="gramEnd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эукариоты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В – вирусы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Г – паразиты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2. Бактерии проникают внутрь клетки: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А – через поры мембран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Б – с помощью диффузии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В – в процессе фагоцитоза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Г – в процессе </w:t>
      </w:r>
      <w:proofErr w:type="spellStart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пиноцитоза</w:t>
      </w:r>
      <w:proofErr w:type="spellEnd"/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3. Цитоплазма это: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А – </w:t>
      </w:r>
      <w:proofErr w:type="spellStart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гиалоплазма</w:t>
      </w:r>
      <w:proofErr w:type="spellEnd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органоиды, исключая ядро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Б – </w:t>
      </w:r>
      <w:proofErr w:type="spellStart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гиалоплазма</w:t>
      </w:r>
      <w:proofErr w:type="spellEnd"/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В – </w:t>
      </w:r>
      <w:proofErr w:type="spellStart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гиалоплазма</w:t>
      </w:r>
      <w:proofErr w:type="spellEnd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органоиды, включая ядро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Г – органоиды клетки без ядра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4. Поглощение жидкостей клеткой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А – </w:t>
      </w:r>
      <w:proofErr w:type="spellStart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экзоцитоз</w:t>
      </w:r>
      <w:proofErr w:type="spellEnd"/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Б – фагоцитоз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В – диффузия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Г – </w:t>
      </w:r>
      <w:proofErr w:type="spellStart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пиноцитоз</w:t>
      </w:r>
      <w:proofErr w:type="spellEnd"/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5. </w:t>
      </w:r>
      <w:proofErr w:type="spellStart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Гликокаликс</w:t>
      </w:r>
      <w:proofErr w:type="spellEnd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есть у: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А – бактерий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Б – животных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В – растений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Г – грибов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6. Углеводные остатки, входящие в структуру плазмолеммы, выполняют функцию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А – транспортную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Б – </w:t>
      </w:r>
      <w:proofErr w:type="spellStart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пиноцитоза</w:t>
      </w:r>
      <w:proofErr w:type="spellEnd"/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В – фагоцитоза</w:t>
      </w:r>
    </w:p>
    <w:p w:rsidR="00277796" w:rsidRPr="00277796" w:rsidRDefault="00277796" w:rsidP="0079194B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Г – сигнальную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7. Примером фагоцитоза является: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А – поступление воды в клетку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Б – ускорение биохимических реакций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В – нагноение раны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Г – выброс наружу пищевых остатков у инфузорий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8. Примером активного транспорта является: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А – работа калий – натриевого насоса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Б – диффузия воды через поры клеточной стенки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В – диффузия кислорода при дыхании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Г – фильтрация крови в почечной капсуле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9. Клеточная стенка растительной клетки состоит из: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А – целлюлозы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Б – хитина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В – </w:t>
      </w:r>
      <w:proofErr w:type="spellStart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муреина</w:t>
      </w:r>
      <w:proofErr w:type="spellEnd"/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Г – пектина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10. Не является функцией плазмолеммы: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А – ограничивает клетку от внешней среды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Б – обеспечивает </w:t>
      </w:r>
      <w:proofErr w:type="spellStart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>тургорное</w:t>
      </w:r>
      <w:proofErr w:type="spellEnd"/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давление</w:t>
      </w:r>
    </w:p>
    <w:p w:rsidR="00277796" w:rsidRPr="00277796" w:rsidRDefault="00277796" w:rsidP="00277796">
      <w:pPr>
        <w:spacing w:after="0" w:line="240" w:lineRule="auto"/>
        <w:ind w:left="-567" w:right="142" w:firstLine="283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В – транспорт веществ</w:t>
      </w:r>
    </w:p>
    <w:p w:rsidR="00A92349" w:rsidRPr="00CB7454" w:rsidRDefault="00277796" w:rsidP="007A3723">
      <w:pPr>
        <w:spacing w:after="0" w:line="240" w:lineRule="auto"/>
        <w:ind w:left="-567" w:right="142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7779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Г – связывает клетки между собой</w:t>
      </w:r>
    </w:p>
    <w:sectPr w:rsidR="00A92349" w:rsidRPr="00CB7454" w:rsidSect="00C62466">
      <w:pgSz w:w="11906" w:h="16838"/>
      <w:pgMar w:top="709" w:right="42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454"/>
    <w:rsid w:val="000717A8"/>
    <w:rsid w:val="000D4274"/>
    <w:rsid w:val="001E15CD"/>
    <w:rsid w:val="00277796"/>
    <w:rsid w:val="003118BF"/>
    <w:rsid w:val="00332D96"/>
    <w:rsid w:val="0051464C"/>
    <w:rsid w:val="006334BB"/>
    <w:rsid w:val="00760A20"/>
    <w:rsid w:val="0079194B"/>
    <w:rsid w:val="007957F8"/>
    <w:rsid w:val="007A3723"/>
    <w:rsid w:val="008E0FAE"/>
    <w:rsid w:val="00935226"/>
    <w:rsid w:val="00A75E0E"/>
    <w:rsid w:val="00A92349"/>
    <w:rsid w:val="00AA337F"/>
    <w:rsid w:val="00AD675D"/>
    <w:rsid w:val="00AD773A"/>
    <w:rsid w:val="00B32F26"/>
    <w:rsid w:val="00C2525C"/>
    <w:rsid w:val="00C62466"/>
    <w:rsid w:val="00CB7454"/>
    <w:rsid w:val="00DA1F6B"/>
    <w:rsid w:val="00DA7542"/>
    <w:rsid w:val="00DF65E5"/>
    <w:rsid w:val="00E11194"/>
    <w:rsid w:val="00EB6E62"/>
    <w:rsid w:val="00FF7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53B3799"/>
  <w15:docId w15:val="{4DCDB47F-B80E-4296-BB6A-003E86F7E4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A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919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194B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1464C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6">
    <w:name w:val="Normal (Web)"/>
    <w:basedOn w:val="a"/>
    <w:uiPriority w:val="99"/>
    <w:semiHidden/>
    <w:unhideWhenUsed/>
    <w:rsid w:val="00E11194"/>
    <w:rPr>
      <w:rFonts w:ascii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A75E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fontTable" Target="fontTable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2183</Words>
  <Characters>12447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User</cp:lastModifiedBy>
  <cp:revision>2</cp:revision>
  <dcterms:created xsi:type="dcterms:W3CDTF">2023-10-30T18:58:00Z</dcterms:created>
  <dcterms:modified xsi:type="dcterms:W3CDTF">2023-10-30T18:58:00Z</dcterms:modified>
</cp:coreProperties>
</file>