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844" w:rsidRPr="00710480" w:rsidRDefault="004D3844" w:rsidP="004D3844">
      <w:pPr>
        <w:spacing w:line="240" w:lineRule="auto"/>
        <w:contextualSpacing/>
        <w:rPr>
          <w:rFonts w:ascii="Times New Roman" w:eastAsia="Times New Roman" w:hAnsi="Times New Roman" w:cs="Times New Roman"/>
          <w:color w:val="1D1B11" w:themeColor="background2" w:themeShade="1A"/>
        </w:rPr>
      </w:pPr>
      <w:r w:rsidRPr="00710480">
        <w:rPr>
          <w:rFonts w:ascii="Times New Roman" w:eastAsia="Times New Roman" w:hAnsi="Times New Roman" w:cs="Times New Roman"/>
          <w:color w:val="1D1B11" w:themeColor="background2" w:themeShade="1A"/>
        </w:rPr>
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</w:r>
    </w:p>
    <w:p w:rsidR="004D3844" w:rsidRPr="00710480" w:rsidRDefault="004D3844" w:rsidP="004D384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244061"/>
          <w:lang w:eastAsia="ru-RU"/>
        </w:rPr>
        <w:t>Тип урока</w:t>
      </w:r>
      <w:r w:rsidRPr="00710480">
        <w:rPr>
          <w:rFonts w:ascii="Times New Roman" w:eastAsia="Times New Roman" w:hAnsi="Times New Roman" w:cs="Times New Roman"/>
          <w:b/>
          <w:bCs/>
          <w:i/>
          <w:iCs/>
          <w:color w:val="244061"/>
          <w:lang w:eastAsia="ru-RU"/>
        </w:rPr>
        <w:t>:</w:t>
      </w:r>
      <w:r w:rsidRPr="00710480">
        <w:rPr>
          <w:rFonts w:ascii="Times New Roman" w:eastAsia="Times New Roman" w:hAnsi="Times New Roman" w:cs="Times New Roman"/>
          <w:color w:val="244061"/>
          <w:lang w:eastAsia="ru-RU"/>
        </w:rPr>
        <w:t> урок открытия нового знания.</w:t>
      </w:r>
    </w:p>
    <w:p w:rsidR="004D3844" w:rsidRPr="00710480" w:rsidRDefault="004D3844" w:rsidP="004D3844">
      <w:pPr>
        <w:shd w:val="clear" w:color="auto" w:fill="FFFFFF"/>
        <w:spacing w:after="0" w:line="240" w:lineRule="auto"/>
        <w:ind w:left="16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244061"/>
          <w:lang w:eastAsia="ru-RU"/>
        </w:rPr>
        <w:t>Цель: </w:t>
      </w:r>
      <w:r w:rsidRPr="00710480">
        <w:rPr>
          <w:rFonts w:ascii="Times New Roman" w:eastAsia="Times New Roman" w:hAnsi="Times New Roman" w:cs="Times New Roman"/>
          <w:color w:val="244061"/>
          <w:lang w:eastAsia="ru-RU"/>
        </w:rPr>
        <w:t>познакомить учащихся с видами предложений по цели высказывания</w:t>
      </w:r>
    </w:p>
    <w:p w:rsidR="004D3844" w:rsidRPr="00710480" w:rsidRDefault="004D3844" w:rsidP="004D384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244061"/>
          <w:lang w:eastAsia="ru-RU"/>
        </w:rPr>
        <w:t>Планируемые образовательные результаты:</w:t>
      </w:r>
      <w:r w:rsidRPr="00710480">
        <w:rPr>
          <w:rFonts w:ascii="Calibri" w:eastAsia="Times New Roman" w:hAnsi="Calibri" w:cs="Calibri"/>
          <w:b/>
          <w:bCs/>
          <w:color w:val="244061"/>
          <w:lang w:eastAsia="ru-RU"/>
        </w:rPr>
        <w:t> </w:t>
      </w:r>
    </w:p>
    <w:p w:rsidR="004D3844" w:rsidRPr="00710480" w:rsidRDefault="004D3844" w:rsidP="004D384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244061"/>
          <w:lang w:eastAsia="ru-RU"/>
        </w:rPr>
        <w:t>Предметные:</w:t>
      </w:r>
      <w:r w:rsidRPr="00710480">
        <w:rPr>
          <w:rFonts w:ascii="Times New Roman" w:eastAsia="Times New Roman" w:hAnsi="Times New Roman" w:cs="Times New Roman"/>
          <w:color w:val="244061"/>
          <w:lang w:eastAsia="ru-RU"/>
        </w:rPr>
        <w:t> (объём освоения и уровень владения компетенциями): знать характеристику предложения по цели высказывания,   зависимость цели высказывания от речевой ситуации; уметь определять вид предложения по цели высказывания;</w:t>
      </w:r>
    </w:p>
    <w:p w:rsidR="004D3844" w:rsidRPr="00710480" w:rsidRDefault="004D3844" w:rsidP="004D384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244061"/>
          <w:lang w:eastAsia="ru-RU"/>
        </w:rPr>
        <w:t> </w:t>
      </w:r>
      <w:proofErr w:type="spellStart"/>
      <w:r w:rsidRPr="00710480">
        <w:rPr>
          <w:rFonts w:ascii="Times New Roman" w:eastAsia="Times New Roman" w:hAnsi="Times New Roman" w:cs="Times New Roman"/>
          <w:b/>
          <w:bCs/>
          <w:color w:val="244061"/>
          <w:lang w:eastAsia="ru-RU"/>
        </w:rPr>
        <w:t>Метапредметные</w:t>
      </w:r>
      <w:proofErr w:type="spellEnd"/>
      <w:r w:rsidRPr="00710480">
        <w:rPr>
          <w:rFonts w:ascii="Times New Roman" w:eastAsia="Times New Roman" w:hAnsi="Times New Roman" w:cs="Times New Roman"/>
          <w:color w:val="244061"/>
          <w:lang w:eastAsia="ru-RU"/>
        </w:rPr>
        <w:t>: овладение приёмами отбора и систематизации материала на определённую тему; умение вести самостоятельный поиск информации,  обрабатывать информацию и представлять в готовом виде;</w:t>
      </w:r>
    </w:p>
    <w:p w:rsidR="004D3844" w:rsidRPr="00710480" w:rsidRDefault="004D3844" w:rsidP="004D384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244061"/>
          <w:lang w:eastAsia="ru-RU"/>
        </w:rPr>
        <w:t>Личностные: </w:t>
      </w:r>
      <w:r w:rsidRPr="00710480">
        <w:rPr>
          <w:rFonts w:ascii="Times New Roman" w:eastAsia="Times New Roman" w:hAnsi="Times New Roman" w:cs="Times New Roman"/>
          <w:color w:val="244061"/>
          <w:lang w:eastAsia="ru-RU"/>
        </w:rPr>
        <w:t>понимание определяющей роли родного языка в развитии</w:t>
      </w:r>
      <w:r w:rsidRPr="00710480">
        <w:rPr>
          <w:rFonts w:ascii="Times New Roman" w:eastAsia="Times New Roman" w:hAnsi="Times New Roman" w:cs="Times New Roman"/>
          <w:b/>
          <w:bCs/>
          <w:color w:val="244061"/>
          <w:lang w:eastAsia="ru-RU"/>
        </w:rPr>
        <w:t> </w:t>
      </w:r>
      <w:r w:rsidRPr="00710480">
        <w:rPr>
          <w:rFonts w:ascii="Times New Roman" w:eastAsia="Times New Roman" w:hAnsi="Times New Roman" w:cs="Times New Roman"/>
          <w:color w:val="244061"/>
          <w:lang w:eastAsia="ru-RU"/>
        </w:rPr>
        <w:t>интеллектуальных, творческих способностей и моральных качеств личности, его значения в процессе получения школьного образования</w:t>
      </w:r>
    </w:p>
    <w:p w:rsidR="004D3844" w:rsidRPr="00710480" w:rsidRDefault="004D3844" w:rsidP="004D384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710480">
        <w:rPr>
          <w:rFonts w:ascii="Calibri" w:eastAsia="Times New Roman" w:hAnsi="Calibri" w:cs="Calibri"/>
          <w:color w:val="244061"/>
          <w:lang w:eastAsia="ru-RU"/>
        </w:rPr>
        <w:t> </w:t>
      </w:r>
      <w:r w:rsidRPr="00710480">
        <w:rPr>
          <w:rFonts w:ascii="Times New Roman" w:eastAsia="Times New Roman" w:hAnsi="Times New Roman" w:cs="Times New Roman"/>
          <w:b/>
          <w:bCs/>
          <w:color w:val="244061"/>
          <w:lang w:eastAsia="ru-RU"/>
        </w:rPr>
        <w:t>Необходимое оборудование</w:t>
      </w:r>
      <w:r w:rsidRPr="00710480">
        <w:rPr>
          <w:rFonts w:ascii="Times New Roman" w:eastAsia="Times New Roman" w:hAnsi="Times New Roman" w:cs="Times New Roman"/>
          <w:color w:val="244061"/>
          <w:lang w:eastAsia="ru-RU"/>
        </w:rPr>
        <w:t xml:space="preserve">: компьютер, экран, </w:t>
      </w:r>
      <w:proofErr w:type="spellStart"/>
      <w:r w:rsidRPr="00710480">
        <w:rPr>
          <w:rFonts w:ascii="Times New Roman" w:eastAsia="Times New Roman" w:hAnsi="Times New Roman" w:cs="Times New Roman"/>
          <w:color w:val="244061"/>
          <w:lang w:eastAsia="ru-RU"/>
        </w:rPr>
        <w:t>мультимедийный</w:t>
      </w:r>
      <w:proofErr w:type="spellEnd"/>
      <w:r w:rsidRPr="00710480">
        <w:rPr>
          <w:rFonts w:ascii="Times New Roman" w:eastAsia="Times New Roman" w:hAnsi="Times New Roman" w:cs="Times New Roman"/>
          <w:color w:val="244061"/>
          <w:lang w:eastAsia="ru-RU"/>
        </w:rPr>
        <w:t xml:space="preserve"> проектор;</w:t>
      </w:r>
    </w:p>
    <w:p w:rsidR="004D3844" w:rsidRPr="00710480" w:rsidRDefault="004D3844" w:rsidP="004D384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244061"/>
          <w:lang w:eastAsia="ru-RU"/>
        </w:rPr>
        <w:t>Основные понятия</w:t>
      </w:r>
      <w:r w:rsidRPr="00710480">
        <w:rPr>
          <w:rFonts w:ascii="Times New Roman" w:eastAsia="Times New Roman" w:hAnsi="Times New Roman" w:cs="Times New Roman"/>
          <w:color w:val="244061"/>
          <w:lang w:eastAsia="ru-RU"/>
        </w:rPr>
        <w:t>: синтаксис, цель высказывания, повествовательные, вопросительные, побудительные предложения</w:t>
      </w:r>
    </w:p>
    <w:tbl>
      <w:tblPr>
        <w:tblW w:w="9928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55"/>
        <w:gridCol w:w="4049"/>
        <w:gridCol w:w="3724"/>
      </w:tblGrid>
      <w:tr w:rsidR="004D3844" w:rsidRPr="00710480" w:rsidTr="00266701">
        <w:trPr>
          <w:trHeight w:val="542"/>
        </w:trPr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Этапы урока</w:t>
            </w:r>
          </w:p>
        </w:tc>
        <w:tc>
          <w:tcPr>
            <w:tcW w:w="4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Ход урока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Формируемые умения (универсальные учебные действия)</w:t>
            </w:r>
          </w:p>
        </w:tc>
      </w:tr>
      <w:tr w:rsidR="004D3844" w:rsidRPr="00710480" w:rsidTr="00266701">
        <w:trPr>
          <w:trHeight w:val="1825"/>
        </w:trPr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I.</w:t>
            </w: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 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Мотивация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(самоопределение)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 к учебной  деятельности</w:t>
            </w:r>
          </w:p>
        </w:tc>
        <w:tc>
          <w:tcPr>
            <w:tcW w:w="4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Приветствие. Проверка готовности к уроку.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Личностные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положительно относиться к учению, познавательной деятельности, желание приобретать новые знания, умения, совершенствовать имеющиеся.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Познавательные</w:t>
            </w:r>
            <w:proofErr w:type="gram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осознают познавательную задачу.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Регулятивные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планируют (в сотрудничестве с учителем и одноклассниками или самостоятельно) необходимые действия, операции</w:t>
            </w:r>
          </w:p>
        </w:tc>
      </w:tr>
      <w:tr w:rsidR="004D3844" w:rsidRPr="00710480" w:rsidTr="00266701">
        <w:trPr>
          <w:trHeight w:val="4480"/>
        </w:trPr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II. Актуализация изученного с элементами проверки домашнего задания.</w:t>
            </w:r>
          </w:p>
        </w:tc>
        <w:tc>
          <w:tcPr>
            <w:tcW w:w="4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ind w:left="16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 xml:space="preserve">1. Приём  «Верю - не верю» (учащиеся </w:t>
            </w:r>
            <w:proofErr w:type="gramStart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соглашаются</w:t>
            </w:r>
            <w:proofErr w:type="gram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 xml:space="preserve">  /не соглашаются с утверждениями, аргументируют свою точку зрения)</w:t>
            </w:r>
          </w:p>
          <w:p w:rsidR="004D3844" w:rsidRPr="00710480" w:rsidRDefault="004D3844" w:rsidP="00266701">
            <w:pPr>
              <w:spacing w:after="0" w:line="240" w:lineRule="auto"/>
              <w:ind w:left="16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-Верите ли вы, что фонетик</w:t>
            </w:r>
            <w:proofErr w:type="gramStart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а-</w:t>
            </w:r>
            <w:proofErr w:type="gram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 xml:space="preserve"> это раздел науки о языке, изучающий правила построения словосочетаний и предложений?</w:t>
            </w:r>
          </w:p>
          <w:p w:rsidR="004D3844" w:rsidRPr="00710480" w:rsidRDefault="004D3844" w:rsidP="00266701">
            <w:pPr>
              <w:spacing w:after="0" w:line="240" w:lineRule="auto"/>
              <w:ind w:left="16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-Словосочетание состоит  из подлежащего и сказуемого?</w:t>
            </w:r>
          </w:p>
          <w:p w:rsidR="004D3844" w:rsidRPr="00710480" w:rsidRDefault="004D3844" w:rsidP="00266701">
            <w:pPr>
              <w:spacing w:after="0" w:line="240" w:lineRule="auto"/>
              <w:ind w:left="16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 В предложении всегда есть грамматическая основа?</w:t>
            </w:r>
          </w:p>
          <w:p w:rsidR="004D3844" w:rsidRPr="00710480" w:rsidRDefault="004D3844" w:rsidP="00266701">
            <w:pPr>
              <w:spacing w:after="0" w:line="240" w:lineRule="auto"/>
              <w:ind w:left="16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  Главные члены предложения не являются словосочетанием?</w:t>
            </w:r>
          </w:p>
          <w:p w:rsidR="004D3844" w:rsidRPr="00710480" w:rsidRDefault="004D3844" w:rsidP="00266701">
            <w:pPr>
              <w:spacing w:after="0" w:line="240" w:lineRule="auto"/>
              <w:ind w:left="16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  Сочетание слов ПРИШЛИ ГОСТИ является словосочетанием?</w:t>
            </w:r>
          </w:p>
          <w:p w:rsidR="004D3844" w:rsidRPr="00710480" w:rsidRDefault="004D3844" w:rsidP="00266701">
            <w:pPr>
              <w:spacing w:after="0" w:line="240" w:lineRule="auto"/>
              <w:ind w:left="16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2. Посмотрите на экран и выполните задание.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Личностные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 имеют мотивацию к учебной  деятельности</w:t>
            </w:r>
            <w:proofErr w:type="gramEnd"/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Познавательные: 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выполняют учебно-познавательные действия в материализованной и умственной форме; осуществляют для решения учебных задач анализ, синтез, сравнение, классификацию, устанавливают причинно-следственные связи.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Регулятивные</w:t>
            </w:r>
            <w:proofErr w:type="gramEnd"/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: 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принимают и сохраняют учебную задачу.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Коммуникативные: 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задают вопросы, слушают и отвечают на вопросы других, формулируют собственные мысли, высказывают и обосновывают свою точку зрения</w:t>
            </w:r>
          </w:p>
        </w:tc>
      </w:tr>
      <w:tr w:rsidR="004D3844" w:rsidRPr="00710480" w:rsidTr="00266701">
        <w:trPr>
          <w:trHeight w:val="5474"/>
        </w:trPr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lastRenderedPageBreak/>
              <w:t>III. Введение в тему и формулирование проблемы урока</w:t>
            </w:r>
          </w:p>
        </w:tc>
        <w:tc>
          <w:tcPr>
            <w:tcW w:w="4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 -Внимательно посмотрите на слайд и прочитайте предложения. Как вы думаете, о чём пойдёт сегодня речь?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 Подумайте, от какого слова образовалось слово “высказывание”? (Учащиеся делают предположения).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-Назовите однокоренные слова (сказать, рассказать, высказать).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 Да, действительно, всё это однокоренные слова с корнем  – сказ</w:t>
            </w:r>
            <w:proofErr w:type="gramStart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-.</w:t>
            </w:r>
            <w:proofErr w:type="gramEnd"/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Как вы думаете, что мы сегодня должны узнать на уроке?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Из ответов учащихся: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 Узнать, почему предложения делятся на группы по цели высказывания;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 Чем отличаются друг от друга предложения по цели высказывания;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-Какие знаки ставятся в конце предложения в зависимости от цели высказывания;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 Правильно ставить знаки в конце предложений.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 Сегодня на уроке нам предстоит узнать, с какой целью мы высказываем, т.е.  произносим, говорим предложения.</w:t>
            </w:r>
          </w:p>
          <w:p w:rsidR="004D3844" w:rsidRPr="00710480" w:rsidRDefault="004D3844" w:rsidP="00266701">
            <w:pPr>
              <w:spacing w:after="0" w:line="240" w:lineRule="auto"/>
              <w:ind w:left="708" w:hanging="708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Как вы считаете, что такое </w:t>
            </w:r>
            <w:r w:rsidRPr="007104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44061"/>
                <w:lang w:eastAsia="ru-RU"/>
              </w:rPr>
              <w:t>интонация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? Посмотрите на экран. Зачем нам нужна интонация?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Личностные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желают приобретать новые знания, умения, совершенствовать имеющиеся.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Познавательные</w:t>
            </w:r>
            <w:proofErr w:type="gram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читают и слушают, извлекая нужную информацию, а также самостоятельно находят её в дополнительных источниках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Регулятивные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контролируют учебные действия, замечают допущенные ошибки </w:t>
            </w: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Коммуникативные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осознают  правило контроля и успешно используют его в решении учебной задачи.</w:t>
            </w:r>
          </w:p>
        </w:tc>
      </w:tr>
      <w:tr w:rsidR="004D3844" w:rsidRPr="00710480" w:rsidTr="00266701">
        <w:trPr>
          <w:trHeight w:val="3649"/>
        </w:trPr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IV. Открытие нового знания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Физкультминутка</w:t>
            </w:r>
          </w:p>
        </w:tc>
        <w:tc>
          <w:tcPr>
            <w:tcW w:w="4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Класс делится на три группы. Каждая группа готовит сообщение по своему виду предложения.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- </w:t>
            </w: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Итак!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 Есть три вида предложений по цели высказывания: по</w:t>
            </w: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вест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вовательные, </w:t>
            </w: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вопрос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ительные по</w:t>
            </w: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буд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ительные.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Cambria" w:eastAsia="Times New Roman" w:hAnsi="Cambria" w:cs="Times New Roman"/>
                <w:color w:val="FF0000"/>
                <w:lang w:eastAsia="ru-RU"/>
              </w:rPr>
              <w:t>Раз — подняться, потянуться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Cambria" w:eastAsia="Times New Roman" w:hAnsi="Cambria" w:cs="Times New Roman"/>
                <w:color w:val="FF0000"/>
                <w:lang w:eastAsia="ru-RU"/>
              </w:rPr>
              <w:t>Раз — подняться, потянуться,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Cambria" w:eastAsia="Times New Roman" w:hAnsi="Cambria" w:cs="Times New Roman"/>
                <w:color w:val="FF0000"/>
                <w:lang w:eastAsia="ru-RU"/>
              </w:rPr>
              <w:t>Два — нагнуть, разогнуться,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Cambria" w:eastAsia="Times New Roman" w:hAnsi="Cambria" w:cs="Times New Roman"/>
                <w:color w:val="FF0000"/>
                <w:lang w:eastAsia="ru-RU"/>
              </w:rPr>
              <w:t>Три — в ладоши, три хлопка,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Cambria" w:eastAsia="Times New Roman" w:hAnsi="Cambria" w:cs="Times New Roman"/>
                <w:color w:val="FF0000"/>
                <w:lang w:eastAsia="ru-RU"/>
              </w:rPr>
              <w:t>Головою три кивка.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Cambria" w:eastAsia="Times New Roman" w:hAnsi="Cambria" w:cs="Times New Roman"/>
                <w:color w:val="FF0000"/>
                <w:lang w:eastAsia="ru-RU"/>
              </w:rPr>
              <w:t>На четыре — руки шире,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Cambria" w:eastAsia="Times New Roman" w:hAnsi="Cambria" w:cs="Times New Roman"/>
                <w:color w:val="FF0000"/>
                <w:lang w:eastAsia="ru-RU"/>
              </w:rPr>
              <w:t>Пять — руками помахать,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Cambria" w:eastAsia="Times New Roman" w:hAnsi="Cambria" w:cs="Times New Roman"/>
                <w:color w:val="FF0000"/>
                <w:lang w:eastAsia="ru-RU"/>
              </w:rPr>
              <w:t>Шесть — на место тихо стать.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Личностные</w:t>
            </w:r>
            <w:proofErr w:type="gramStart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:о</w:t>
            </w:r>
            <w:proofErr w:type="gram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сознают</w:t>
            </w:r>
            <w:proofErr w:type="spell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 xml:space="preserve"> свои возможности в учении; способны адекватно рассуждать о причинах  своего успеха или неуспеха в учении, связывая успехи с усилиями, трудолюбием.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Познавательные: 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извлекают необходимую информацию из прослушанного объяснения учителя, высказываний одноклассников, систематизируют собственные знания.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Регулятивные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планирую</w:t>
            </w:r>
            <w:proofErr w:type="gramStart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т(</w:t>
            </w:r>
            <w:proofErr w:type="gram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 xml:space="preserve"> в сотрудничестве с учителем и одноклассниками  или самостоятельно) необходимые действия, операции, действуют по плану.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Регулятивные</w:t>
            </w:r>
            <w:proofErr w:type="gramStart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:с</w:t>
            </w:r>
            <w:proofErr w:type="gram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троят</w:t>
            </w:r>
            <w:proofErr w:type="spell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 xml:space="preserve"> небольшие монологические высказывания, осуществляют совместную деятельность в парах и рабочих группах с учётом конкретных учебно-познавательных задач</w:t>
            </w:r>
          </w:p>
        </w:tc>
      </w:tr>
      <w:tr w:rsidR="004D3844" w:rsidRPr="00710480" w:rsidTr="00266701">
        <w:trPr>
          <w:trHeight w:val="555"/>
        </w:trPr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 xml:space="preserve">V. Углубление знаний, развитие </w:t>
            </w:r>
            <w:proofErr w:type="spellStart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учебно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softHyphen/>
              <w:t>языковых</w:t>
            </w:r>
            <w:proofErr w:type="spell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 xml:space="preserve"> и речевых умений</w:t>
            </w:r>
          </w:p>
        </w:tc>
        <w:tc>
          <w:tcPr>
            <w:tcW w:w="4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ind w:left="16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    1. Определите вид предложений по цели высказывания.</w:t>
            </w:r>
          </w:p>
          <w:p w:rsidR="004D3844" w:rsidRPr="00710480" w:rsidRDefault="004D3844" w:rsidP="00266701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1) Не переходите улицу на красный сигнал светофора.</w:t>
            </w:r>
          </w:p>
          <w:p w:rsidR="004D3844" w:rsidRPr="00710480" w:rsidRDefault="004D3844" w:rsidP="00266701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 xml:space="preserve">2)Улицу надо переходить 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lastRenderedPageBreak/>
              <w:t>осторожно.</w:t>
            </w:r>
          </w:p>
          <w:p w:rsidR="004D3844" w:rsidRPr="00710480" w:rsidRDefault="004D3844" w:rsidP="00266701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3)Вы знаете правила дорожного движения?</w:t>
            </w:r>
          </w:p>
          <w:p w:rsidR="004D3844" w:rsidRPr="00710480" w:rsidRDefault="004D3844" w:rsidP="00266701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4)Как обозначается на дороге пешеходный переход?</w:t>
            </w:r>
          </w:p>
          <w:p w:rsidR="004D3844" w:rsidRPr="00710480" w:rsidRDefault="004D3844" w:rsidP="00266701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5)Пешеходный переход обозначают «зеброй».</w:t>
            </w:r>
          </w:p>
          <w:p w:rsidR="004D3844" w:rsidRPr="00710480" w:rsidRDefault="004D3844" w:rsidP="00266701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6)На дороге не отвлекайтесь на разговоры.</w:t>
            </w:r>
          </w:p>
          <w:p w:rsidR="004D3844" w:rsidRPr="00710480" w:rsidRDefault="004D3844" w:rsidP="00266701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2. Упр. № 417, № 418.</w:t>
            </w:r>
          </w:p>
          <w:p w:rsidR="004D3844" w:rsidRPr="00710480" w:rsidRDefault="004D3844" w:rsidP="00266701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3. Самостоятельная работа (задание на экране)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lastRenderedPageBreak/>
              <w:t>Личностные</w:t>
            </w:r>
            <w:proofErr w:type="gram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понимают значение знаний для человека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Познавательные: 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 xml:space="preserve">приобретают умение использовать приобретённые знания и умения в практической 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lastRenderedPageBreak/>
              <w:t>деятельности и повседневной жизни.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Регулятивные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оценивают свою работу; исправляют и объясняют свои ошибки.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Коммуникативные: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 формулируют собственные мысли, высказывают и обосновывают свою точку зрения</w:t>
            </w:r>
          </w:p>
        </w:tc>
      </w:tr>
      <w:tr w:rsidR="004D3844" w:rsidRPr="00710480" w:rsidTr="00266701">
        <w:trPr>
          <w:trHeight w:val="143"/>
        </w:trPr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lastRenderedPageBreak/>
              <w:t>VI. Итог урока. Рефлексия.</w:t>
            </w:r>
          </w:p>
        </w:tc>
        <w:tc>
          <w:tcPr>
            <w:tcW w:w="4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А теперь давайте подведём итог урока.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– Что удалось на уроке, было самым интересным?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– Какие трудности встретились?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– Что помешало при выполнении заданий?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– Что нужно сделать, чтобы избежать ошибок в дальнейшем?</w:t>
            </w:r>
          </w:p>
          <w:p w:rsidR="004D3844" w:rsidRPr="00710480" w:rsidRDefault="004D3844" w:rsidP="004D384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Выполнение этой работы понравилось (не понравилось), потому что…</w:t>
            </w:r>
          </w:p>
          <w:p w:rsidR="004D3844" w:rsidRPr="00710480" w:rsidRDefault="004D3844" w:rsidP="004D384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Наиболее трудным  показалось</w:t>
            </w:r>
            <w:r w:rsidRPr="00710480">
              <w:rPr>
                <w:rFonts w:ascii="Calibri" w:eastAsia="Times New Roman" w:hAnsi="Calibri" w:cs="Calibri"/>
                <w:color w:val="244061"/>
                <w:lang w:eastAsia="ru-RU"/>
              </w:rPr>
              <w:t> …</w:t>
            </w:r>
          </w:p>
          <w:p w:rsidR="004D3844" w:rsidRPr="00710480" w:rsidRDefault="004D3844" w:rsidP="004D384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Самым интересным было …</w:t>
            </w:r>
          </w:p>
          <w:p w:rsidR="004D3844" w:rsidRPr="00710480" w:rsidRDefault="004D3844" w:rsidP="004D384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Если бы  еще раз выполняли эту работу, то бы сделали следующее …</w:t>
            </w:r>
          </w:p>
          <w:p w:rsidR="004D3844" w:rsidRPr="00710480" w:rsidRDefault="004D3844" w:rsidP="004D384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И напоследок о теме урока…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Личностные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приобретают мотивацию к процессу образования.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Познавательные</w:t>
            </w:r>
            <w:proofErr w:type="gramEnd"/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: </w:t>
            </w: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устанавливают взаимосвязь между объёмом приобретённых знаний и операционных исследовательских, аналитических умений; приобретают умение мотивированно организовывать свою деятельность.</w:t>
            </w:r>
          </w:p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Регулятивные</w:t>
            </w:r>
            <w:proofErr w:type="gramEnd"/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: оценивают свою работу</w:t>
            </w:r>
          </w:p>
        </w:tc>
      </w:tr>
      <w:tr w:rsidR="004D3844" w:rsidRPr="00710480" w:rsidTr="00266701">
        <w:trPr>
          <w:trHeight w:val="143"/>
        </w:trPr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b/>
                <w:bCs/>
                <w:color w:val="244061"/>
                <w:lang w:eastAsia="ru-RU"/>
              </w:rPr>
              <w:t>VII. Домашнее задание</w:t>
            </w:r>
          </w:p>
        </w:tc>
        <w:tc>
          <w:tcPr>
            <w:tcW w:w="4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0480">
              <w:rPr>
                <w:rFonts w:ascii="Times New Roman" w:eastAsia="Times New Roman" w:hAnsi="Times New Roman" w:cs="Times New Roman"/>
                <w:color w:val="244061"/>
                <w:lang w:eastAsia="ru-RU"/>
              </w:rPr>
              <w:t>Домашнее задание: параграф 51, упр. № 413, 419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844" w:rsidRPr="00710480" w:rsidRDefault="004D384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666666"/>
                <w:lang w:eastAsia="ru-RU"/>
              </w:rPr>
            </w:pPr>
          </w:p>
        </w:tc>
      </w:tr>
    </w:tbl>
    <w:p w:rsidR="0008309E" w:rsidRDefault="0008309E"/>
    <w:sectPr w:rsidR="0008309E" w:rsidSect="0008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62538"/>
    <w:multiLevelType w:val="multilevel"/>
    <w:tmpl w:val="F83492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4D3844"/>
    <w:rsid w:val="0008309E"/>
    <w:rsid w:val="004D3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2024-01-07T18:27:00Z</dcterms:created>
  <dcterms:modified xsi:type="dcterms:W3CDTF">2024-01-07T18:27:00Z</dcterms:modified>
</cp:coreProperties>
</file>