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sz w:val="48"/>
          <w:szCs w:val="48"/>
        </w:rPr>
      </w:pPr>
      <w:r>
        <w:rPr>
          <w:rFonts w:ascii="Times New Roman" w:cs="Times New Roman" w:hAnsi="Times New Roman"/>
          <w:sz w:val="48"/>
          <w:szCs w:val="48"/>
          <w:lang w:val="en-US"/>
        </w:rPr>
        <w:t>Консультация для родителей</w:t>
      </w:r>
    </w:p>
    <w:p>
      <w:pPr>
        <w:pStyle w:val="style0"/>
        <w:jc w:val="center"/>
        <w:rPr>
          <w:rFonts w:ascii="Times New Roman" w:cs="Times New Roman" w:hAnsi="Times New Roman"/>
          <w:sz w:val="48"/>
          <w:szCs w:val="48"/>
        </w:rPr>
      </w:pPr>
      <w:r>
        <w:rPr>
          <w:rFonts w:ascii="Times New Roman" w:cs="Times New Roman" w:hAnsi="Times New Roman"/>
          <w:sz w:val="48"/>
          <w:szCs w:val="48"/>
          <w:lang w:val="en-US"/>
        </w:rPr>
        <w:t>"</w:t>
      </w:r>
      <w:r>
        <w:rPr>
          <w:rFonts w:ascii="Times New Roman" w:cs="Times New Roman" w:hAnsi="Times New Roman"/>
          <w:sz w:val="48"/>
          <w:szCs w:val="48"/>
        </w:rPr>
        <w:t>Мир  на</w:t>
      </w:r>
      <w:r>
        <w:rPr>
          <w:rFonts w:ascii="Times New Roman" w:cs="Times New Roman" w:hAnsi="Times New Roman"/>
          <w:sz w:val="48"/>
          <w:szCs w:val="48"/>
        </w:rPr>
        <w:t xml:space="preserve"> кончиках пальцев</w:t>
      </w:r>
      <w:r>
        <w:rPr>
          <w:rFonts w:ascii="Times New Roman" w:cs="Times New Roman" w:hAnsi="Times New Roman"/>
          <w:sz w:val="48"/>
          <w:szCs w:val="48"/>
          <w:lang w:val="en-US"/>
        </w:rPr>
        <w:t>"</w:t>
      </w:r>
    </w:p>
    <w:p>
      <w:pPr>
        <w:pStyle w:val="style0"/>
        <w:ind w:left="200"/>
        <w:jc w:val="center"/>
        <w:rPr>
          <w:rFonts w:ascii="Times New Roman" w:cs="Times New Roman" w:hAnsi="Times New Roman"/>
          <w:sz w:val="48"/>
          <w:szCs w:val="48"/>
        </w:rPr>
      </w:pPr>
      <w:r>
        <w:rPr>
          <w:rFonts w:ascii="Times New Roman" w:cs="Times New Roman" w:hAnsi="Times New Roman"/>
          <w:sz w:val="48"/>
          <w:szCs w:val="48"/>
          <w:lang w:val="en-US"/>
        </w:rPr>
        <w:t xml:space="preserve">                      </w:t>
      </w:r>
      <w:r>
        <w:rPr>
          <w:rFonts w:ascii="Times New Roman" w:cs="Times New Roman" w:hAnsi="Times New Roman"/>
          <w:color w:val="000000"/>
          <w:sz w:val="48"/>
          <w:szCs w:val="48"/>
          <w:lang w:val="en-US"/>
        </w:rPr>
        <w:t xml:space="preserve">Подготовила: Ушкалова О. А. </w:t>
      </w:r>
    </w:p>
    <w:p>
      <w:pPr>
        <w:pStyle w:val="style94"/>
        <w:spacing w:before="0" w:beforeAutospacing="false" w:after="0" w:afterAutospacing="false"/>
        <w:rPr>
          <w:sz w:val="28"/>
          <w:szCs w:val="28"/>
        </w:rPr>
      </w:pPr>
      <w:r>
        <w:rPr>
          <w:sz w:val="28"/>
          <w:szCs w:val="28"/>
        </w:rPr>
        <w:t xml:space="preserve">На начальном этапе жизни именно мелкая моторика отражает то, как развивается ребенок, свидетельствует о его интеллектуальных способностях. Дети с плохо развитой ручной моторикой неловко держат ложку, карандаш, не могут застегивать пуговицы, шнуровать ботинки. Им бывает трудно собрать рассыпавшие детали конструктора, работать с </w:t>
      </w:r>
      <w:r>
        <w:rPr>
          <w:sz w:val="28"/>
          <w:szCs w:val="28"/>
        </w:rPr>
        <w:t>пазлами</w:t>
      </w:r>
      <w:r>
        <w:rPr>
          <w:sz w:val="28"/>
          <w:szCs w:val="28"/>
        </w:rPr>
        <w:t>, счетными палочками, мозаикой. Они отказываются от любимых другими детьми лепки и аппликации, не успевают за ребятами на занятиях.</w:t>
      </w:r>
    </w:p>
    <w:p>
      <w:pPr>
        <w:pStyle w:val="style94"/>
        <w:spacing w:before="0" w:beforeAutospacing="false" w:after="0" w:afterAutospacing="false"/>
        <w:rPr>
          <w:sz w:val="28"/>
          <w:szCs w:val="28"/>
        </w:rPr>
      </w:pPr>
      <w:r>
        <w:rPr>
          <w:sz w:val="28"/>
          <w:szCs w:val="28"/>
        </w:rPr>
        <w:t>Таким образом, возможности освоения мира детьми оказываются обедненными. Дети часто чувствуют себя несостоятельными в элементарных действиях, доступных сверстникам. Это влияет на эмоциональное благополучие ребенка, на его самооценку. С течением времени уровень развития формирует школьные трудности.</w:t>
      </w:r>
    </w:p>
    <w:p>
      <w:pPr>
        <w:pStyle w:val="style4097"/>
        <w:shd w:val="clear" w:color="auto" w:fill="ffffff"/>
        <w:spacing w:before="0" w:beforeAutospacing="false" w:after="0" w:afterAutospacing="false"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>И, конечно, в дошкольном возрасте работа по развитию мелкой моторики и координации движений руки должна стать важной частью развития детской речи, формирования навыков самообслуживания и подготовки к письму. От того, насколько ловко научится ребенок управлять своими пальчиками, зависит его дальнейшее развитие. Наряду с развитием мелкой моторики развиваются память, внимание, а также словарный запас.</w:t>
      </w:r>
    </w:p>
    <w:p>
      <w:pPr>
        <w:pStyle w:val="style4097"/>
        <w:shd w:val="clear" w:color="auto" w:fill="ffffff"/>
        <w:spacing w:before="0" w:beforeAutospacing="false" w:after="0" w:afterAutospacing="false"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Поэтому, уважаемые родители, мы подготовили </w:t>
      </w:r>
      <w:r>
        <w:rPr>
          <w:b/>
          <w:bCs/>
          <w:sz w:val="28"/>
          <w:szCs w:val="28"/>
        </w:rPr>
        <w:t>систему заданий</w:t>
      </w:r>
      <w:r>
        <w:rPr>
          <w:sz w:val="28"/>
          <w:szCs w:val="28"/>
        </w:rPr>
        <w:t>, необходимых для накопления ребенком двигательного и практического опыта, развития навыков ручной умелости: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Высыпьте в мисочку бусинки двух цветов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(примерно по 5-7 бусинок каждого цвета)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и справа от мисочки поставьте два блюдца.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Предложите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"Давай в одно блюдце сложим все красные бусинки, а в другое - все зеленые". Чтобы оживить игру, скажите, например, что это угощенье для мишки и зайки, причем мишка любит только вишни, а зайка - только крыжовник. Перекладывать бусинки надо по одной, беря тремя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пальцами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(покажите)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Если какие-то бусинки упадут на стол, попросите подобрать их с помощью совочка. Обязательно доведите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работу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до конца - этот навык очень важен. Поэтому на первых порах берите меньше бусинок.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"Волшебное сито"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Скажите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"В этой чашке перемешаны рис и манка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(покажите отдельно крупицы риса и манки)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Как выбрать отсюда все рисовые зернышки? Это трудно сделать даже твоими маленькими и ловкими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пальцами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Но тебе поможет сито!" Отделение одной крупы от другой похоже для ребенка на фокус. Объясните, почему так получается, насыпав в сито сначала чистую манку, а потом - рис. Просеянный рис надо пересыпать в приготовленную тарелку. Порадуйтесь вместе с малышом достигнутому результату.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val="en-US" w:eastAsia="ru-RU"/>
        </w:rPr>
        <w:t>результат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"Выловим из воды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Налейте в миску воду и бросьте туда несколько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мелких предметов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кусочки пробки, веточек и т. п. Предложите малышу с помощью маленького сита с ручкой выловить все эти предметы и сложить их в тарелку, стоящую на подносе справа от миски.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"Не просыпь и не пролей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Сначала насыпьте в кувшин немного крупы и покажите малышу, как, держа кувшин правой рукой и придерживая левой, пересыпать крупу в стакан, стоящий слева от кувшина.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(Все просыпанные зерна ребенок должен смести щеткой в совок.)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Не забудьте сдержанно похвалить ребенка, если он аккуратно убрал. Переходить к переливанию следует только тогда, когда ребенок хорошо освоит пересыпание. Помогите начать и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закончить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 переливание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- это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 для него труднее всего. Покажите, как собрать разлитую воду губкой.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"Лепим колобки, колбаски и блинчики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Дайте малышу небольшой размятый кусочек пластилина. Предложите приготовить праздничный обед для кукол. Покажите, как делать "колобки" (скатывать шарики, "колбаски" и "блинчики". Потом из этих "заготовок" можно "собрать" фигуры людей и животных. Помогая ребенку, не сковывайте его фантазию - победите соблазн лепить вместо него.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"Открой и закрой"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Придумайте игру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например, малыш может быть врачом, у которого много баночек с лекарствами. Поставьте перед ребенком несколько маленьких баночек с закрытыми крышками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(банки должны отличаться размером и формой)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Предложите открыть все баночки, а потом снова закрыть, правильно подобрав крышки.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"Была лужа - и нет ее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Это упражнение имеет большое воспитательное значение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ребенок, пролив что-либо, сможет убрать за собой. Сначала научите малыша переносить губкой воду из одной тарелки в другую.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Поставьте на поднос две тарелки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слева с небольшим количеством воды, справа - пустую. Покажите, как пользоваться губкой, набирая ею воду в одной тарелке и отжимая над другой. Затем пролейте немного воды на поднос и покажите, как вытереть лужу, собрав ее губкой.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"Ну-ка, вылови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Поставьте на поднос две тарелки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слева - глубокую, а справа -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мелкую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В глубокую тарелку налейте воды и бросьте несколько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мелких плавающих предметов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Предложите малышу выловить их по одному ложкой и переложить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мелкую тарелку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. Вначале помогите ему, слегка направляя его руку. Следите, чтобы ребенок правильно держал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ложку.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Важно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 xml:space="preserve"> довести упражнение до конца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все предметы перенести в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мелкую тарелку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 а пролитую воду - собрать губкой.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"Пересыпаем ложкой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Поставьте на поднос две чашки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: слева - чашку с крупой, а справа - пустую. Вначале, двигая рукой ребенка, покажите, как набрать неполную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ложку крупы, дождаться, чтобы крупа перестала сыпаться с ложки, и, плавно двигая рукой, перенести ложку к правой чашке и опрокинуть над ней. Помогите малышу набрать крупу, когда ее останется мало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(подскажите, что надо нагнуть чашку левой рукой)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Полезно сочетать это упражнение с размешиванием. Например, ребенок может сам насыпать сахар в чай и размешать его.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"Посыпаем дорожки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"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Предложите ребенку посыпать "песком"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(манкой, пшеном)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дорожку на столе шириной 3-5см. Ограничьте ее чем-либо, например, полосками бумаги.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Поиграйте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дорожка может идти от одного выложенного из спичек домика к другому. Песок надо сыпать тремя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пальцами 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(сложив их "щепоткой", не выходя за края дорожки. Играя во дворе, можно делать дорожку между двумя палочками т. п.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Лепка из те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с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та и пластилина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Это очень полезно и отлично влияет на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развитие мелкой моторики рук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 причём лепить можно не только из пластилина и глины. Если во дворе зима –что может быть лучше снежной бабы или игр в снежки. А летом можно соорудить сказочный замок из песка или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мелких камешков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Рисование или раскрашивание картинок - любимое занятие дошкольников и хорошее упражнение на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развитие мелкой моторики рук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Изготовление поделок из бумаги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Например, вырезание самостоятельно ножницами геометрических фигур, составление узоров, выполнение аппликаций. Ребенку нужно уметь пользоваться ножницами и клеем.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Изготовление поделок из природного материала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: шишек, желудей, соломы и других доступных материалов.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Застёгивание и расстёгивание пуговиц, кнопок, крючков.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Хорошая тренировка для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пальчиков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 совершенствуется ловкость и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развивается мелкая моторика рук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Завязывание и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развязывание лент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 шнурков, узелков на верёвке.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Каждое такое движение оказывает огромное влияние на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развитие мелкой моторики рук малыша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Нанизывание бус и пуговиц.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Летом можно сделать бусы из рябины, орешков, семян тыквы и огурцов,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мелких плодов и т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 д.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Плетение косичек из ниток, венков из цветов.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Массаж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пальцев рук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«Су-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джок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u w:val="single"/>
          <w:bdr w:val="none" w:sz="0" w:space="0" w:color="auto" w:frame="true"/>
          <w:lang w:eastAsia="ru-RU"/>
        </w:rPr>
        <w:t>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u w:val="single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При использовании массажного шарика, лучше каждое движение рук представить 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в форме сказки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(песенки)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и ваш малыш охотно и с удовольствием будет играть. Отрабатывая движения и рассказывая сказку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(песенку)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вместе со взрослым, ребенок </w:t>
      </w:r>
      <w:r>
        <w:rPr>
          <w:rFonts w:ascii="Times New Roman" w:cs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true"/>
          <w:lang w:eastAsia="ru-RU"/>
        </w:rPr>
        <w:t>развивает мелкую моторику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рук и точность произношения слов этой сказки.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Сказка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«Маленький ежик»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 (по мотивам песенки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«Маленький ежик»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Маленький ежик,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в ладошке)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Четверо ножек.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(раскрыть ладошки)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Ежик по лесу идет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(катать шарик по ладошке прямыми движениями)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На спине листок несет.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(соединить ладошки)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И кряхтит, пыхтит и фыркает он -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Фыр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(зажимать, разжимать шарик в ладошке)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Всеравно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 xml:space="preserve"> тебя я к норке донесу.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(катать шарик по ладошке круговыми движениями)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Самый сильный я в лесу,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сначала в одном кулачке, затем в другом)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Я боюсь одну лису –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фух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Маленький ежик,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в ладошке)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Четверо ножек.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(раскрыть ладошки)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Ежик по лесу идет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(катать шарик по ладошке прямыми движениями)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На спине грибок несет.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(ладошкой левой руки сделать шляпку и спрятать шарик)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И кряхтит, пыхтит и фыркает он -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Фыр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(зажимать, разжимать шарик в ладошке)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Все-равно тебя я к норке донесу.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(катать шарик по ладошке круговыми движениями)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Самый сильный я в лесу,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сначала в одном кулачке, затем в другом)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Я боюсь одну лису –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фух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Маленький ежик,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в ладошке)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Четверо ножек.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(раскрыть ладошки)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Ежик по лесу идет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(катать шарик по ладошке прямыми движениями)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На спине лису несет.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между ладошками)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И кряхтит, пыхтит и фыркает он -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«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Фыр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»</w:t>
      </w: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(зажимать, разжимать шарик в ладошке)</w:t>
      </w:r>
    </w:p>
    <w:p>
      <w:pPr>
        <w:pStyle w:val="style0"/>
        <w:spacing w:after="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Все-равно тебя я к норке донесу.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(катать шарик по ладошке круговыми движениями)</w:t>
      </w:r>
    </w:p>
    <w:p>
      <w:pPr>
        <w:pStyle w:val="style0"/>
        <w:spacing w:before="24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Самый сильный я в лесу, </w:t>
      </w:r>
      <w:r>
        <w:rPr>
          <w:rFonts w:ascii="Times New Roman" w:cs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true"/>
          <w:lang w:eastAsia="ru-RU"/>
        </w:rPr>
        <w:t>(зажать шарик между ладошками)</w:t>
      </w:r>
    </w:p>
    <w:p>
      <w:pPr>
        <w:pStyle w:val="style0"/>
        <w:spacing w:before="240" w:lineRule="auto" w:line="240"/>
        <w:ind w:firstLine="360"/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111111"/>
          <w:sz w:val="28"/>
          <w:szCs w:val="28"/>
          <w:lang w:eastAsia="ru-RU"/>
        </w:rPr>
        <w:t>Победил саму лису!</w:t>
      </w:r>
    </w:p>
    <w:p>
      <w:pPr>
        <w:pStyle w:val="style0"/>
        <w:spacing w:before="240" w:lineRule="auto" w:line="240"/>
        <w:rPr>
          <w:rFonts w:ascii="Times New Roman" w:cs="Times New Roman" w:hAnsi="Times New Roman"/>
          <w:sz w:val="28"/>
          <w:szCs w:val="28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customStyle="1" w:styleId="style4097">
    <w:name w:val="c5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style4098">
    <w:name w:val="c0"/>
    <w:basedOn w:val="style65"/>
    <w:next w:val="style4098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Words>1250</Words>
  <Pages>1</Pages>
  <Characters>7438</Characters>
  <Application>WPS Office</Application>
  <DocSecurity>0</DocSecurity>
  <Paragraphs>67</Paragraphs>
  <ScaleCrop>false</ScaleCrop>
  <LinksUpToDate>false</LinksUpToDate>
  <CharactersWithSpaces>8649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2021-01-12T05:57:00Z</dcterms:created>
  <dc:creator>Эльвира Миргалаутдинова</dc:creator>
  <lastModifiedBy>M2102J20SG</lastModifiedBy>
  <dcterms:modified xsi:type="dcterms:W3CDTF">2024-01-23T16:26:01Z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6c9e489de5164ea9b08d3e5fe1af9c93</vt:lpwstr>
  </property>
</Properties>
</file>