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1D59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135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0"/>
          <w:i w:val="0"/>
          <w:color w:val="333333"/>
          <w:sz w:val="24"/>
          <w:shd w:val="clear" w:fill="FFFFFF"/>
        </w:rPr>
        <w:t>Педагог-дефектолог – специалист, помогающий детям с отклонениями: глухонемым, с ЗПР, с нарушениями зрения, умственно отсталым. Его основные задачи – научить своих подопечных ориентироваться в обществе</w:t>
      </w:r>
    </w:p>
    <w:p>
      <w:pPr>
        <w:spacing w:before="0" w:after="135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4"/>
          <w:shd w:val="clear" w:fill="FFFFFF"/>
        </w:rPr>
        <w:t>Дефектология тесно связана с такими науками как: психология, медицина, педагогика и др.</w:t>
      </w:r>
    </w:p>
    <w:p>
      <w:pPr>
        <w:spacing w:before="0" w:after="135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4"/>
          <w:shd w:val="clear" w:fill="FFFFFF"/>
        </w:rPr>
        <w:t>Учитель-дефектолог проводит занятия по ФЭМП, ознакомлению с окружающим миром и развитию речи, обучению грамоте, чтению, игре, конструированию.</w:t>
      </w:r>
    </w:p>
    <w:p>
      <w:pPr>
        <w:spacing w:before="0" w:after="135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4"/>
          <w:shd w:val="clear" w:fill="FFFFFF"/>
        </w:rPr>
        <w:t xml:space="preserve">Основная деятельность учителя-дефектолога в нашей </w:t>
      </w:r>
      <w:r>
        <w:rPr>
          <w:rFonts w:ascii="Arial" w:hAnsi="Arial"/>
          <w:b w:val="0"/>
          <w:i w:val="0"/>
          <w:color w:val="333333"/>
          <w:sz w:val="24"/>
          <w:shd w:val="clear" w:fill="FFFFFF"/>
        </w:rPr>
        <w:t xml:space="preserve"> направлена на детей с задержкой психического развития, которые продолжают испытывать трудности в овладении учебными знаниями, умениями, навыками и в специализированных условиях обучения. Этим учащимся обеспечивается дефектологическое сопровождение, которое подразумевает включение работы специалиста во все сферы учебно-воспитательного процесса.</w:t>
      </w:r>
    </w:p>
    <w:p>
      <w:pPr>
        <w:spacing w:before="0" w:after="135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4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4"/>
          <w:shd w:val="clear" w:fill="FFFFFF"/>
        </w:rPr>
        <w:t>Содержание работы специального педагога представляет собой целостный комплекс мер, направленных на оказание помощи, как ребенку в форме занятий и динамического наблюдения за ходом развития, так и родителям, учителям, администрации школы в форме рекомендаций.</w:t>
      </w:r>
    </w:p>
    <w:p>
      <w:pPr>
        <w:rPr>
          <w:sz w:val="24"/>
        </w:rPr>
      </w:pP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5C8BAEA"/>
    <w:multiLevelType w:val="hybridMultilevel"/>
    <w:lvl w:ilvl="0" w:tplc="39ED0E08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07DB810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C971C1E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42BC6892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81EAA89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5458C0B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282D20B5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D94B8A2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7CB536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5CA4D296"/>
    <w:multiLevelType w:val="hybridMultilevel"/>
    <w:lvl w:ilvl="0" w:tplc="2A5781A8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66243B26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24BAF77A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90823E3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665B8F6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B3C5A6A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6A6CA1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5C35C4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20421E5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">
    <w:nsid w:val="1C8A3AF5"/>
    <w:multiLevelType w:val="hybridMultilevel"/>
    <w:lvl w:ilvl="0" w:tplc="4F698B90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5254784B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D0259D8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CE40D05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6E1FD2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C8AE73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53F9B26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057C874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7D4BFBF0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3">
    <w:nsid w:val="5CC9FECD"/>
    <w:multiLevelType w:val="hybridMultilevel"/>
    <w:lvl w:ilvl="0" w:tplc="5FC19BDC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73E8BC26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CFB6911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10BF7D7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CA6BDC8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7FC7CFC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7C0A4F1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CB27DAE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1451205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