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Конспект НОД "Мальчик с пальчик" </w:t>
      </w:r>
      <w:hyperlink r:id="rId5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подготовительная группа</w:t>
        </w:r>
      </w:hyperlink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Планируемый результат:</w:t>
      </w:r>
      <w:proofErr w:type="gramStart"/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proofErr w:type="gramEnd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Дети знают произведение «Мальчик-с-пальчик».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Дети доброжелательно относятся к сверстникам и их работам.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Стараются достигнуть </w:t>
      </w:r>
      <w:hyperlink r:id="rId6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качественного результата</w:t>
        </w:r>
      </w:hyperlink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работу выполняют аккуратно.</w:t>
      </w:r>
      <w:proofErr w:type="gramStart"/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proofErr w:type="gramEnd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Демонстрируют активность в беседе по произведению, умеют вести диалог;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-Активно применяют ранее усвоенные способы изображения человека, (размер, формы туловища);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-Демонстрируют умение работать с изобразительным материалами (акварель) и инструментами (карандаш, кисть);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-Стараются достичь качественного результата, аккуратно выполняя работу;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-Проявляют доброжелательность к сверстникам и к их работам;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-В процессе рисования держат осанку, принимают активное участие в </w:t>
      </w:r>
      <w:proofErr w:type="spellStart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физминутке</w:t>
      </w:r>
      <w:proofErr w:type="spellEnd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  <w:proofErr w:type="gramStart"/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proofErr w:type="gramEnd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Правильно держат осанку, демонстрируют умение рисовать мелкие части на рисунке, принимают активное участие в </w:t>
      </w:r>
      <w:proofErr w:type="spellStart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физминутке</w:t>
      </w:r>
      <w:proofErr w:type="spellEnd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-Совместно с воспитателем планируют последовательность рисования человека, осуществляют самоконтроль, взаимоконтроль, самооценку, </w:t>
      </w:r>
      <w:proofErr w:type="spellStart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взаимооценку</w:t>
      </w:r>
      <w:proofErr w:type="spellEnd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самоанализ, </w:t>
      </w:r>
      <w:proofErr w:type="spellStart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взаимоонализ</w:t>
      </w:r>
      <w:proofErr w:type="spellEnd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Цель: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Совершенствовать у детей навыки рисования человека.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Задачи: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Воспитательная: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Воспитывать </w:t>
      </w:r>
      <w:hyperlink r:id="rId7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нравственную культуру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личности (доброжелательность к сверстникам и их работам).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Воспитывать потребность в достижении качественного результата, аккуратность.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Развивающая: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Развивать интегративные </w:t>
      </w:r>
      <w:hyperlink r:id="rId8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личностные качества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: «Любознательный, активный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» (, 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интерес к рисованию; умение вести диалог);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«Физически развитый» (держать осанку, развивать </w:t>
      </w:r>
      <w:hyperlink r:id="rId9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мелкую моторику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 в процессе рисования, принимать активное участие в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физминутке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);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 xml:space="preserve">«Овладевший предпосылками УУД» (совместно с воспитателем планировать последовательность рисования человека, осуществлять самоконтроль, взаимоконтроль, самоанализ,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взаимоанализ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, самооценку,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взаимооценку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Образовательная: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>Изобразительная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: активно применяют ранее усвоенные способы изображения человека.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 xml:space="preserve">Техническая: Учить работать с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изобразительным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материалами (акварель) и инструментами (карандаш, кисть).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Композиционная: Побуждать детей рисовать крупно, располагать рисунок на всей плоскости листа, достигать качественного результата, аккуратно выполняя работу.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Цветовая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: учить получать цвета телесных оттенков разной светлоты и насыщенности используя смешивание цветов.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Принципы обучения: принцип обучения в зоне ближайшего развития, принцип наглядности, принцип систематичности и последовательности, принцип деятельности.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Принципы воспитания: формирование личностного стиля взаимоотношений со сверстниками и педагогом, создание положительного эмоционального фона и атмосферы эмоционального подъёма, воспитание через взаимодействие.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Методы обучения: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Методы организации </w:t>
      </w:r>
      <w:hyperlink r:id="rId10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познавательной деятельности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: объяснение, беседа, демонстрация, иллюстрация, повторение, практическая работа.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 xml:space="preserve">Методы по уровню включения в продуктивную деятельность: проблемное изложение изучаемого,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объяснительно-иллюстративный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Методы стимулирования: стимулирование занимательным содержанием, создание ситуации успеха, поощрение.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 xml:space="preserve">Методы развития творческих способностей: создание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креативного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поля, </w:t>
      </w:r>
      <w:hyperlink r:id="rId11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творческое задание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Методы контроля и диагностики: самоконтроль, наблюдение, анализ детской деятельности.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Методы воспитания: беседа, пример, создание ситуации успеха, поощрение и порицание;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Формы организации: групповая, индивидуальная.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</w:r>
      <w:hyperlink r:id="rId12" w:history="1">
        <w:proofErr w:type="gramStart"/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Дидактические средства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: простой карандаш, бумага, акварель, кисточки, баночки с водой, опорные рисунки этапов, цветовая модель.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Связь НОД с другими образовательными областями: «Познание», «Социализация», «Коммуникация», «Физическое развитие»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Список литературы: 1.Лыкова, И.А. «Изобразительная деятельность в детском саду» [Текст]- М.2013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2.От рождения до школы. Основная общеобразовательная программа </w:t>
      </w:r>
      <w:hyperlink r:id="rId13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дошкольного образования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 / под ред. Н. Е.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Вераксы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, Т. С. 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>Комаровой, М. А. Васильевой. - М.: мозаика-синтез, 2010. 1. Организационный (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мотивационно-целевой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 этап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2. Восприятие;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3. Объяснение приемов работы;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 xml:space="preserve">4.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Физминутка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;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5. Вопросы на уточнение;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6. </w:t>
      </w:r>
      <w:hyperlink r:id="rId14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Практическая работа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;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7. Анализ детских работ;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8. Подведение итогов.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Ход деятельности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Организационный (</w:t>
      </w:r>
      <w:proofErr w:type="spellStart"/>
      <w:r w:rsidRPr="000C765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мотивационно-целевой</w:t>
      </w:r>
      <w:proofErr w:type="spellEnd"/>
      <w:r w:rsidRPr="000C765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) этап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Задача: собрать внимание детей. </w:t>
      </w:r>
      <w:proofErr w:type="spellStart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Смотивировать</w:t>
      </w:r>
      <w:proofErr w:type="spellEnd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их на предстоящую деятельность.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Ребята подойдите ко мне! Пока я шла к вам в гости надо мной пролетела </w:t>
      </w:r>
      <w:hyperlink r:id="rId15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белая сова</w:t>
        </w:r>
      </w:hyperlink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и выронила письмо. Вы хотите узнать, что там и кто его написал?</w:t>
      </w:r>
      <w:proofErr w:type="gramStart"/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proofErr w:type="gramEnd"/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Да, хотим!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-Итак, давайте откроем письмо и внимательно прочтем!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-ребята здравствуйте это король из сказки мальчик – с-пальчик я хочу вас попросить помочь мне нарисовать его. Я хочу сделать у себя в королевстве </w:t>
      </w:r>
      <w:hyperlink r:id="rId16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выставк</w:t>
        </w:r>
        <w:proofErr w:type="gramStart"/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у-</w:t>
        </w:r>
        <w:proofErr w:type="gramEnd"/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 xml:space="preserve"> музей</w:t>
        </w:r>
      </w:hyperlink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моего мальчика – с-пальчика, но один я не смогу все это сделать. Вы поможете мне?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да поможем!</w:t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Вот ребята что написал нам король.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Восприятие (актуализация знаний о рисунке, фиксация затруднений в деятельности)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Задача: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</w:r>
      <w:proofErr w:type="spellStart"/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Актуализацировать</w:t>
      </w:r>
      <w:proofErr w:type="spellEnd"/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 xml:space="preserve"> знания о</w:t>
      </w: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br/>
        <w:t>рисунке, фиксация затруднений в деятельности.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А вы помните что-нибудь из этой сказки? Давайте проверим: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-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Сколько было сыновей у дровосека?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(ответы детей)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Куда пошли дети за хворостом?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(ответы детей)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Что случилось с детьми в лесу? (предположительные ответы детей)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-как дети добрались до дома?(ответы детей)Ребята вы хорошо помните сказку молодцы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>А вот и портрет мальчика – с-пальчика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-скажите, чем он отличается от рисования </w:t>
      </w:r>
      <w:hyperlink r:id="rId17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обычного человека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?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(ответы детей)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 xml:space="preserve">Расскажите мне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пожайлуста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, что есть у мальчика-с-пальчика?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- туловище голова, руки, ноги, глаза, рот, нос.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Правильно ребята!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Посадка детей за столы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П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осмотрите, как я нарисовала мальчика-с-пальчика он у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совушки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будет висеть в музее самым первым.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Проблемное объяснение приемов работы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Задача: учить рисовать </w:t>
      </w:r>
      <w:hyperlink r:id="rId18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сказочного героя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стараясь передать особенности </w:t>
      </w:r>
      <w:hyperlink r:id="rId19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внешнего вида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воспитывать потребность в достижении качественного результата;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-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Скажите мне, чтобы правильно нарисовать мальчика-с-пальчика с чего мы начнем?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-Мы начинаем с туловища,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Я буду рисовать туловище в центре листа.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 xml:space="preserve">Затем мы нарисуем ножки, шейку, голову, ручки. Мальчика-с-пальчика мы будем рисовать разными цветами только туловище светло-коричневым цветом, так как цвет нашей кожи светло-коричневый. Глазки можно нарисовать голубым, зеленым или коричневым. Губки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розовыми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 Бровки и реснички черными.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Одежду можно нарисовать разными цветами.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proofErr w:type="spellStart"/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Физминутка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Задача: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снять мышечное напряжение.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 xml:space="preserve">Перед тем как приступить, к работе сначала давайте проведем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физминутку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А сейчас все по порядку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В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станем дружно на зарядку (руки на поясе).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Руки в сторону согнули,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Вверх подняли, помахали,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Спрятали за спину их.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Оглянулись через правое плечо,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Через левое еще.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Дружно присели,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Пяточки задели,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 xml:space="preserve">На носочки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поднялсь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,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Опустили руки вниз.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lastRenderedPageBreak/>
        <w:t>Вопросы на уточнение (</w:t>
      </w:r>
      <w:hyperlink r:id="rId20" w:history="1">
        <w:r w:rsidRPr="000C7655">
          <w:rPr>
            <w:rFonts w:ascii="Times New Roman" w:hAnsi="Times New Roman" w:cs="Times New Roman"/>
            <w:b/>
            <w:bCs/>
            <w:color w:val="2767D0"/>
            <w:sz w:val="28"/>
            <w:szCs w:val="28"/>
            <w:u w:val="single"/>
            <w:lang w:eastAsia="ru-RU"/>
          </w:rPr>
          <w:t>первичное закрепление</w:t>
        </w:r>
      </w:hyperlink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 во внешней речи)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Задача: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Развивать умение активно применять ранее усвоенные способы изображения в рисовании человека.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Скажите, что у нас должно получится?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-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«мальчик-с-пальчик»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С чего начнем? Ребята вот перед нами схема рисования мальчика-с-пальчика, давайте посмотрим на нее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(проговариваем план рисования с опорой на динамические схемы) - сначала рисуем рубашечку, затем штанишки, ручки шейку и головку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д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авайте добавим ушки, затем добавим ручки и ножки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- затем ребята нарисуем волосики, глазки, носик, ротик, кармашки на штанах. А каким цветом мы будем его рисовать?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- разными цветами только туловище розовым.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А теперь давайте закроем глазки и представим, какой у нас мальчик-с-пальчик?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(спросить 1-2 человек, какого они представили мальчика)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Практическая работа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(с самопроверкой)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Задачи.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Продолжать учить детей смешивать краски при получении оттенков одного итого же цвета, совершенствовать приём рисования кистью.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Педагог наблюдает за деятельностью детей, побуждает к самоконтролю, самоанализу.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hyperlink r:id="rId21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Индивидуальная работа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воспитателя по коррекции ошибок в рисовании пропорций человеческой фигуры, советую детям подбирать цвета по соотношению друг к другу.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Помогаю советом при смешивании краски для получения оттенков одного итого же цвета, напоминаю о приёмах рисования кистью.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Включение знаний в систему повторения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Задача: закрепить представления об </w:t>
      </w:r>
      <w:hyperlink r:id="rId22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отличительных особенностях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человека.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Ребята вы уже закончили?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Какие вы молодцы. Давайте выложим ваши портреты мальчиков-с-пальчиков на ковер и полюбуемся ими.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Ребята, а чья вам работа больше понравилась?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-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почему ты так считаешь?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 xml:space="preserve">Чем отличается рисование мальчика-с-пальчика от обычного человека. 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>Ребята вы постаралась королю понравятся ваши работы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В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от какие мальчики с пальчики получились у наших ребяток!!!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Подведение итогов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 xml:space="preserve">Задача: осуществлять самоконтроль, взаимоконтроль, самоанализ,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взаимоанализ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, самооценку,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взаимооценку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br/>
        <w:t>Молодцы, ребята! Вы сегодня очень старались, рисовали увлеченно, с желанием. Работы получились аккуратные, мальчики-с-пальчики на них как живые. Ваши рисунки, после того как они высохнут, я соберу их и передам сове а она отдаст их королю и он сделает очень хороший музей!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Цель: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Развивать интерес к </w:t>
      </w:r>
      <w:hyperlink r:id="rId23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народному творчеству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, к городецкой росписи.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Задачи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Познакомить с многообразием вариантов решений композиционных задач городецкой росписи.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Учить получать розовый и голубой цвет пластилина путем смешивания красного и белого пластилина, синего и белого пластилина.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Закрепить представление о промысле, колорите, элементах росписи.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Закрепить полученные ранее навыки, знания и приемы рисования пластилином в технике мазка, «капельки», спирали, травинки, завитков, волнистых линий.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Развивать творческую активность и интерес к рисованию пластилином.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Воспитывать умение оценивать работу сверстников.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Материалы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Волшебная книга (коробка, оформленная под книгу).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Конверты с образцами городецких цветов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Шаблоны разделочных дощечек из картона желтого цвета,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Пластилин красного, розового, синего, голубого, зеленого и белого цветов.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Стеки.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Влажные салфетки для рук,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Образец выполненной работы,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Наглядный материал по городецкой росписи (в том числе - по этапам выполненный рисунок по элементам городецкой росписи - бутон, листик, ромашка, розан).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>Три образца досок с разной композицией узоров.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Предварительная работа: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Рассказ воспитателя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истории народных промыслов, рассматривание изделий декоративно – </w:t>
      </w:r>
      <w:hyperlink r:id="rId24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прикладного искусства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, словарная работа: розан, купавка, бутон, оживки, гирлянда, подмалёвка; </w:t>
      </w:r>
      <w:hyperlink r:id="rId25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дидактические игры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«Составь узор», «Собери целое».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Ребята, в библиотеке я взяла книгу, она мне очень понравилась, я хочу вас познакомить с ней. Вот первая страница и на ней написана сказка, послушайте ее.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«В некотором царстве, в некотором государстве жил-был могучий, </w:t>
      </w:r>
      <w:hyperlink r:id="rId26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красивый народ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. Всем сердцем любили эти люди свою землю. Любовались ею, воспевали в своих песнях и сказках. Умели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они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и создавать красоту. Все, что они делали из дерева для дома (короба, полочки,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панно) 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они украшали яркой, нарядной росписью.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Самой лучшей мастерицей была Даша. Простые предметы ее кисточка превращала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сказочные. Слава о ней разнеслась по всей земле. Велел царь забрать ее во дворец. Когда Даша увидела царских солдат, она все поняла и не захотела жить в неволе. Забежала она на высокий крутой берег, взмахнула руками и поднялась в небо. Превратилась она на глазах солдат в прекрасную Жар-птицу. Летела, и ярко горели на солнце ее перья. С тех пор летает над землей красавица Жар-птица и роняет на землю свои перья. Кто находит перья, начинает замечать красоту и становится мастером.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Ребята, а вам хотелось бы найти такое перо Жар-птицы?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Дети: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(ответы детей).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Давайте, посмотрим, о чем книга нам еще расскажет. 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(Воспитатель переворачивает страницу, а там лежат конверты с изображением пера Жар-птицы.</w:t>
      </w:r>
      <w:proofErr w:type="gramEnd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 xml:space="preserve"> В конвертах находятся 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цветы</w:t>
      </w:r>
      <w:proofErr w:type="gramEnd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 xml:space="preserve"> выполненные по мотивам городецкой росписи.)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Ребята,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смотрите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что я нашла в книге, здесь лежать конверты. Что на нем изображено?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Дети: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(ответы детей).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lastRenderedPageBreak/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(Воспитатель раздает конверты детям.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)Д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а, жар-птица подарила нам свои перья.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Посмотрите, что находиться в конвертах?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Дети: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Городецкие цветы.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- Правильно!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Давайте вспомним, из каких элементов состоят городецкие узоры. Для этого я буду загадывать загадки, а вы показывайте и говорите отгадки: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1. Словно чудо тут и там распускается…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розан).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2. 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Она круглая, как чашка, а зовут её …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ромашка).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3. Ей в жару не будет жарко. Она в воде, она …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купавка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4. 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Он не броский, круглый он - нераскрывшийся …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бутон).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Молодцы! Что же нам еще расскажет книга?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Воспитатель достаёт три доски расписанные (</w:t>
      </w:r>
      <w:hyperlink r:id="rId27" w:history="1">
        <w:r w:rsidRPr="000C7655">
          <w:rPr>
            <w:rFonts w:ascii="Times New Roman" w:hAnsi="Times New Roman" w:cs="Times New Roman"/>
            <w:i/>
            <w:iCs/>
            <w:color w:val="2767D0"/>
            <w:sz w:val="28"/>
            <w:szCs w:val="28"/>
            <w:u w:val="single"/>
            <w:lang w:eastAsia="ru-RU"/>
          </w:rPr>
          <w:t>разные композицией</w:t>
        </w:r>
      </w:hyperlink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узоров), а одну без узоров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Дети с воспитателем рассматривают узоры на предложенных образцах, обращая внимание на воздушность росписи - элементы друг до друга не дотрагиваются.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Воспитатель</w:t>
      </w:r>
      <w:proofErr w:type="gramStart"/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: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Городецкая роспись необычная,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Композиция здесь симметричная.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 букеты собраны цветы необычной красоты.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Рисунки яркие мерцают,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Оживка белая их оживляет.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На первой доске две закруглённые цветочные гирлянды расположены сверху и снизу 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(показ)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На второй доске гирлянда протянулась прямо посредине. На третьей доске тоже закруглённые гирлянды, но расположены они по углам. У всех этих гирлянд в центре красуется большой цветок – розан с </w:t>
      </w:r>
      <w:hyperlink r:id="rId28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разных сторон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от цветка рисуются цветы среднего размера - ромашки, купавки.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proofErr w:type="gramStart"/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: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Ой, что же случилось с этой доской? Куда же делась роспись? Дети, посмотрите таких же досок некрасивых, не расписанных, у меня оказалось много. Что же делать? Как, исправить ситуацию?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(Дети отвечают, что надо расписать доски.)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(Открывает книгу и достает оттуда пластилин.)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Ничего не пойму, почему в книге оказался пластилин? Мы же на прошлых занятиях рисовали городецкую роспись красками. Наверно книга нам предлагает попробовать нарисовать городецкую роспись пластилином.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Давайте немного отдохнем.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Физминутка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«Цветы».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Раз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–д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ва-три выросли цветы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сидели на корточках, встаем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 солнцу потянулись высоко: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тянутся на носочках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Стало им приятно и тепло!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смотрят вверх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Ветерок пролетал,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стебелечки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качал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раскачивают руками влево - вправо над головой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Влево качнулис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ь-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низко прогнулись.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наклоняются влево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Вправо качнулись – низко пригнулись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(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н</w:t>
      </w:r>
      <w:proofErr w:type="gramEnd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аклоняются вправо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Ветерок убегай!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грозят пальчиком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Ты цветочки не сломай!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приседают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Пусть они растут, растут,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Детям радость принесут! (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медленно приподнимают руки вверх, раскрывают пальчики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 xml:space="preserve">После </w:t>
      </w:r>
      <w:proofErr w:type="spell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физминутки</w:t>
      </w:r>
      <w:proofErr w:type="spellEnd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 xml:space="preserve"> дети берут пластилин и проходят на свои места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Мы немного отдохнули и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сейчассмотрите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внимательно, я покажу, как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можнонарисовать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городецкую роспись пластилином.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Бутончик: сделать шарик, прижать его пальцем к картону на намеченное место. Получается круг, наверх еще шарик, но меньше размером, полоска - скатать жгут из пластилина и прижать пальцем.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Ромашка: круг - шарик, лепестки – палочки.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>Розан: круг - шарик, лепестки – шарики разной величины.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Листочки можно выполнить так: - скатать полочку, расплющить пальцем, потом пальцем размазать и вытянуть кончик. Затем стеком процарапать жилочки, которые в рисунке мы выполняли черной краской.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Завершение работы - оживка, скатывание двумя пальцами (большим и указательным) маленьких шариков и украшение ими работы.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Перед тем как начинать творить красоту, выполним зрительную гимнастику: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«Городецкий узор»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Справа купавки, 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(взгляд вправо)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Слева розан, 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(взгляд влево)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Вверху завиток, 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(взгляд вверх)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Внизу лепесток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згляд вниз)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 кругу глазами мы обведём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(</w:t>
      </w:r>
      <w:hyperlink r:id="rId29" w:history="1">
        <w:proofErr w:type="gramStart"/>
        <w:r w:rsidRPr="000C7655">
          <w:rPr>
            <w:rFonts w:ascii="Times New Roman" w:hAnsi="Times New Roman" w:cs="Times New Roman"/>
            <w:i/>
            <w:iCs/>
            <w:color w:val="2767D0"/>
            <w:sz w:val="28"/>
            <w:szCs w:val="28"/>
            <w:u w:val="single"/>
            <w:lang w:eastAsia="ru-RU"/>
          </w:rPr>
          <w:t>к</w:t>
        </w:r>
        <w:proofErr w:type="gramEnd"/>
        <w:r w:rsidRPr="000C7655">
          <w:rPr>
            <w:rFonts w:ascii="Times New Roman" w:hAnsi="Times New Roman" w:cs="Times New Roman"/>
            <w:i/>
            <w:iCs/>
            <w:color w:val="2767D0"/>
            <w:sz w:val="28"/>
            <w:szCs w:val="28"/>
            <w:u w:val="single"/>
            <w:lang w:eastAsia="ru-RU"/>
          </w:rPr>
          <w:t>руговые движения</w:t>
        </w:r>
      </w:hyperlink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 глаз по часовой стрелке)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 Городецком узоре всё узнаём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к</w:t>
      </w:r>
      <w:proofErr w:type="gramEnd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руговые движения глаз против часовой стрелке)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Теперь поморгаем,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Закроем глаза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</w:t>
      </w:r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г</w:t>
      </w:r>
      <w:proofErr w:type="gramEnd"/>
      <w:r w:rsidRPr="000C7655">
        <w:rPr>
          <w:rFonts w:ascii="Times New Roman" w:hAnsi="Times New Roman" w:cs="Times New Roman"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лаза закрыты ладонями)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 наступает кругом темнота.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 чёрному полю, кони бегут,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 чёрному небу, тучи плывут.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Птицы летают, цветы расцветают.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 у ребят, глаза отдыхают.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Глазки откройте, всем улыбнитесь.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 за работу дружно беритесь.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Практический этап.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>Дети под музыку выполняют работу. Индивидуально воспитатель подсказывает детям, композицию, заполнение пространства, технику рисования пластилином, направляет детей на создание своего орнамента.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 конце занятия - выставка детских работ, обсуждение их. Упор сделать на правильность и аккуратность, соблюдение правил городецкой росписи (сочетание цветов, симметричность, композиция). Особо отметить, если дети в рамках росписи к образцу преподавателя сумели внести что- то свое, индивидуальное.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Примерные вопросы для анализа работ: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Расскажи, какие элементы росписи ты использовал? (2 ребенка.)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Аккуратно ли выполнены работы?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Выберите работы, где розаны выполнены аккуратно. (3 детей.)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Почему ты выбрал эту работу?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i/>
          <w:i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Вы настоящие художники!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Мы выполняли одно и то же задание, а у каждого получилась своя, отличная от других работа. Это потому, что вы разные, так и должно быть: ведь и взрослые художники тоже рисуют по-разному, одни и те же предметы.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 ещё мы теперь знаем, что и рисовать можно не только красками, но и пластилином».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Рисовали мы цветы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Небывалой красоты.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Красоты той нет конца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Это всё для Городца.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Кто рисует Городец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Ах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какой он молодец!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 листочки и цветы –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Это всё для красоты.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Городецкие узоры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Сколько радости для глаз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>Подрастают мастерицы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Может быть и среди нас.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Список литературы: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0C7655">
        <w:rPr>
          <w:rFonts w:ascii="Times New Roman" w:hAnsi="Times New Roman" w:cs="Times New Roman"/>
          <w:sz w:val="28"/>
          <w:szCs w:val="28"/>
          <w:lang w:eastAsia="ru-RU"/>
        </w:rPr>
        <w:t>Соломенникова</w:t>
      </w:r>
      <w:proofErr w:type="spellEnd"/>
      <w:r w:rsidRPr="000C7655">
        <w:rPr>
          <w:rFonts w:ascii="Times New Roman" w:hAnsi="Times New Roman" w:cs="Times New Roman"/>
          <w:sz w:val="28"/>
          <w:szCs w:val="28"/>
          <w:lang w:eastAsia="ru-RU"/>
        </w:rPr>
        <w:t xml:space="preserve"> О.А. Радость творчества. Москва 2001 г.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t xml:space="preserve">Комарова, Т.С., Антонова, А.В., </w:t>
      </w:r>
      <w:proofErr w:type="spellStart"/>
      <w:r w:rsidRPr="000C7655">
        <w:rPr>
          <w:rFonts w:ascii="Times New Roman" w:hAnsi="Times New Roman" w:cs="Times New Roman"/>
          <w:sz w:val="28"/>
          <w:szCs w:val="28"/>
          <w:lang w:eastAsia="ru-RU"/>
        </w:rPr>
        <w:t>Зацепина</w:t>
      </w:r>
      <w:proofErr w:type="spellEnd"/>
      <w:r w:rsidRPr="000C7655">
        <w:rPr>
          <w:rFonts w:ascii="Times New Roman" w:hAnsi="Times New Roman" w:cs="Times New Roman"/>
          <w:sz w:val="28"/>
          <w:szCs w:val="28"/>
          <w:lang w:eastAsia="ru-RU"/>
        </w:rPr>
        <w:t>, М.Б. «Красота. Радость. Творчество» [текст]: Программа </w:t>
      </w:r>
      <w:hyperlink r:id="rId30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эстетического воспитания</w:t>
        </w:r>
      </w:hyperlink>
      <w:r w:rsidRPr="000C7655">
        <w:rPr>
          <w:rFonts w:ascii="Times New Roman" w:hAnsi="Times New Roman" w:cs="Times New Roman"/>
          <w:sz w:val="28"/>
          <w:szCs w:val="28"/>
          <w:lang w:eastAsia="ru-RU"/>
        </w:rPr>
        <w:t xml:space="preserve"> детей 2-7 лет/ Т.С. Комарова, АВ. Антонова, М.Б. </w:t>
      </w:r>
      <w:proofErr w:type="spellStart"/>
      <w:r w:rsidRPr="000C7655">
        <w:rPr>
          <w:rFonts w:ascii="Times New Roman" w:hAnsi="Times New Roman" w:cs="Times New Roman"/>
          <w:sz w:val="28"/>
          <w:szCs w:val="28"/>
          <w:lang w:eastAsia="ru-RU"/>
        </w:rPr>
        <w:t>Зацепина</w:t>
      </w:r>
      <w:proofErr w:type="spellEnd"/>
      <w:r w:rsidRPr="000C7655">
        <w:rPr>
          <w:rFonts w:ascii="Times New Roman" w:hAnsi="Times New Roman" w:cs="Times New Roman"/>
          <w:sz w:val="28"/>
          <w:szCs w:val="28"/>
          <w:lang w:eastAsia="ru-RU"/>
        </w:rPr>
        <w:t xml:space="preserve">. - М.: Педагогическое общество России, 2000. -128 </w:t>
      </w:r>
      <w:proofErr w:type="gramStart"/>
      <w:r w:rsidRPr="000C7655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0C765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C7655" w:rsidRPr="000C7655" w:rsidRDefault="000C7655" w:rsidP="000C7655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0C7655">
        <w:rPr>
          <w:rFonts w:ascii="Times New Roman" w:hAnsi="Times New Roman" w:cs="Times New Roman"/>
          <w:sz w:val="28"/>
          <w:szCs w:val="28"/>
          <w:lang w:eastAsia="ru-RU"/>
        </w:rPr>
        <w:t>Коновалов</w:t>
      </w:r>
      <w:proofErr w:type="gramEnd"/>
      <w:r w:rsidRPr="000C7655">
        <w:rPr>
          <w:rFonts w:ascii="Times New Roman" w:hAnsi="Times New Roman" w:cs="Times New Roman"/>
          <w:sz w:val="28"/>
          <w:szCs w:val="28"/>
          <w:lang w:eastAsia="ru-RU"/>
        </w:rPr>
        <w:t>, А.Е. Городецкая роспись [текст]/ А.Е. Коновалов. - М.; Прогресс, 1988. - 89с.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proofErr w:type="spellStart"/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Тюнтяева</w:t>
      </w:r>
      <w:proofErr w:type="spellEnd"/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 xml:space="preserve"> Оксана Анатольевна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Интеграция </w:t>
      </w:r>
      <w:hyperlink r:id="rId31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образовательных областей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: «Художественное творчество», «Музыка», «Познание», «Коммуникация», «Физическая культура».</w:t>
      </w:r>
    </w:p>
    <w:p w:rsidR="000C7655" w:rsidRPr="000C7655" w:rsidRDefault="000C7655" w:rsidP="000C7655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Цель: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формировать навыки и умения в рисовании нетрадиционным методом.</w:t>
      </w:r>
    </w:p>
    <w:p w:rsidR="000C7655" w:rsidRPr="000C7655" w:rsidRDefault="000C7655" w:rsidP="000C7655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Воспитательные: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Воспитывать у детей эстетическое восприятие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действительности, эстетическое отношение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явлениям окружающего мира;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Воспитывать устойчивый интерес к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изобразительной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деятельности;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Образовательные: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Закрепить понятие «пейзаж»;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Учить изображать фон рисунка, используя метод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нанесения акварельной краски «по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мокрому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», чередуя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оттенки неба – от темно-синего до голубого, травы –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>от светло-зеленой до темно-зеленой;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Учить рисовать, используя технику рисования мятой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бумагой (прижимание бумажных комочков к листу);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Учить дополнять движением кисти дорисовывать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мелкие детали изображаемого (лепестки цветов,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стебельки, тем самым завершая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эстетическую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карти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-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Развивающие: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Развивать </w:t>
      </w:r>
      <w:hyperlink r:id="rId32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творческие способности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 у детей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старшего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до-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школьного возраста;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Развивать внимание и аккуратность, эстетический вкус;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Побуждать детей передавать в рисунке красоту и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яркое</w:t>
      </w:r>
      <w:proofErr w:type="gramEnd"/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многообразие цветущего луга;</w:t>
      </w:r>
    </w:p>
    <w:p w:rsidR="000C7655" w:rsidRPr="000C7655" w:rsidRDefault="000C7655" w:rsidP="000C7655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Материалы: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листы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А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4, акварельные краски, кисти № 4 для передачи фона, гуашь, бумажные комочки, кисти № 2 для изображения </w:t>
      </w:r>
      <w:hyperlink r:id="rId33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мелких деталей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рисунка (лепестки цветов, стебельки, салфетки; музыкальный отрывок песни Гр. Гладкова «О картинах», отрывок песни «</w:t>
      </w:r>
      <w:hyperlink r:id="rId34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Разноцветная игра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» (автор текста Л.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Рубальская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, композитор Б. Савельев, отрывок песни В.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Шаинского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«Дети любят рисовать», наглядно-дидактическое пособие «Мир искусства» «Пейзаж»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;п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одвижная игра "Пчелы" взята на сайте "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Фламингуру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","Букет цветов"(автор Светлана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Русанова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).</w:t>
      </w:r>
    </w:p>
    <w:p w:rsidR="000C7655" w:rsidRPr="000C7655" w:rsidRDefault="000C7655" w:rsidP="000C7655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1. Вводная часть. Беседа.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- Ребята, любите ли вы рисовать?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Дети: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- Да.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 чем можно рисовать?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Дети: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- Цветными карандашами, фломастерами, красками, гуашью.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- Молодцы, ребята! Верно.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 xml:space="preserve">(Звучит песня В.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Шаинского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«Дети любят рисовать»).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Это правда! Ну чего же тут скрывать?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Дети любят, очень любят рисовать!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На бумаге, на асфальте, на стене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 в трамвае на окне!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- Ребята, а вы верите в волшебство?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Дети: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- Да!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- У меня есть один знакомый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волшебник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и он мне рассказал вот такую историю. Послушайте, пожалуйста.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 одном далеком городе жил-был маленький мальчик Коля. Он был грустный и печальный и ничто его не веселило. А город этот, ребята, был необычный. Это был Серый город. Небо было серое, река - серая и даже трава и цветы были </w:t>
      </w:r>
      <w:hyperlink r:id="rId35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серого цвета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 Конечно же, все жители в этом городе были строгие, хмурые и ничто их не радовало.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Но однажды в этот город прилетел волшебник. Ему стало жаль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Колю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и он решил с ним подружиться. У Коли был день рождения. На столе стоял большой пирог со свечками. Казалось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бы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такой </w:t>
      </w:r>
      <w:hyperlink r:id="rId36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веселый праздник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, а Коля продолжал грустить. Тогда волшебник решил подарить мальчику краски. Краски жили в большой разноцветной коробке. Но краски были не простые, а волшебные. Надоело им жить в тесной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коробке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и решили они мир посмотреть и раскрасить его в </w:t>
      </w:r>
      <w:hyperlink r:id="rId37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разные цвета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 И вот коробочка приоткрылась и веселые тюбики с краской принялись за дело: солнце стало желтым, трава - зеленой, небо – голубым, цветы, бабочки, стрекозы – разноцветными. Краски старались, как только могли, чтобы порадовать всех вокруг. И о чудо! Все стали улыбаться, помогать друг другу, делать подарки. Мир заиграл разноцветными красками! Коля повеселел и пригласил много детей на свой праздник. С тех пор мальчик Коля никогда не грустил.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 </w:t>
      </w:r>
      <w:hyperlink r:id="rId38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добрый волшебник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, ребята, передал для нас письмо. А в письме – секрет </w:t>
      </w:r>
      <w:hyperlink r:id="rId39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веселого настроения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 Только письмо не простое, а музыкальное.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(Дети слушают отрывок из детской песни «Разноцветная игра», стихи Л.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Рубальской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):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Мы с утра глядим в окошко,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>Дождик льёт как из ведра,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Дождик льёт как из ведра,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Дождик льёт как из ведра.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Только выручить нас может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Разноцветная игра,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Разноцветная игра,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Разноцветная игра.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Никому про наш секрет не говори,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 стекляшек разноцветных набери.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Ты зажмурься и три раза повернись,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 теперь глаза открой и удивись!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 сейчас, ребята, откроем глазки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 окажемся мы в сказке.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 помогут нам оказаться в сказке наши с вами волшебные краски.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Ребята, давайте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вспомним какие жанры живописи существуют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в изобразительном искусстве?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Дети: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- Натюрморт, пейзаж, портрет.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- Молодцы! Верно. Сегодня мы с вами будем рисовать пейзаж. А что такое пейзаж?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Ответы детей.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- Поможет вспомнить нам веселая детская песенка.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(Звучит песня Гр. Гладкова «О картинах»).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Если видишь на картине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Нарисована река,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Или ель и белый иней,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Или сад и облака,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>Или снежная равнина,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Или поле и шалаш,-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Обязательно картина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Называется пейзаж.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Да, ребята, пейзаж – это изображение природы.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Сегодня мы будем рисовать не так как обычно. Я познакомлю вас, ребята, с </w:t>
      </w:r>
      <w:hyperlink r:id="rId40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новой техникой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рисования. Она называется «рисование мятой бумагой».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Но для начала давайте с вами сделаем зарядку для наших пальчиков.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Пальчиковая игра «Букет цветов».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Посадили зернышко, (воспитатель кладет в ладони каждому ребенку воображаемое «зернышко»)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Выглянуло солнышко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(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исти сжимаем и разжимаем по очереди)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Солнышко, свети, свети!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Зернышко, расти-расти! (ладони вместе, руки двигаются вверх)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Появляются листочки, (ладони соединить, пальцы по очереди соединяются с </w:t>
      </w:r>
      <w:hyperlink r:id="rId41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большим пальцем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 на двух руках одновременно)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Распускаются цветочки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(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исти сжимаем и разжимаем по очереди).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2. Практическая часть.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Этапы выполнения работы: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1. Выполнение фона рисунка </w:t>
      </w:r>
      <w:hyperlink r:id="rId42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акварельной краской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. Лист бумаги смачиваем водой с помощью кисти. Рисуем по мокрому листу. Небо более темных оттенков вверху рисунка изображается темно-синей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краской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постепенно плавно переходя в светлые </w:t>
      </w:r>
      <w:hyperlink r:id="rId43" w:history="1">
        <w:r w:rsidRPr="000C7655">
          <w:rPr>
            <w:rFonts w:ascii="Times New Roman" w:hAnsi="Times New Roman" w:cs="Times New Roman"/>
            <w:color w:val="2767D0"/>
            <w:sz w:val="28"/>
            <w:szCs w:val="28"/>
            <w:u w:val="single"/>
            <w:lang w:eastAsia="ru-RU"/>
          </w:rPr>
          <w:t>голубые тона</w:t>
        </w:r>
      </w:hyperlink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. При изображении травы соблюдается так же плавный переход от светло-зеленого тона к темно-зеленому (изумрудному) оттенку.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2. Маленькие кусочки бумаги сминаем в комочки.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3. Обмакиваем комочки в тарелки с гуашью и прижимаем комочки к листу бумаги, оставляя отпечатки в виде облаков и травы.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lastRenderedPageBreak/>
        <w:t xml:space="preserve">4. Обмакиваем комочки в красную, желтую и </w:t>
      </w:r>
      <w:proofErr w:type="spell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синию</w:t>
      </w:r>
      <w:proofErr w:type="spell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 гуашь, оставляя следы на бумаге в виде цветов.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5. Придаем контур травинкам и лепесткам цветов в поле с помощью кисточки.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Воспитатель: - Ребята, а давайте поиграем!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Подвижная игра «Пчелы».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 помощью считалки выбирают Цветок, а затем делятся на две группы: Сторожей и Пчел.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Сторожа, взявшись за руки, ходят вокруг Цветка и поют: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Пчёлки яровые,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Крылья золотые,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Что вы сидите,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В поле не летите?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Аль вас дождичком сечёт,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Аль вас солнышком печёт?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Летите за горы высокие,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За леса зелёные -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На кругленький лужок,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На лазоревый цветок.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 xml:space="preserve">Пчелы стараются забежать в круг, а Сторожа, то </w:t>
      </w:r>
      <w:proofErr w:type="gramStart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подымая</w:t>
      </w:r>
      <w:proofErr w:type="gramEnd"/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, то опуская руки, мешают им.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Как только одной из Пчел удастся проникнуть в круг и коснуться Цветка, Сторожа, не сумевшие уберечь Цветок, разбегаются.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Пчёлы бегут за ними, стараясь ужалить и пожужжать в уши.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b/>
          <w:bCs/>
          <w:color w:val="101010"/>
          <w:sz w:val="28"/>
          <w:szCs w:val="28"/>
          <w:bdr w:val="none" w:sz="0" w:space="0" w:color="auto" w:frame="1"/>
          <w:lang w:eastAsia="ru-RU"/>
        </w:rPr>
        <w:t>3. Заключительная часть.</w:t>
      </w:r>
    </w:p>
    <w:p w:rsidR="000C7655" w:rsidRPr="000C7655" w:rsidRDefault="000C7655" w:rsidP="000C7655">
      <w:pPr>
        <w:rPr>
          <w:rFonts w:ascii="Times New Roman" w:hAnsi="Times New Roman" w:cs="Times New Roman"/>
          <w:color w:val="101010"/>
          <w:sz w:val="28"/>
          <w:szCs w:val="28"/>
          <w:lang w:eastAsia="ru-RU"/>
        </w:rPr>
      </w:pPr>
      <w:r w:rsidRPr="000C7655">
        <w:rPr>
          <w:rFonts w:ascii="Times New Roman" w:hAnsi="Times New Roman" w:cs="Times New Roman"/>
          <w:color w:val="101010"/>
          <w:sz w:val="28"/>
          <w:szCs w:val="28"/>
          <w:lang w:eastAsia="ru-RU"/>
        </w:rPr>
        <w:t>Подводятся итоги занятия. Организуется выставка детских работ.</w:t>
      </w:r>
    </w:p>
    <w:p w:rsidR="0003010B" w:rsidRPr="000C7655" w:rsidRDefault="000C7655" w:rsidP="000C7655">
      <w:pPr>
        <w:rPr>
          <w:rFonts w:ascii="Times New Roman" w:hAnsi="Times New Roman" w:cs="Times New Roman"/>
          <w:sz w:val="28"/>
          <w:szCs w:val="28"/>
        </w:rPr>
      </w:pPr>
      <w:r w:rsidRPr="000C7655">
        <w:rPr>
          <w:rFonts w:ascii="Times New Roman" w:hAnsi="Times New Roman" w:cs="Times New Roman"/>
          <w:sz w:val="28"/>
          <w:szCs w:val="28"/>
          <w:lang w:eastAsia="ru-RU"/>
        </w:rPr>
        <w:lastRenderedPageBreak/>
        <w:br/>
      </w:r>
      <w:r w:rsidRPr="000C7655">
        <w:rPr>
          <w:rFonts w:ascii="Times New Roman" w:hAnsi="Times New Roman" w:cs="Times New Roman"/>
          <w:sz w:val="28"/>
          <w:szCs w:val="28"/>
          <w:lang w:eastAsia="ru-RU"/>
        </w:rPr>
        <w:br/>
      </w:r>
    </w:p>
    <w:sectPr w:rsidR="0003010B" w:rsidRPr="000C7655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B4C53"/>
    <w:multiLevelType w:val="multilevel"/>
    <w:tmpl w:val="AB185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3E58C1"/>
    <w:multiLevelType w:val="multilevel"/>
    <w:tmpl w:val="22E4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C1F1225"/>
    <w:multiLevelType w:val="multilevel"/>
    <w:tmpl w:val="9D484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632F85"/>
    <w:multiLevelType w:val="multilevel"/>
    <w:tmpl w:val="6F22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655"/>
    <w:rsid w:val="0003010B"/>
    <w:rsid w:val="0009710B"/>
    <w:rsid w:val="000C7655"/>
    <w:rsid w:val="003C1A6E"/>
    <w:rsid w:val="005813CE"/>
    <w:rsid w:val="006969AC"/>
    <w:rsid w:val="006E31D1"/>
    <w:rsid w:val="007329C3"/>
    <w:rsid w:val="008573C8"/>
    <w:rsid w:val="008F185B"/>
    <w:rsid w:val="009D2FC5"/>
    <w:rsid w:val="00B1590B"/>
    <w:rsid w:val="00C508DB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0C76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0C765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6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C76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C765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C7655"/>
    <w:rPr>
      <w:color w:val="800080"/>
      <w:u w:val="single"/>
    </w:rPr>
  </w:style>
  <w:style w:type="character" w:customStyle="1" w:styleId="span">
    <w:name w:val="span"/>
    <w:basedOn w:val="a0"/>
    <w:rsid w:val="000C7655"/>
  </w:style>
  <w:style w:type="paragraph" w:styleId="a5">
    <w:name w:val="Normal (Web)"/>
    <w:basedOn w:val="a"/>
    <w:uiPriority w:val="99"/>
    <w:semiHidden/>
    <w:unhideWhenUsed/>
    <w:rsid w:val="000C7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11737">
          <w:marLeft w:val="0"/>
          <w:marRight w:val="0"/>
          <w:marTop w:val="0"/>
          <w:marBottom w:val="312"/>
          <w:divBdr>
            <w:top w:val="none" w:sz="0" w:space="2" w:color="auto"/>
            <w:left w:val="none" w:sz="0" w:space="0" w:color="auto"/>
            <w:bottom w:val="single" w:sz="4" w:space="2" w:color="DDDDDD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gafox.ru/psychology/kachestva-tvorcheskoi-lichnosti-lichnostnye-kachestva-tvorcheskoi-lichnosti/" TargetMode="External"/><Relationship Id="rId13" Type="http://schemas.openxmlformats.org/officeDocument/2006/relationships/hyperlink" Target="https://gigafox.ru/birth/tehnologii-na-zanyatiyah-v-detskom-sadu-innovacionnye-tehnologii-v/" TargetMode="External"/><Relationship Id="rId18" Type="http://schemas.openxmlformats.org/officeDocument/2006/relationships/hyperlink" Target="https://gigafox.ru/abortion/russkie-narodnye-skazki-geroi-russkih-narodnyh-skazok-skazochnye-geroi/" TargetMode="External"/><Relationship Id="rId26" Type="http://schemas.openxmlformats.org/officeDocument/2006/relationships/hyperlink" Target="https://gigafox.ru/psychology/tipichnaya-vneshnost-zhenshchin-raznyh-narodov-mira-v-odnom-poste/" TargetMode="External"/><Relationship Id="rId39" Type="http://schemas.openxmlformats.org/officeDocument/2006/relationships/hyperlink" Target="https://gigafox.ru/pregnancy/kartiny-s-izobrazheniem-radugi-detskie-zanyatie-po-risovaniyu-raduga-dug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igafox.ru/children-under-one-year/chto-takoe-peizazh-v-izobrazitelnom-iskusstve-prezentaciya/" TargetMode="External"/><Relationship Id="rId34" Type="http://schemas.openxmlformats.org/officeDocument/2006/relationships/hyperlink" Target="https://gigafox.ru/more/risovanie-krasivye-flazhki-na-nitochke-risovanie-vo-vtoroi/" TargetMode="External"/><Relationship Id="rId42" Type="http://schemas.openxmlformats.org/officeDocument/2006/relationships/hyperlink" Target="https://gigafox.ru/childrens-health/sovety-pro-to-kak-narisovat-dyatla-kak-risovat-dyatla-poetapno-akvarelnymi/" TargetMode="External"/><Relationship Id="rId7" Type="http://schemas.openxmlformats.org/officeDocument/2006/relationships/hyperlink" Target="https://gigafox.ru/eco/nravstvennaya-kultura-teoreticheskie-aspekty-issledovaniya/" TargetMode="External"/><Relationship Id="rId12" Type="http://schemas.openxmlformats.org/officeDocument/2006/relationships/hyperlink" Target="https://gigafox.ru/children/plan-konspekt-uroka-po-zhivopisi-dekorativnyi-natyurmort-monohrom/" TargetMode="External"/><Relationship Id="rId17" Type="http://schemas.openxmlformats.org/officeDocument/2006/relationships/hyperlink" Target="https://gigafox.ru/onset-of-labor/nastoyashchii-pisatel-to-zhe-chto-drevnii-prorok-on-vidit-chetche/" TargetMode="External"/><Relationship Id="rId25" Type="http://schemas.openxmlformats.org/officeDocument/2006/relationships/hyperlink" Target="https://gigafox.ru/children/didakticheskie-igry-po-izo-deyatelnosti-didakticheskie-igry-dlya-zanyatii/" TargetMode="External"/><Relationship Id="rId33" Type="http://schemas.openxmlformats.org/officeDocument/2006/relationships/hyperlink" Target="https://gigafox.ru/onset-of-labor/bolshaya-kopch-naya-ryba-prisnilas-kopchenaya-ryba-rasshifrovka/" TargetMode="External"/><Relationship Id="rId38" Type="http://schemas.openxmlformats.org/officeDocument/2006/relationships/hyperlink" Target="https://gigafox.ru/planning/my-dobrye-volshebniki-cikl-zanyatii-po-proizvedeniyu-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gigafox.ru/complications-of-pregnancy/vystavka-ves-bakst-lev-bakst-v-desyati-detalyah-navstrechu/" TargetMode="External"/><Relationship Id="rId20" Type="http://schemas.openxmlformats.org/officeDocument/2006/relationships/hyperlink" Target="https://gigafox.ru/complications-of-pregnancy/nachalo-kakoi-tradicii-russkoi-literatury-polozheno-karamzinym-nachalo/" TargetMode="External"/><Relationship Id="rId29" Type="http://schemas.openxmlformats.org/officeDocument/2006/relationships/hyperlink" Target="https://gigafox.ru/pregnancy-planning/pravila-prigotovleniya-biskvita-ne-odnovremenno-meshaete-s/" TargetMode="External"/><Relationship Id="rId41" Type="http://schemas.openxmlformats.org/officeDocument/2006/relationships/hyperlink" Target="https://gigafox.ru/management-of-pregnancy/rodinka-mezhdu-bolshim-i-ukazatelnym-palcem-rodinka-na-srednem-palc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igafox.ru/pregnancy-planning/analiz-olimpiady-kachestvennyi-analiz-rezultatov-olimpiady-po/" TargetMode="External"/><Relationship Id="rId11" Type="http://schemas.openxmlformats.org/officeDocument/2006/relationships/hyperlink" Target="https://gigafox.ru/problems-pregnant/sistema-tvorcheskih-zadanii-na-urokah-slushaniya-muzyki-i-muzykalnoi/" TargetMode="External"/><Relationship Id="rId24" Type="http://schemas.openxmlformats.org/officeDocument/2006/relationships/hyperlink" Target="https://gigafox.ru/pregnancy-planning/soobshchenie-na-temu-dekorativno-prikladnoe-iskusstvo-dekorativno-prikladnoe-iskusstvo-russkii-muzei/" TargetMode="External"/><Relationship Id="rId32" Type="http://schemas.openxmlformats.org/officeDocument/2006/relationships/hyperlink" Target="https://gigafox.ru/pregnancy/teoreticheskie-aspekty-formirovaniya-tvorcheskih-kachestv/" TargetMode="External"/><Relationship Id="rId37" Type="http://schemas.openxmlformats.org/officeDocument/2006/relationships/hyperlink" Target="https://gigafox.ru/ovulationmenstruation/skachat-risunki-mandaly-dlya-raskrashivaniya-mandaly-dlya/" TargetMode="External"/><Relationship Id="rId40" Type="http://schemas.openxmlformats.org/officeDocument/2006/relationships/hyperlink" Target="https://gigafox.ru/management-of-pregnancy/ntp-progress-nauchno-tehnicheskii-progress-ntp---eto-fundament-sovremennoi/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gigafox.ru/childrens-health/planirovanie-vospitatelno-obrazovatelnoi-raboty-v-podgotovitelnoi-gruppe-teatr-dlya-doshkolnikov/" TargetMode="External"/><Relationship Id="rId15" Type="http://schemas.openxmlformats.org/officeDocument/2006/relationships/hyperlink" Target="https://gigafox.ru/complications-of-pregnancy/belaya-sova-obraz-zhizni-i-sreda-obitaniya-beloi-sovy-polyarnaya-sova/" TargetMode="External"/><Relationship Id="rId23" Type="http://schemas.openxmlformats.org/officeDocument/2006/relationships/hyperlink" Target="https://gigafox.ru/ovulationmenstruation/narodnoe-izobrazitelnoe-dekorativno-prikladnoe-tvorchestvo/" TargetMode="External"/><Relationship Id="rId28" Type="http://schemas.openxmlformats.org/officeDocument/2006/relationships/hyperlink" Target="https://gigafox.ru/planning/mila-znachenie-sovmestimost-imeni-mila-proyavlenie-v-lyubvi/" TargetMode="External"/><Relationship Id="rId36" Type="http://schemas.openxmlformats.org/officeDocument/2006/relationships/hyperlink" Target="https://gigafox.ru/eco/veselye-konkursy-dlya-vzroslyh-na-den-rozhdeniya-takoi-prazdnik-tochno/" TargetMode="External"/><Relationship Id="rId10" Type="http://schemas.openxmlformats.org/officeDocument/2006/relationships/hyperlink" Target="https://gigafox.ru/onset-of-labor/konspekt-obrazovatelnoi-deyatelnosti-po-risovaniyu-v-pervoi-mladshei/" TargetMode="External"/><Relationship Id="rId19" Type="http://schemas.openxmlformats.org/officeDocument/2006/relationships/hyperlink" Target="https://gigafox.ru/pregnancy/harakteristika-ekateriny-groza-vneshnii-vid-obraz-kateriny-v-pese/" TargetMode="External"/><Relationship Id="rId31" Type="http://schemas.openxmlformats.org/officeDocument/2006/relationships/hyperlink" Target="https://gigafox.ru/pregnancy/vasnecov-viktor-mihailovich-snegurochka-znakomstvo-s-kartinoi/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igafox.ru/ovulationmenstruation/zanyatie-dlya-detei-obvodit-kontury-raskraska-obvedi-po-konturu-kak-eshch/" TargetMode="External"/><Relationship Id="rId14" Type="http://schemas.openxmlformats.org/officeDocument/2006/relationships/hyperlink" Target="https://gigafox.ru/eco/narody-rossii-razvitie-predmetnyh-umenii-uchashchihsya-po-geografii-cherez/" TargetMode="External"/><Relationship Id="rId22" Type="http://schemas.openxmlformats.org/officeDocument/2006/relationships/hyperlink" Target="https://gigafox.ru/planning/mezhdunarodnyi-faktoring-osnovnye-terminy-i-opredeleniya-mezhdunarodnyi-faktoring-otlichitelnye-osob/" TargetMode="External"/><Relationship Id="rId27" Type="http://schemas.openxmlformats.org/officeDocument/2006/relationships/hyperlink" Target="https://gigafox.ru/complications-of-pregnancy/kompoziciya-v-raznyh-vidah-iskusstva-opredelenie-kompozicii/" TargetMode="External"/><Relationship Id="rId30" Type="http://schemas.openxmlformats.org/officeDocument/2006/relationships/hyperlink" Target="https://gigafox.ru/more/vospitanie-esteticheskoi-kultury-lichnosti-doklad-na-temu/" TargetMode="External"/><Relationship Id="rId35" Type="http://schemas.openxmlformats.org/officeDocument/2006/relationships/hyperlink" Target="https://gigafox.ru/more/k-chemu-snitsya-gus-napadaet-k-chemu-snitsya-gusi-cvet-ch-rnyi-belyi-seryi/" TargetMode="External"/><Relationship Id="rId43" Type="http://schemas.openxmlformats.org/officeDocument/2006/relationships/hyperlink" Target="https://gigafox.ru/childrens-health/portret-gercogini-de-bofor-opisanie-tomas-geinsbor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4246</Words>
  <Characters>24203</Characters>
  <Application>Microsoft Office Word</Application>
  <DocSecurity>0</DocSecurity>
  <Lines>201</Lines>
  <Paragraphs>56</Paragraphs>
  <ScaleCrop>false</ScaleCrop>
  <Company>HP</Company>
  <LinksUpToDate>false</LinksUpToDate>
  <CharactersWithSpaces>28393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2024-02-19T04:59:00Z</dcterms:created>
  <dcterms:modified xsi:type="dcterms:W3CDTF">2024-02-19T05:01:00Z</dcterms:modified>
</cp:coreProperties>
</file>