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В современном мире цифровые технологии становятся неотъемлемой частью повседневной жизни, и образовательные учреждения не остаются в стороне, активно внедряя их в учебный процесс. Технологии используются в различных аспектах учебного процесса: от решения административных задач до выполнения домашнего задания в онлайн-режиме.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Ощутимые преимущества цифровых устройств делают их необходимым элементом в школе. Давайте рассмотрим исследования, которые показывают, как именно технологии могут облегчить процесс преподавания, и почему учителям не стоит их бояться. </w:t>
      </w:r>
    </w:p>
    <w:p w:rsidR="000C1F35" w:rsidRPr="00EE4630" w:rsidRDefault="000C1F35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Учеников привлекает работа с цифровыми устройствами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Сегодняшние школьники выросли в цифровом мире, им нравится использовать гаджеты в повседневной жизни и для учебы. Так, </w:t>
      </w:r>
      <w:hyperlink r:id="rId5" w:history="1">
        <w:r w:rsidRPr="00EE4630">
          <w:rPr>
            <w:rStyle w:val="a4"/>
            <w:rFonts w:eastAsiaTheme="majorEastAsia"/>
            <w:color w:val="007AC5"/>
          </w:rPr>
          <w:t>по данным Росстата</w:t>
        </w:r>
      </w:hyperlink>
      <w:r w:rsidRPr="00EE4630">
        <w:rPr>
          <w:color w:val="000000"/>
        </w:rPr>
        <w:t>, более 90% детей от 3 до 14 лет имеют дома персональные компьютеры, и 80% детей ежедневно пользуются Интернетом. </w:t>
      </w:r>
      <w:hyperlink r:id="rId6" w:history="1">
        <w:r w:rsidRPr="00EE4630">
          <w:rPr>
            <w:rStyle w:val="a4"/>
            <w:rFonts w:eastAsiaTheme="majorEastAsia"/>
            <w:color w:val="007AC5"/>
          </w:rPr>
          <w:t>Результаты исследований</w:t>
        </w:r>
      </w:hyperlink>
      <w:r w:rsidRPr="00EE4630">
        <w:rPr>
          <w:color w:val="000000"/>
        </w:rPr>
        <w:t> говорят о том, что ученики, не имеющие доступа к технологиям в школе, могут испытать снижение интереса к учебе.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В свою очередь, использование технологий в классе может помочь учителям сделать учебный процесс более вовлекающим. Например, при проведении в классе онлайн-</w:t>
      </w:r>
      <w:proofErr w:type="spellStart"/>
      <w:r w:rsidRPr="00EE4630">
        <w:rPr>
          <w:color w:val="000000"/>
        </w:rPr>
        <w:t>квизов</w:t>
      </w:r>
      <w:proofErr w:type="spellEnd"/>
      <w:r w:rsidRPr="00EE4630">
        <w:rPr>
          <w:color w:val="000000"/>
        </w:rPr>
        <w:t xml:space="preserve"> от учащихся требуются внимание и сосредоточенность, чтобы найти правильный ответ быстрее одноклассников. </w:t>
      </w:r>
      <w:hyperlink r:id="rId7" w:history="1">
        <w:r w:rsidRPr="00EE4630">
          <w:rPr>
            <w:rStyle w:val="a4"/>
            <w:rFonts w:eastAsiaTheme="majorEastAsia"/>
            <w:color w:val="007AC5"/>
          </w:rPr>
          <w:t>Исследования</w:t>
        </w:r>
      </w:hyperlink>
      <w:r w:rsidRPr="00EE4630">
        <w:rPr>
          <w:color w:val="000000"/>
        </w:rPr>
        <w:t> показывают, что именно такие виды уроков повышают интерес учащихся к предмету.</w:t>
      </w:r>
    </w:p>
    <w:p w:rsidR="000C1F35" w:rsidRPr="00EE4630" w:rsidRDefault="000C1F35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Цифровые технологии помогают учителям индивидуализировать обучение и делать его инклюзивным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С помощью цифровых технологий учителя могут создавать персонализированные программы обучения, учитывая уровень знаний и потребности учеников, и, как результат, максимально раскрыть потенциал каждого из них.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Сегодня существует множество «умных» электронных учебников и тетрадей, делающих процесс обучения адаптивным, — когда каждый ученик работает с задачами и темами, которые соответствуют его уровню знаний на данный момент. По мере освоения учеником конкретной темы, цифровые учебники либо открывают ему новые задачи для изучения и закрепления, либо повышают сложность заданий в рамках текущей. 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Адаптивное обучение также помогает при работе с учащимися с особыми </w:t>
      </w:r>
      <w:hyperlink r:id="rId8" w:history="1">
        <w:r w:rsidRPr="00EE4630">
          <w:rPr>
            <w:rStyle w:val="a4"/>
            <w:rFonts w:eastAsiaTheme="majorEastAsia"/>
            <w:color w:val="007AC5"/>
          </w:rPr>
          <w:t>потребностями</w:t>
        </w:r>
      </w:hyperlink>
      <w:r w:rsidRPr="00EE4630">
        <w:rPr>
          <w:color w:val="000000"/>
        </w:rPr>
        <w:t>. Экспериментальные исследования показывают, что использование технологий повышает интерес и успеваемость таких учеников.  </w:t>
      </w:r>
      <w:hyperlink r:id="rId9" w:history="1">
        <w:r w:rsidRPr="00EE4630">
          <w:rPr>
            <w:rStyle w:val="a4"/>
            <w:rFonts w:eastAsiaTheme="majorEastAsia"/>
            <w:color w:val="007AC5"/>
          </w:rPr>
          <w:t>Например</w:t>
        </w:r>
      </w:hyperlink>
      <w:r w:rsidRPr="00EE4630">
        <w:rPr>
          <w:color w:val="000000"/>
        </w:rPr>
        <w:t>, учителя, которые использовали мобильные приложения и 3D-моделирование, стимулировали таким образом интерес школьников с ОВЗ к вычислительной технике и инженерным дисциплинам.</w:t>
      </w:r>
    </w:p>
    <w:p w:rsidR="000C1F35" w:rsidRPr="00EE4630" w:rsidRDefault="000C1F35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Цифровые технологии позволяют сэкономить время и упростить процесс оценки знаний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С помощью цифровых технологий учителя могут быстрее проверять работы учеников и выставлять оценки, что позволяет им сосредоточиться на других аспектах обучения. На обучающих платформах есть тесты с автоматической проверкой ответов. Ученик может в удобное время пройти такой тест, узнать результаты и разобрать ошибки. </w:t>
      </w:r>
    </w:p>
    <w:p w:rsidR="000C1F35" w:rsidRPr="00EE4630" w:rsidRDefault="009940FF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hyperlink r:id="rId10" w:history="1">
        <w:r w:rsidR="000C1F35" w:rsidRPr="00EE4630">
          <w:rPr>
            <w:rStyle w:val="a4"/>
            <w:rFonts w:eastAsiaTheme="majorEastAsia"/>
            <w:color w:val="007AC5"/>
          </w:rPr>
          <w:t>Исследования</w:t>
        </w:r>
      </w:hyperlink>
      <w:r w:rsidR="000C1F35" w:rsidRPr="00EE4630">
        <w:rPr>
          <w:color w:val="000000"/>
        </w:rPr>
        <w:t> важности обратной связи в обучении показывают, что мгновенное получение результата позволяет удерживать внимание и интерес ученика, тогда как проверка, которая занимает несколько дней, может повлечь уменьшение его интереса к разбору неправильных ответов.</w:t>
      </w:r>
    </w:p>
    <w:p w:rsidR="000C1F35" w:rsidRPr="00EE4630" w:rsidRDefault="000C1F35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Цифровые технологии расширяют возможности обучения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По </w:t>
      </w:r>
      <w:hyperlink r:id="rId11" w:history="1">
        <w:r w:rsidRPr="00EE4630">
          <w:rPr>
            <w:rStyle w:val="a4"/>
            <w:rFonts w:eastAsiaTheme="majorEastAsia"/>
            <w:color w:val="007AC5"/>
          </w:rPr>
          <w:t>данным</w:t>
        </w:r>
      </w:hyperlink>
      <w:r w:rsidRPr="00EE4630">
        <w:rPr>
          <w:color w:val="000000"/>
        </w:rPr>
        <w:t xml:space="preserve"> за 2021 год, все школы России были оснащены компьютерами, которые использовались в учебных целях.  С расширением навыков учителей увеличиваются и их возможности для преподавания и донесения учебного материала до учащихся. Например, цифровые технологии позволяют представлять материал с использованием видео-, аудио- и других форматов, а также приложений, что способствует лучшему пониманию и запоминанию уроков. Визуализация материала бывает полезна в точных науках, а прослушивание и просмотр отрывков оригинальных произведений позволяют улучшить </w:t>
      </w:r>
      <w:r w:rsidRPr="00EE4630">
        <w:rPr>
          <w:color w:val="000000"/>
        </w:rPr>
        <w:lastRenderedPageBreak/>
        <w:t>восприятие литературных произведений. Кроме того, сочетание в процессе обучения разных методик и техник </w:t>
      </w:r>
      <w:hyperlink r:id="rId12" w:history="1">
        <w:r w:rsidRPr="00EE4630">
          <w:rPr>
            <w:rStyle w:val="a4"/>
            <w:rFonts w:eastAsiaTheme="majorEastAsia"/>
            <w:color w:val="007AC5"/>
          </w:rPr>
          <w:t>способствует</w:t>
        </w:r>
      </w:hyperlink>
      <w:r w:rsidRPr="00EE4630">
        <w:rPr>
          <w:color w:val="000000"/>
        </w:rPr>
        <w:t> более глубокому раскрытию темы и удержанию внимания школьников.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Программы и приложения для обучения помогают и запоминанию материала учениками. Так, приложение для мобильных устройств по изучению иностранного языка можно использовать по дороге в школу, на переменах или в любой другой момент, что делает обучение легким и доступным.</w:t>
      </w:r>
    </w:p>
    <w:p w:rsidR="000C1F35" w:rsidRPr="00EE4630" w:rsidRDefault="000C1F35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Использование технологий оказывает долгосрочный положительный эффект на разные сферы жизни учащихся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Цифровые технологии приносят пользу не только при обучении в школе, положительный эффект их применения можно увидеть даже спустя несколько лет после окончания школы. В частности, использование компьютеров и доступ к онлайн-занятиям способно положительно сказываться на образовательной траектории ученика в течение нескольких лет после школьного обучения с использованием технологий. Кроме того, использование компьютеров может стать эффективным способом сокращения разрыва в качестве образования между сельскими и городскими районами, поскольку технологии предоставляют доступ к лучшим образовательным ресурсам, в том числе учащимся сельских школ. Например, в Китае был проведен масштабный </w:t>
      </w:r>
      <w:hyperlink r:id="rId13" w:history="1">
        <w:r w:rsidRPr="00EE4630">
          <w:rPr>
            <w:rStyle w:val="a4"/>
            <w:rFonts w:eastAsiaTheme="majorEastAsia"/>
            <w:color w:val="007AC5"/>
          </w:rPr>
          <w:t>эксперимент</w:t>
        </w:r>
      </w:hyperlink>
      <w:r w:rsidRPr="00EE4630">
        <w:rPr>
          <w:color w:val="000000"/>
        </w:rPr>
        <w:t> по внедрению компьютеров в учебный процесс и прослушиванию высококачественных занятий, записанных лучшими преподавателями страны, для учащихся из слаборазвитых сельских районов. Результаты показали, что ученики из экспериментальной группы в будущем дольше оставались в школе и демонстрировали более высокие когнитивные навыки даже через десять лет после знакомства с образовательными технологиями. На рынке труда они получали более высокий заработок и с большей вероятностью были заняты в профессиях интеллектуального труда.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Поговорим о </w:t>
      </w:r>
      <w:r w:rsidRPr="00EE4630">
        <w:rPr>
          <w:b/>
          <w:bCs/>
          <w:color w:val="000000"/>
        </w:rPr>
        <w:t>программном обеспечении,</w:t>
      </w:r>
      <w:r w:rsidRPr="00EE4630">
        <w:rPr>
          <w:color w:val="000000"/>
        </w:rPr>
        <w:t> которое может помочь в организации учебного процесса.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Google</w:t>
      </w:r>
      <w:proofErr w:type="spellEnd"/>
      <w:r w:rsidRPr="00EE4630">
        <w:rPr>
          <w:b/>
          <w:bCs/>
          <w:color w:val="000000"/>
        </w:rPr>
        <w:t xml:space="preserve"> </w:t>
      </w:r>
      <w:proofErr w:type="spellStart"/>
      <w:r w:rsidRPr="00EE4630">
        <w:rPr>
          <w:b/>
          <w:bCs/>
          <w:color w:val="000000"/>
        </w:rPr>
        <w:t>Classroom</w:t>
      </w:r>
      <w:proofErr w:type="spellEnd"/>
      <w:r w:rsidRPr="00EE4630">
        <w:rPr>
          <w:b/>
          <w:bCs/>
          <w:color w:val="000000"/>
        </w:rPr>
        <w:t>. Плюсы.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Интеграция с популярными сервисами 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Простая настройка 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Экономия времени и бумаги 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Удобство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Продуктивная коммуникация 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Доступность и безопасность </w:t>
      </w:r>
    </w:p>
    <w:p w:rsidR="000C1F35" w:rsidRPr="00EE4630" w:rsidRDefault="000C1F35" w:rsidP="00EE4630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Большая пользовательская аудитория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Classcraft</w:t>
      </w:r>
      <w:proofErr w:type="spellEnd"/>
      <w:r w:rsidRPr="00EE4630">
        <w:rPr>
          <w:b/>
          <w:bCs/>
          <w:color w:val="000000"/>
        </w:rPr>
        <w:t> </w:t>
      </w:r>
      <w:r w:rsidRPr="00EE4630">
        <w:rPr>
          <w:color w:val="000000"/>
        </w:rPr>
        <w:t>— приложение, которое превращает обычный урок в увлекательную игру. Есть персонажи, бонусы, все, как в компьютерной игре. Подходит для учеников 11-15 лет и старше.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Для более младших учеников есть платформа </w:t>
      </w:r>
      <w:proofErr w:type="spellStart"/>
      <w:r w:rsidRPr="00EE4630">
        <w:rPr>
          <w:b/>
          <w:bCs/>
          <w:color w:val="000000"/>
        </w:rPr>
        <w:t>Class</w:t>
      </w:r>
      <w:proofErr w:type="spellEnd"/>
      <w:r w:rsidRPr="00EE4630">
        <w:rPr>
          <w:b/>
          <w:bCs/>
          <w:color w:val="000000"/>
        </w:rPr>
        <w:t xml:space="preserve"> </w:t>
      </w:r>
      <w:proofErr w:type="spellStart"/>
      <w:r w:rsidRPr="00EE4630">
        <w:rPr>
          <w:b/>
          <w:bCs/>
          <w:color w:val="000000"/>
        </w:rPr>
        <w:t>Dojo</w:t>
      </w:r>
      <w:proofErr w:type="spellEnd"/>
      <w:r w:rsidRPr="00EE4630">
        <w:rPr>
          <w:b/>
          <w:bCs/>
          <w:color w:val="000000"/>
        </w:rPr>
        <w:t> </w:t>
      </w:r>
      <w:r w:rsidRPr="00EE4630">
        <w:rPr>
          <w:color w:val="000000"/>
        </w:rPr>
        <w:t>с множеством интересных функций и доступом для родителей.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ПРОГРАММЫ ДЛЯ СОЗДАНИЯ УЧЕБНЫХ МАТЕРИАЛОВ</w:t>
      </w:r>
    </w:p>
    <w:p w:rsidR="000C1F35" w:rsidRPr="00C367FC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 xml:space="preserve">Каким образом можно перевести бумажные учебные материалы в цифровые. Можно записать видео уроки, но есть проблема с тем, что ученики при этом являются пассивными зрителями. Учителю не понятно, усваивается ли материал. Нужно больше </w:t>
      </w:r>
      <w:proofErr w:type="spellStart"/>
      <w:r w:rsidRPr="00EE4630">
        <w:rPr>
          <w:color w:val="000000"/>
        </w:rPr>
        <w:t>интерактива</w:t>
      </w:r>
      <w:proofErr w:type="spellEnd"/>
      <w:r w:rsidRPr="00EE4630">
        <w:rPr>
          <w:color w:val="000000"/>
        </w:rPr>
        <w:t>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b/>
          <w:bCs/>
          <w:color w:val="000000"/>
        </w:rPr>
        <w:t> </w:t>
      </w:r>
      <w:proofErr w:type="spellStart"/>
      <w:r w:rsidRPr="00EE4630">
        <w:rPr>
          <w:b/>
          <w:bCs/>
          <w:color w:val="000000"/>
        </w:rPr>
        <w:t>LearningApp</w:t>
      </w:r>
      <w:proofErr w:type="spellEnd"/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Популярная программа с простым интерфейсом, готовыми заданиями, которые мы можем модифицировать для наших целей.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b/>
          <w:bCs/>
          <w:color w:val="000000"/>
        </w:rPr>
        <w:t>Wizer.me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lastRenderedPageBreak/>
        <w:t>Сервис, который позволяет создавать интерактивные рабочие листы. Это веб страница с заданиями в определенном порядке. Можно добавлять гиперссылки, настраивать автоматическую проверку, создавать листы с нуля.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СЕРВИСЫ ДЛЯ СОЗДАНИЯ ОПРОСОВ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OnlineTestPad</w:t>
      </w:r>
      <w:proofErr w:type="spellEnd"/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Бесплатный сервис для проведения тестирования. Много готовых тестов, которые можно редактировать. Можно делать кроссворды, опросы и так далее.</w:t>
      </w:r>
    </w:p>
    <w:p w:rsidR="000C1F35" w:rsidRPr="00E536DD" w:rsidRDefault="00E536DD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>
        <w:rPr>
          <w:b/>
          <w:bCs/>
          <w:color w:val="000000"/>
          <w:lang w:val="en-US"/>
        </w:rPr>
        <w:t>stepFORM</w:t>
      </w:r>
      <w:proofErr w:type="spellEnd"/>
    </w:p>
    <w:p w:rsidR="000C1F35" w:rsidRPr="009940FF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lang w:val="en-US"/>
        </w:rPr>
      </w:pPr>
      <w:r w:rsidRPr="00EE4630">
        <w:rPr>
          <w:color w:val="000000"/>
        </w:rPr>
        <w:t xml:space="preserve">Простое бесплатное приложение для создания тестов. 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Plickers</w:t>
      </w:r>
      <w:proofErr w:type="spellEnd"/>
    </w:p>
    <w:p w:rsidR="000C1F35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 xml:space="preserve">Отлично подходит для тестирования. Каждому ребенку дается квадратная карточка с QR кодом, который соответствует определенному варианту (a, b, c, d). Учитель сканирует приложением </w:t>
      </w:r>
      <w:proofErr w:type="gramStart"/>
      <w:r w:rsidRPr="00EE4630">
        <w:rPr>
          <w:color w:val="000000"/>
        </w:rPr>
        <w:t>ответы</w:t>
      </w:r>
      <w:proofErr w:type="gramEnd"/>
      <w:r w:rsidRPr="00EE4630">
        <w:rPr>
          <w:color w:val="000000"/>
        </w:rPr>
        <w:t xml:space="preserve"> и они выводятся на интерактивную доску. Хорошо подходит для тестов и опросов.</w:t>
      </w:r>
    </w:p>
    <w:p w:rsidR="00C367FC" w:rsidRPr="007076D5" w:rsidRDefault="00C367FC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color w:val="000000"/>
        </w:rPr>
      </w:pPr>
      <w:r w:rsidRPr="00C367FC">
        <w:rPr>
          <w:b/>
          <w:color w:val="000000"/>
        </w:rPr>
        <w:t xml:space="preserve">Тесты в электронном журнале. </w:t>
      </w:r>
      <w:r w:rsidR="007076D5" w:rsidRPr="007076D5">
        <w:rPr>
          <w:b/>
          <w:color w:val="000000"/>
        </w:rPr>
        <w:t xml:space="preserve">– </w:t>
      </w:r>
      <w:r w:rsidR="007076D5">
        <w:rPr>
          <w:b/>
          <w:color w:val="000000"/>
        </w:rPr>
        <w:t xml:space="preserve">как </w:t>
      </w:r>
      <w:r w:rsidR="007076D5">
        <w:rPr>
          <w:b/>
          <w:color w:val="000000"/>
          <w:lang w:val="en-US"/>
        </w:rPr>
        <w:t>Google</w:t>
      </w:r>
      <w:r w:rsidR="007076D5" w:rsidRPr="007076D5">
        <w:rPr>
          <w:b/>
          <w:color w:val="000000"/>
        </w:rPr>
        <w:t xml:space="preserve"> </w:t>
      </w:r>
      <w:r w:rsidR="007076D5">
        <w:rPr>
          <w:b/>
          <w:color w:val="000000"/>
        </w:rPr>
        <w:t>формы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ДОПОЛНЕННАЯ РЕАЛЬНОСТЬ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Технология, которую будет здорово использовать в летний период и не только.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WallaMe</w:t>
      </w:r>
      <w:proofErr w:type="spellEnd"/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 xml:space="preserve">С помощью приложения можно создать крутой </w:t>
      </w:r>
      <w:proofErr w:type="spellStart"/>
      <w:r w:rsidRPr="00EE4630">
        <w:rPr>
          <w:color w:val="000000"/>
        </w:rPr>
        <w:t>квест</w:t>
      </w:r>
      <w:proofErr w:type="spellEnd"/>
      <w:r w:rsidRPr="00EE4630">
        <w:rPr>
          <w:color w:val="000000"/>
        </w:rPr>
        <w:t xml:space="preserve">. Оставлять надписи на поверхности, сохранять и с помощью этого приложения, сканируя метки дети выполняют задания, проходят </w:t>
      </w:r>
      <w:proofErr w:type="spellStart"/>
      <w:r w:rsidRPr="00EE4630">
        <w:rPr>
          <w:color w:val="000000"/>
        </w:rPr>
        <w:t>квест</w:t>
      </w:r>
      <w:proofErr w:type="spellEnd"/>
      <w:r w:rsidRPr="00EE4630">
        <w:rPr>
          <w:color w:val="000000"/>
        </w:rPr>
        <w:t>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EE4630">
        <w:rPr>
          <w:b/>
          <w:bCs/>
          <w:color w:val="000000"/>
        </w:rPr>
        <w:t>Quiver</w:t>
      </w:r>
      <w:proofErr w:type="spellEnd"/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Объемные 3Д модели раскрасок. Распечатываете изображения с определенного сайта, ребенок ее раскрашивает и с помощью приложения его картинка оживает. Можно даже играть своими нарисованными персонажами.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ПОЛЕЗНЫЕ ПРИЛОЖЕНИЯ ДЛЯ ПЕДАГОГОВ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Есть одна универсальная программа, которая установлена на всех компьютерах и может быть использована для создания презентаций, опросов, заданий. Это </w:t>
      </w:r>
      <w:proofErr w:type="spellStart"/>
      <w:r w:rsidRPr="00EE4630">
        <w:rPr>
          <w:b/>
          <w:bCs/>
          <w:color w:val="000000"/>
        </w:rPr>
        <w:t>Power</w:t>
      </w:r>
      <w:proofErr w:type="spellEnd"/>
      <w:r w:rsidRPr="00EE4630">
        <w:rPr>
          <w:b/>
          <w:bCs/>
          <w:color w:val="000000"/>
        </w:rPr>
        <w:t xml:space="preserve"> </w:t>
      </w:r>
      <w:proofErr w:type="spellStart"/>
      <w:r w:rsidRPr="00EE4630">
        <w:rPr>
          <w:b/>
          <w:bCs/>
          <w:color w:val="000000"/>
        </w:rPr>
        <w:t>Point</w:t>
      </w:r>
      <w:proofErr w:type="spellEnd"/>
      <w:r w:rsidRPr="00EE4630">
        <w:rPr>
          <w:b/>
          <w:bCs/>
          <w:color w:val="000000"/>
        </w:rPr>
        <w:t>.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Помогает работать с этой программой — сервис</w:t>
      </w:r>
      <w:r w:rsidRPr="00EE4630">
        <w:rPr>
          <w:b/>
          <w:bCs/>
          <w:color w:val="000000"/>
        </w:rPr>
        <w:t> </w:t>
      </w:r>
      <w:proofErr w:type="spellStart"/>
      <w:r w:rsidRPr="00EE4630">
        <w:rPr>
          <w:b/>
          <w:bCs/>
          <w:color w:val="000000"/>
        </w:rPr>
        <w:t>SlidesMania</w:t>
      </w:r>
      <w:proofErr w:type="spellEnd"/>
      <w:r w:rsidRPr="00EE4630">
        <w:rPr>
          <w:b/>
          <w:bCs/>
          <w:color w:val="000000"/>
        </w:rPr>
        <w:t>. </w:t>
      </w:r>
      <w:r w:rsidRPr="00EE4630">
        <w:rPr>
          <w:color w:val="000000"/>
        </w:rPr>
        <w:t>Здесь есть множество шаблонов для работы с </w:t>
      </w:r>
      <w:proofErr w:type="spellStart"/>
      <w:r w:rsidRPr="00EE4630">
        <w:rPr>
          <w:b/>
          <w:bCs/>
          <w:color w:val="000000"/>
        </w:rPr>
        <w:t>Power</w:t>
      </w:r>
      <w:proofErr w:type="spellEnd"/>
      <w:r w:rsidRPr="00EE4630">
        <w:rPr>
          <w:b/>
          <w:bCs/>
          <w:color w:val="000000"/>
        </w:rPr>
        <w:t xml:space="preserve"> </w:t>
      </w:r>
      <w:proofErr w:type="spellStart"/>
      <w:r w:rsidRPr="00EE4630">
        <w:rPr>
          <w:b/>
          <w:bCs/>
          <w:color w:val="000000"/>
        </w:rPr>
        <w:t>Point</w:t>
      </w:r>
      <w:proofErr w:type="spellEnd"/>
      <w:r w:rsidRPr="00EE4630">
        <w:rPr>
          <w:b/>
          <w:bCs/>
          <w:color w:val="000000"/>
        </w:rPr>
        <w:t>. </w:t>
      </w:r>
      <w:r w:rsidRPr="00EE4630">
        <w:rPr>
          <w:color w:val="000000"/>
        </w:rPr>
        <w:t>Можно сделать интерактивные задания, оформить уроки ярко, красочно, проводить занятия в игровой форме. </w:t>
      </w:r>
    </w:p>
    <w:p w:rsidR="000C1F35" w:rsidRPr="00EE4630" w:rsidRDefault="000C1F35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>Еще один полезный инструмент для педагога — </w:t>
      </w:r>
      <w:r w:rsidRPr="00EE4630">
        <w:rPr>
          <w:b/>
          <w:bCs/>
          <w:color w:val="000000"/>
        </w:rPr>
        <w:t>QR коды</w:t>
      </w:r>
      <w:r w:rsidRPr="00EE4630">
        <w:rPr>
          <w:color w:val="000000"/>
        </w:rPr>
        <w:t>. Что же можно закодировать? Закодировать можно любую информацию: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дополнительную текстовую информацию по теме;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видео фрагмент;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расшифровку ответа на вопрос;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аудиозапись;</w:t>
      </w:r>
      <w:bookmarkStart w:id="0" w:name="_GoBack"/>
      <w:bookmarkEnd w:id="0"/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онлайн-викторину;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интерактивное задание;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630">
        <w:rPr>
          <w:rFonts w:ascii="Times New Roman" w:hAnsi="Times New Roman" w:cs="Times New Roman"/>
          <w:color w:val="000000"/>
          <w:sz w:val="24"/>
          <w:szCs w:val="24"/>
        </w:rPr>
        <w:t>ссылку на совместную презентацию или онлайн-доску;</w:t>
      </w:r>
    </w:p>
    <w:p w:rsidR="000C1F35" w:rsidRPr="00EE4630" w:rsidRDefault="000C1F35" w:rsidP="00EE4630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E4630">
        <w:rPr>
          <w:rFonts w:ascii="Times New Roman" w:hAnsi="Times New Roman" w:cs="Times New Roman"/>
          <w:color w:val="000000"/>
          <w:sz w:val="24"/>
          <w:szCs w:val="24"/>
        </w:rPr>
        <w:t>квесты</w:t>
      </w:r>
      <w:proofErr w:type="spellEnd"/>
      <w:r w:rsidRPr="00EE463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E4630" w:rsidRPr="00EE4630" w:rsidRDefault="00EE4630" w:rsidP="00EE4630">
      <w:pPr>
        <w:pStyle w:val="2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841AF"/>
          <w:sz w:val="24"/>
          <w:szCs w:val="24"/>
        </w:rPr>
      </w:pPr>
      <w:r w:rsidRPr="00EE4630">
        <w:rPr>
          <w:rStyle w:val="link"/>
          <w:color w:val="0841AF"/>
          <w:sz w:val="24"/>
          <w:szCs w:val="24"/>
        </w:rPr>
        <w:t>Выводы</w:t>
      </w:r>
    </w:p>
    <w:p w:rsidR="00EE4630" w:rsidRPr="00EE4630" w:rsidRDefault="00EE4630" w:rsidP="00EE463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</w:rPr>
      </w:pPr>
      <w:r w:rsidRPr="00EE4630">
        <w:rPr>
          <w:color w:val="000000"/>
        </w:rPr>
        <w:t xml:space="preserve">Цифровые технологии способны привлечь сегодняшних школьников даже к тем дисциплинам, которые изначально не вызывали у них интереса или казались им непосильными. Эти технологии позволяют внедрять новые методики обучения и </w:t>
      </w:r>
      <w:r w:rsidRPr="00EE4630">
        <w:rPr>
          <w:color w:val="000000"/>
        </w:rPr>
        <w:lastRenderedPageBreak/>
        <w:t>ориентироваться на предпочтения школьников, что способствует привлечению отстающих учащихся и </w:t>
      </w:r>
      <w:hyperlink r:id="rId14" w:history="1">
        <w:r w:rsidRPr="00EE4630">
          <w:rPr>
            <w:rStyle w:val="a4"/>
            <w:rFonts w:eastAsiaTheme="majorEastAsia"/>
            <w:color w:val="007AC5"/>
          </w:rPr>
          <w:t>повышает</w:t>
        </w:r>
      </w:hyperlink>
      <w:r w:rsidRPr="00EE4630">
        <w:rPr>
          <w:color w:val="000000"/>
        </w:rPr>
        <w:t> их образовательные результаты. </w:t>
      </w:r>
    </w:p>
    <w:p w:rsidR="00EE4630" w:rsidRPr="00EE4630" w:rsidRDefault="00EE4630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Адаптивное и интерактивное обучение позволяет достичь наиболее высокого уровня освоения материала. Более того, использование гаджетов в учебном школьном процессе способствует развитию у учеников </w:t>
      </w:r>
      <w:hyperlink r:id="rId15" w:history="1">
        <w:r w:rsidRPr="00EE4630">
          <w:rPr>
            <w:rStyle w:val="a4"/>
            <w:rFonts w:eastAsiaTheme="majorEastAsia"/>
            <w:color w:val="007AC5"/>
          </w:rPr>
          <w:t>цифровой грамотности</w:t>
        </w:r>
      </w:hyperlink>
      <w:r w:rsidRPr="00EE4630">
        <w:rPr>
          <w:color w:val="000000"/>
        </w:rPr>
        <w:t> — одной из ключевых компетенций XXI века, необходимых для успеха в дальнейшей жизни. </w:t>
      </w:r>
    </w:p>
    <w:p w:rsidR="00EE4630" w:rsidRPr="00EE4630" w:rsidRDefault="00EE4630" w:rsidP="00EE463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</w:rPr>
      </w:pPr>
      <w:r w:rsidRPr="00EE4630">
        <w:rPr>
          <w:color w:val="000000"/>
        </w:rPr>
        <w:t>Будущее современных школьников неразрывно связано с технологиями. Обучение с их помощью позволит им быстро адаптироваться и преуспеть в дальнейшей учебе, карьере и взрослой жизни. Поэтому важность внедрения цифровых устройств и приложений в школьные практики не подлежит никакому сомнению.</w:t>
      </w:r>
    </w:p>
    <w:p w:rsidR="0068474A" w:rsidRPr="00EE4630" w:rsidRDefault="0068474A" w:rsidP="00EE463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8474A" w:rsidRPr="00EE4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4955"/>
    <w:multiLevelType w:val="multilevel"/>
    <w:tmpl w:val="1A466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E1069"/>
    <w:multiLevelType w:val="multilevel"/>
    <w:tmpl w:val="95880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74291"/>
    <w:multiLevelType w:val="multilevel"/>
    <w:tmpl w:val="01403C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CB4FB2"/>
    <w:multiLevelType w:val="multilevel"/>
    <w:tmpl w:val="477858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3368F"/>
    <w:multiLevelType w:val="multilevel"/>
    <w:tmpl w:val="976A61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F35"/>
    <w:rsid w:val="000C1F35"/>
    <w:rsid w:val="0068474A"/>
    <w:rsid w:val="007076D5"/>
    <w:rsid w:val="009940FF"/>
    <w:rsid w:val="00C367FC"/>
    <w:rsid w:val="00E536DD"/>
    <w:rsid w:val="00EE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C481"/>
  <w15:chartTrackingRefBased/>
  <w15:docId w15:val="{053A9FE1-2312-43D0-A363-EE99A11D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1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F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F3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1F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0C1F35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0C1F3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fa-personname">
    <w:name w:val="fa-person__name"/>
    <w:basedOn w:val="a0"/>
    <w:rsid w:val="000C1F35"/>
  </w:style>
  <w:style w:type="paragraph" w:customStyle="1" w:styleId="lastchild">
    <w:name w:val="last_child"/>
    <w:basedOn w:val="a"/>
    <w:rsid w:val="000C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_link"/>
    <w:basedOn w:val="a0"/>
    <w:rsid w:val="000C1F35"/>
  </w:style>
  <w:style w:type="character" w:customStyle="1" w:styleId="40">
    <w:name w:val="Заголовок 4 Знак"/>
    <w:basedOn w:val="a0"/>
    <w:link w:val="4"/>
    <w:uiPriority w:val="9"/>
    <w:semiHidden/>
    <w:rsid w:val="000C1F3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391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7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6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1967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7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54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0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09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01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15" w:color="000000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  <w:divsChild>
                            <w:div w:id="28700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04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41429">
                              <w:marLeft w:val="0"/>
                              <w:marRight w:val="0"/>
                              <w:marTop w:val="22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3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66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7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2966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0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CF3FF"/>
                            <w:left w:val="single" w:sz="6" w:space="0" w:color="ECF3FF"/>
                            <w:bottom w:val="single" w:sz="6" w:space="0" w:color="ECF3FF"/>
                            <w:right w:val="none" w:sz="0" w:space="0" w:color="ECF3FF"/>
                          </w:divBdr>
                          <w:divsChild>
                            <w:div w:id="164477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67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17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467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76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3993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66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8C5CF1"/>
                                                <w:left w:val="single" w:sz="12" w:space="23" w:color="8C5CF1"/>
                                                <w:bottom w:val="single" w:sz="12" w:space="0" w:color="8C5CF1"/>
                                                <w:right w:val="single" w:sz="12" w:space="23" w:color="8C5CF1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6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036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4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16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2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4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870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15" w:color="000000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  <w:divsChild>
                            <w:div w:id="178437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28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2987">
                              <w:marLeft w:val="0"/>
                              <w:marRight w:val="0"/>
                              <w:marTop w:val="22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51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7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3836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1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59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523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5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15" w:color="000000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  <w:divsChild>
                            <w:div w:id="5120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13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8949">
                              <w:marLeft w:val="0"/>
                              <w:marRight w:val="0"/>
                              <w:marTop w:val="22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12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8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8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9090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4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037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331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3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05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0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680307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41030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26574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589486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1540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7776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7797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165818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9120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724105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78818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24219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39821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592501">
              <w:marLeft w:val="-600"/>
              <w:marRight w:val="-6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5271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31304370_Effects_of_Computer-Assisted_Instruction_on_the_Mathematics_Performance_of_Students_with_Learning_Disabilities_A_Synthesis_of_the_Research" TargetMode="External"/><Relationship Id="rId13" Type="http://schemas.openxmlformats.org/officeDocument/2006/relationships/hyperlink" Target="https://www.sciencedirect.com/science/article/pii/S0304387822000761?casa_token=8qVyodIyTUgAAAAA:9x5FirOvwyBVEM4-qPd0zDHd-hxadD2z6rWAVQcDCJI-Pk9u1IysKr7SAslt3m2qDS2unAOz3c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rchive.org/web/20171203001424id_/https:/core.ac.uk/download/pdf/42016771.pdf" TargetMode="External"/><Relationship Id="rId12" Type="http://schemas.openxmlformats.org/officeDocument/2006/relationships/hyperlink" Target="https://www.semanticscholar.org/paper/Building-Relationships-and-Increasing-Engagement-in-Martin/5c7f11e453207fc94f891ca8d89dfcc16ec5cb6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files.eric.ed.gov/fulltext/EJ1241579.pdf" TargetMode="External"/><Relationship Id="rId11" Type="http://schemas.openxmlformats.org/officeDocument/2006/relationships/hyperlink" Target="https://publications.hse.ru/books/553808522" TargetMode="External"/><Relationship Id="rId5" Type="http://schemas.openxmlformats.org/officeDocument/2006/relationships/hyperlink" Target="https://publications.hse.ru/books/553808522" TargetMode="External"/><Relationship Id="rId15" Type="http://schemas.openxmlformats.org/officeDocument/2006/relationships/hyperlink" Target="https://www.oecd-ilibrary.org/sites/b7f33425-en/index.html?itemId=/content/publication/b7f33425-en" TargetMode="External"/><Relationship Id="rId10" Type="http://schemas.openxmlformats.org/officeDocument/2006/relationships/hyperlink" Target="https://journal.alt.ac.uk/index.php/rlt/article/view/23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dpi.com/2071-1050/14/20/13572" TargetMode="External"/><Relationship Id="rId14" Type="http://schemas.openxmlformats.org/officeDocument/2006/relationships/hyperlink" Target="https://onlinelibrary.wiley.com/doi/abs/10.1002/pam.22442?casa_token=5ETHmhT_KLAAAAAA%3ARRA3e6i0NqGrJhvhUQxpQKrhwWTt7IlYGI65O91iSCXVqnrkFYA-u-UEbxebbaH5HzUG-b8YrqyjR4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Молодова</dc:creator>
  <cp:keywords/>
  <dc:description/>
  <cp:lastModifiedBy>Ксения Молодова</cp:lastModifiedBy>
  <cp:revision>6</cp:revision>
  <dcterms:created xsi:type="dcterms:W3CDTF">2024-04-21T11:30:00Z</dcterms:created>
  <dcterms:modified xsi:type="dcterms:W3CDTF">2024-04-24T04:46:00Z</dcterms:modified>
</cp:coreProperties>
</file>