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8C0" w:rsidRDefault="00BE18C0" w:rsidP="00BE18C0">
      <w:pPr>
        <w:pStyle w:val="c7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0"/>
          <w:szCs w:val="20"/>
        </w:rPr>
      </w:pPr>
      <w:r>
        <w:rPr>
          <w:rStyle w:val="c16"/>
          <w:b/>
          <w:bCs/>
          <w:color w:val="000000"/>
          <w:sz w:val="32"/>
          <w:szCs w:val="32"/>
        </w:rPr>
        <w:t>«</w:t>
      </w:r>
      <w:proofErr w:type="spellStart"/>
      <w:r>
        <w:rPr>
          <w:rStyle w:val="c16"/>
          <w:b/>
          <w:bCs/>
          <w:color w:val="000000"/>
          <w:sz w:val="32"/>
          <w:szCs w:val="32"/>
        </w:rPr>
        <w:t>Легоконструирование</w:t>
      </w:r>
      <w:proofErr w:type="spellEnd"/>
      <w:r>
        <w:rPr>
          <w:rStyle w:val="c16"/>
          <w:b/>
          <w:bCs/>
          <w:color w:val="000000"/>
          <w:sz w:val="32"/>
          <w:szCs w:val="32"/>
        </w:rPr>
        <w:t>,</w:t>
      </w:r>
      <w:r>
        <w:rPr>
          <w:rStyle w:val="c16"/>
          <w:b/>
          <w:bCs/>
          <w:color w:val="000000"/>
          <w:sz w:val="32"/>
          <w:szCs w:val="32"/>
        </w:rPr>
        <w:t xml:space="preserve"> как фактор развития</w:t>
      </w:r>
    </w:p>
    <w:p w:rsidR="00BE18C0" w:rsidRDefault="00BE18C0" w:rsidP="00BE18C0">
      <w:pPr>
        <w:pStyle w:val="c7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  <w:sz w:val="20"/>
          <w:szCs w:val="20"/>
        </w:rPr>
      </w:pPr>
      <w:r>
        <w:rPr>
          <w:rStyle w:val="c16"/>
          <w:b/>
          <w:bCs/>
          <w:color w:val="000000"/>
          <w:sz w:val="32"/>
          <w:szCs w:val="32"/>
        </w:rPr>
        <w:t> одаренности детей</w:t>
      </w:r>
      <w:r>
        <w:rPr>
          <w:rStyle w:val="c1"/>
          <w:color w:val="000000"/>
          <w:sz w:val="32"/>
          <w:szCs w:val="32"/>
        </w:rPr>
        <w:t>»</w:t>
      </w:r>
      <w:r>
        <w:rPr>
          <w:color w:val="000000"/>
          <w:sz w:val="32"/>
          <w:szCs w:val="32"/>
        </w:rPr>
        <w:br/>
      </w:r>
      <w:r>
        <w:rPr>
          <w:rStyle w:val="c1"/>
          <w:color w:val="000000"/>
          <w:sz w:val="32"/>
          <w:szCs w:val="32"/>
        </w:rPr>
        <w:t>(Консультация для воспитателей)</w:t>
      </w:r>
    </w:p>
    <w:p w:rsidR="00BE18C0" w:rsidRPr="00BE18C0" w:rsidRDefault="00BE18C0" w:rsidP="00BE18C0">
      <w:pPr>
        <w:pStyle w:val="c7"/>
        <w:shd w:val="clear" w:color="auto" w:fill="FFFFFF"/>
        <w:spacing w:before="0" w:beforeAutospacing="0" w:after="0" w:afterAutospacing="0"/>
        <w:ind w:firstLine="540"/>
        <w:jc w:val="center"/>
        <w:rPr>
          <w:color w:val="000000"/>
        </w:rPr>
      </w:pPr>
      <w:r>
        <w:rPr>
          <w:color w:val="000000"/>
          <w:sz w:val="32"/>
          <w:szCs w:val="32"/>
        </w:rPr>
        <w:br/>
      </w:r>
    </w:p>
    <w:p w:rsidR="00BE18C0" w:rsidRPr="00BE18C0" w:rsidRDefault="00BE18C0" w:rsidP="00BE18C0">
      <w:pPr>
        <w:pStyle w:val="c5"/>
        <w:shd w:val="clear" w:color="auto" w:fill="FFFFFF"/>
        <w:spacing w:before="0" w:beforeAutospacing="0" w:after="0" w:afterAutospacing="0"/>
        <w:ind w:left="5760"/>
        <w:jc w:val="right"/>
        <w:rPr>
          <w:color w:val="000000"/>
        </w:rPr>
      </w:pPr>
      <w:r w:rsidRPr="00BE18C0">
        <w:rPr>
          <w:rStyle w:val="c2"/>
          <w:color w:val="000000"/>
        </w:rPr>
        <w:t>Составила:</w:t>
      </w:r>
    </w:p>
    <w:p w:rsidR="00BE18C0" w:rsidRPr="00BE18C0" w:rsidRDefault="00BE18C0" w:rsidP="00BE18C0">
      <w:pPr>
        <w:pStyle w:val="c5"/>
        <w:shd w:val="clear" w:color="auto" w:fill="FFFFFF"/>
        <w:spacing w:before="0" w:beforeAutospacing="0" w:after="0" w:afterAutospacing="0"/>
        <w:ind w:left="5760"/>
        <w:jc w:val="right"/>
        <w:rPr>
          <w:color w:val="000000"/>
        </w:rPr>
      </w:pPr>
      <w:r w:rsidRPr="00BE18C0">
        <w:rPr>
          <w:rStyle w:val="c2"/>
          <w:color w:val="000000"/>
        </w:rPr>
        <w:t>В</w:t>
      </w:r>
      <w:r w:rsidRPr="00BE18C0">
        <w:rPr>
          <w:rStyle w:val="c2"/>
          <w:color w:val="000000"/>
        </w:rPr>
        <w:t>оспитатель</w:t>
      </w:r>
      <w:r w:rsidRPr="00BE18C0">
        <w:rPr>
          <w:rStyle w:val="c2"/>
          <w:color w:val="000000"/>
        </w:rPr>
        <w:t xml:space="preserve"> высшей категории</w:t>
      </w:r>
      <w:r w:rsidRPr="00BE18C0">
        <w:rPr>
          <w:rStyle w:val="c2"/>
          <w:color w:val="000000"/>
        </w:rPr>
        <w:t xml:space="preserve"> </w:t>
      </w:r>
      <w:bookmarkStart w:id="0" w:name="_GoBack"/>
      <w:bookmarkEnd w:id="0"/>
      <w:r w:rsidRPr="00BE18C0">
        <w:rPr>
          <w:rStyle w:val="c2"/>
          <w:color w:val="000000"/>
        </w:rPr>
        <w:t>Маскаева Б.Л.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>В настоящее время пересматриваются основные принципы дошкольного образования. Ребёнок активно стремится к познанию окружающей действительности, испытывает интерес ко всему неизвестному, к прошлому и будущему, устройству мира. Он задаёт много вопросов, строит догадки, рассуждает, обдумывает и ищет различные способы решения проблемных ситуаций.</w:t>
      </w:r>
      <w:r w:rsidRPr="00BE18C0">
        <w:rPr>
          <w:rStyle w:val="c13"/>
          <w:rFonts w:ascii="Arial" w:hAnsi="Arial" w:cs="Arial"/>
          <w:color w:val="000000"/>
        </w:rPr>
        <w:t> 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>XXI в. внёс в систему образования дошкольников новые игры и развлечения. Дети легко осваивают информационно-коммуникативные средства, и простыми иллюстрациями в книжках их уже сложно удивить.</w:t>
      </w:r>
      <w:r w:rsidRPr="00BE18C0">
        <w:rPr>
          <w:color w:val="000000"/>
        </w:rPr>
        <w:br/>
      </w:r>
      <w:r w:rsidRPr="00BE18C0">
        <w:rPr>
          <w:rStyle w:val="c2"/>
          <w:color w:val="000000"/>
        </w:rPr>
        <w:t>Развитие образовательного процесса идёт по многим направлениям, затрагивая главным образом формирование личностных качеств дошкольника. Интеграция образовательных областей, гармонично объединяет эти направления в единый, неразрывный образовательный процесс, гарантируя высокие результаты развития и воспитания детей дошкольного возраста.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 xml:space="preserve">Главным фактором развития одарённости с помощью </w:t>
      </w:r>
      <w:proofErr w:type="spellStart"/>
      <w:r w:rsidRPr="00BE18C0">
        <w:rPr>
          <w:rStyle w:val="c2"/>
          <w:color w:val="000000"/>
        </w:rPr>
        <w:t>лего</w:t>
      </w:r>
      <w:proofErr w:type="spellEnd"/>
      <w:r w:rsidRPr="00BE18C0">
        <w:rPr>
          <w:rStyle w:val="c2"/>
          <w:color w:val="000000"/>
        </w:rPr>
        <w:t xml:space="preserve"> является, конечно же, само по себе конструирование, с помощью которого дети учатся подбирать детали, варьировать их, выстраивать модели и узнают много нового.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 xml:space="preserve">Работа с конструкторами </w:t>
      </w:r>
      <w:proofErr w:type="spellStart"/>
      <w:r w:rsidRPr="00BE18C0">
        <w:rPr>
          <w:rStyle w:val="c2"/>
          <w:color w:val="000000"/>
        </w:rPr>
        <w:t>лего</w:t>
      </w:r>
      <w:proofErr w:type="spellEnd"/>
      <w:r w:rsidRPr="00BE18C0">
        <w:rPr>
          <w:rStyle w:val="c2"/>
          <w:color w:val="000000"/>
        </w:rPr>
        <w:t xml:space="preserve"> способствует развитию пространственного мышления, так как объёмное конструирование существенно сложнее выкладывания каких либо моделей на плоскости. При этом ребёнок уделяет внимание не только общему виду будущей конструкции, но и каждой её детали. Кроме того, дети знакомятся с такими пространственными показателями, как симметричность и асимметричность. В процессе конструирования дошкольники развивают математические способности, пересчитывая детали, кнопки крепления на пластине или блоке, вычисляя необходимое количество деталей и их длину. </w:t>
      </w:r>
      <w:proofErr w:type="spellStart"/>
      <w:r w:rsidRPr="00BE18C0">
        <w:rPr>
          <w:rStyle w:val="c2"/>
          <w:color w:val="000000"/>
        </w:rPr>
        <w:t>Легоконструирование</w:t>
      </w:r>
      <w:proofErr w:type="spellEnd"/>
      <w:r w:rsidRPr="00BE18C0">
        <w:rPr>
          <w:rStyle w:val="c2"/>
          <w:color w:val="000000"/>
        </w:rPr>
        <w:t xml:space="preserve"> развивает и речевые навыки: дети задают взрослым вопросы о различных явлениях или объектах. Это даёт так же коммуникативные навыки. На наш взгляд, одна из основных целей в </w:t>
      </w:r>
      <w:proofErr w:type="spellStart"/>
      <w:r w:rsidRPr="00BE18C0">
        <w:rPr>
          <w:rStyle w:val="c2"/>
          <w:color w:val="000000"/>
        </w:rPr>
        <w:t>легоконструировании</w:t>
      </w:r>
      <w:proofErr w:type="spellEnd"/>
      <w:r w:rsidRPr="00BE18C0">
        <w:rPr>
          <w:rStyle w:val="c2"/>
          <w:color w:val="000000"/>
        </w:rPr>
        <w:t xml:space="preserve"> – научить детей эффективно работать вместе. Сегодня совместное освоение знаний и развитие умений, интерактивный характер взаимодействия востребованы как никогда раньше.</w:t>
      </w:r>
      <w:r w:rsidRPr="00BE18C0">
        <w:rPr>
          <w:rStyle w:val="c13"/>
          <w:rFonts w:ascii="Arial" w:hAnsi="Arial" w:cs="Arial"/>
          <w:color w:val="000000"/>
        </w:rPr>
        <w:t> 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 xml:space="preserve">При групповой деятельности дети могут не просто общаться, но и обмениваться советами о способах крепления, деталями или даже объединять свои модели для создания более масштабной конструкции. Важно организовывать условия, при которых участники совместной деятельности могли бы решать возникающие проблемы, </w:t>
      </w:r>
      <w:proofErr w:type="gramStart"/>
      <w:r w:rsidRPr="00BE18C0">
        <w:rPr>
          <w:rStyle w:val="c2"/>
          <w:color w:val="000000"/>
        </w:rPr>
        <w:t>общаясь и советуясь друг с</w:t>
      </w:r>
      <w:proofErr w:type="gramEnd"/>
      <w:r w:rsidRPr="00BE18C0">
        <w:rPr>
          <w:rStyle w:val="c2"/>
          <w:color w:val="000000"/>
        </w:rPr>
        <w:t xml:space="preserve"> другом, а также учиться на своих ошибках.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 xml:space="preserve">Конструкторы </w:t>
      </w:r>
      <w:proofErr w:type="spellStart"/>
      <w:r w:rsidRPr="00BE18C0">
        <w:rPr>
          <w:rStyle w:val="c2"/>
          <w:color w:val="000000"/>
        </w:rPr>
        <w:t>Лего</w:t>
      </w:r>
      <w:proofErr w:type="spellEnd"/>
      <w:r w:rsidRPr="00BE18C0">
        <w:rPr>
          <w:rStyle w:val="c2"/>
          <w:color w:val="000000"/>
        </w:rPr>
        <w:t xml:space="preserve"> на сегодняшний день незаменимые материалы для занятий </w:t>
      </w:r>
      <w:proofErr w:type="gramStart"/>
      <w:r w:rsidRPr="00BE18C0">
        <w:rPr>
          <w:rStyle w:val="c2"/>
          <w:color w:val="000000"/>
        </w:rPr>
        <w:t>в</w:t>
      </w:r>
      <w:proofErr w:type="gramEnd"/>
      <w:r w:rsidRPr="00BE18C0">
        <w:rPr>
          <w:rStyle w:val="c2"/>
          <w:color w:val="000000"/>
        </w:rPr>
        <w:t xml:space="preserve"> дошкольных учреждений. Дети любят играть в свободной деятельности. В педагогике </w:t>
      </w:r>
      <w:proofErr w:type="spellStart"/>
      <w:r w:rsidRPr="00BE18C0">
        <w:rPr>
          <w:rStyle w:val="c2"/>
          <w:color w:val="000000"/>
        </w:rPr>
        <w:t>Лего</w:t>
      </w:r>
      <w:proofErr w:type="spellEnd"/>
      <w:r w:rsidRPr="00BE18C0">
        <w:rPr>
          <w:rStyle w:val="c2"/>
          <w:color w:val="000000"/>
        </w:rPr>
        <w:t xml:space="preserve">-технология </w:t>
      </w:r>
      <w:proofErr w:type="gramStart"/>
      <w:r w:rsidRPr="00BE18C0">
        <w:rPr>
          <w:rStyle w:val="c2"/>
          <w:color w:val="000000"/>
        </w:rPr>
        <w:t>интересна</w:t>
      </w:r>
      <w:proofErr w:type="gramEnd"/>
      <w:r w:rsidRPr="00BE18C0">
        <w:rPr>
          <w:rStyle w:val="c2"/>
          <w:color w:val="000000"/>
        </w:rPr>
        <w:t xml:space="preserve"> тем, что, строясь на интегрированных принципах, объединяет в себе элементы игры и экспериментирования. Игры </w:t>
      </w:r>
      <w:proofErr w:type="spellStart"/>
      <w:r w:rsidRPr="00BE18C0">
        <w:rPr>
          <w:rStyle w:val="c2"/>
          <w:color w:val="000000"/>
        </w:rPr>
        <w:t>Лего</w:t>
      </w:r>
      <w:proofErr w:type="spellEnd"/>
      <w:r w:rsidRPr="00BE18C0">
        <w:rPr>
          <w:rStyle w:val="c2"/>
          <w:color w:val="000000"/>
        </w:rPr>
        <w:t xml:space="preserve"> здесь выступают способом исследования и ориентации ребенка в реальном мире. Дети учатся с момента рождения. Они прикасаются к предметам, берут их в руки, передвигают - и так исследуют мир вокруг себя. Для детей в возрасте от трех до шести лет основой обучения должна быть игра - в ее процессе малыши начинают подражать взрослым, пробовать свои силы, фантазировать, экспериментировать. Игра предоставляет детям огромные возможности для физического, эстетического и социального развития.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lastRenderedPageBreak/>
        <w:t>ЛЕГО – это уникальный конструктор, из деталей которого можно построить как обыкновенную башню, высота которой будет отмечена в книге рекордов Гиннеса, так и робота, способного производить замеры освещённости и температуры окружающего пространства или сортировать предметы по корзинам.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>В настоящее время родители и педагоги, заботясь об интеллектуальном развитии ребенка, отдают предпочтение «умным» играм, способствующим развитию малыша. Развивающие игры привлекают свободой выбора, непринужденностью, самореализацией, самовыражением, возможностью проявить себя в разных областях. Конструктор датской фирмы «ЛЕГО - удивительно яркий, красочный, полифункциональный материал, предоставляющий огромные возможности для поисковой, экспериментально-исследовательской деятельности ребенка. Несомненно, конструктор стимулирует детскую фантазию, воображение, формирует моторные навыки, конструктивные способности.</w:t>
      </w:r>
    </w:p>
    <w:p w:rsidR="00BE18C0" w:rsidRPr="00BE18C0" w:rsidRDefault="00BE18C0" w:rsidP="00BE18C0">
      <w:pPr>
        <w:pStyle w:val="c4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BE18C0">
        <w:rPr>
          <w:rStyle w:val="c2"/>
          <w:color w:val="000000"/>
        </w:rPr>
        <w:t xml:space="preserve">Итак, </w:t>
      </w:r>
      <w:proofErr w:type="spellStart"/>
      <w:r w:rsidRPr="00BE18C0">
        <w:rPr>
          <w:rStyle w:val="c2"/>
          <w:color w:val="000000"/>
        </w:rPr>
        <w:t>легоконструирование</w:t>
      </w:r>
      <w:proofErr w:type="spellEnd"/>
      <w:r w:rsidRPr="00BE18C0">
        <w:rPr>
          <w:rStyle w:val="c2"/>
          <w:color w:val="000000"/>
        </w:rPr>
        <w:t xml:space="preserve"> и робототехника позволяют внедрять информационные технологии в образовательный процесс ДОУ, помогают дошкольникам овладевать элементами компьютерной грамотности, умениями и навыками работы с современными техническими средствами.</w:t>
      </w:r>
      <w:r w:rsidRPr="00BE18C0">
        <w:rPr>
          <w:color w:val="000000"/>
        </w:rPr>
        <w:br/>
      </w:r>
      <w:r w:rsidRPr="00BE18C0">
        <w:rPr>
          <w:rStyle w:val="c2"/>
          <w:color w:val="000000"/>
        </w:rPr>
        <w:t>В непринуждённой игре дети легко и всестороннее развиваются, у них вырабатывается познавательный интерес, креативность, наблюдательность, что способствует выявлению и развитию задатков одарённости.</w:t>
      </w:r>
    </w:p>
    <w:p w:rsidR="0085551E" w:rsidRPr="00BE18C0" w:rsidRDefault="0085551E">
      <w:pPr>
        <w:rPr>
          <w:sz w:val="24"/>
          <w:szCs w:val="24"/>
        </w:rPr>
      </w:pPr>
    </w:p>
    <w:sectPr w:rsidR="0085551E" w:rsidRPr="00BE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8C0"/>
    <w:rsid w:val="0085551E"/>
    <w:rsid w:val="00927081"/>
    <w:rsid w:val="00BE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E18C0"/>
  </w:style>
  <w:style w:type="character" w:customStyle="1" w:styleId="c1">
    <w:name w:val="c1"/>
    <w:basedOn w:val="a0"/>
    <w:rsid w:val="00BE18C0"/>
  </w:style>
  <w:style w:type="paragraph" w:customStyle="1" w:styleId="c0">
    <w:name w:val="c0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18C0"/>
  </w:style>
  <w:style w:type="paragraph" w:customStyle="1" w:styleId="c4">
    <w:name w:val="c4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E1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BE18C0"/>
  </w:style>
  <w:style w:type="character" w:customStyle="1" w:styleId="c1">
    <w:name w:val="c1"/>
    <w:basedOn w:val="a0"/>
    <w:rsid w:val="00BE18C0"/>
  </w:style>
  <w:style w:type="paragraph" w:customStyle="1" w:styleId="c0">
    <w:name w:val="c0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18C0"/>
  </w:style>
  <w:style w:type="paragraph" w:customStyle="1" w:styleId="c4">
    <w:name w:val="c4"/>
    <w:basedOn w:val="a"/>
    <w:rsid w:val="00BE1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BE1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9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bella_sad@mail.ru</dc:creator>
  <cp:lastModifiedBy>bella_sad@mail.ru</cp:lastModifiedBy>
  <cp:revision>2</cp:revision>
  <dcterms:created xsi:type="dcterms:W3CDTF">2022-12-15T09:55:00Z</dcterms:created>
  <dcterms:modified xsi:type="dcterms:W3CDTF">2022-12-15T09:55:00Z</dcterms:modified>
</cp:coreProperties>
</file>