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2E0" w:rsidRPr="00093AC7" w:rsidRDefault="00093AC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093AC7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Как развивать память у детей 3-4 лет</w:t>
      </w:r>
    </w:p>
    <w:p w:rsidR="008712E0" w:rsidRPr="00093AC7" w:rsidRDefault="00093AC7" w:rsidP="00093AC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AC7">
        <w:rPr>
          <w:rFonts w:ascii="Times New Roman" w:eastAsia="Times New Roman" w:hAnsi="Times New Roman" w:cs="Times New Roman"/>
          <w:sz w:val="28"/>
          <w:szCs w:val="28"/>
        </w:rPr>
        <w:t xml:space="preserve">Младший дошкольный возраст (от 3 до 5 лет) – период интенсивного развития и преобразования психических процессов. Внимание, мышление, восприятие, </w:t>
      </w:r>
      <w:proofErr w:type="gramStart"/>
      <w:r w:rsidRPr="00093AC7">
        <w:rPr>
          <w:rFonts w:ascii="Times New Roman" w:eastAsia="Times New Roman" w:hAnsi="Times New Roman" w:cs="Times New Roman"/>
          <w:sz w:val="28"/>
          <w:szCs w:val="28"/>
        </w:rPr>
        <w:t>сформированные</w:t>
      </w:r>
      <w:proofErr w:type="gramEnd"/>
      <w:r w:rsidRPr="00093AC7">
        <w:rPr>
          <w:rFonts w:ascii="Times New Roman" w:eastAsia="Times New Roman" w:hAnsi="Times New Roman" w:cs="Times New Roman"/>
          <w:sz w:val="28"/>
          <w:szCs w:val="28"/>
        </w:rPr>
        <w:t xml:space="preserve"> в раннем возрасте, становятся более осознанными, целенаправленными. Впереди появление произвольности, способности регулировать процессы. Всё это будет к моменту поступления в школу. А сейчас все психические процессы, в том числе и память, носят непроизвольный характер. Важно в возрасте 3-4 лет научить ребёнка включать процесс запоминания специально (первые проявления произвольности), стимулировать воспоминания. Для развития памяти у младшего дошкольника </w:t>
      </w:r>
      <w:proofErr w:type="gramStart"/>
      <w:r w:rsidRPr="00093AC7">
        <w:rPr>
          <w:rFonts w:ascii="Times New Roman" w:eastAsia="Times New Roman" w:hAnsi="Times New Roman" w:cs="Times New Roman"/>
          <w:sz w:val="28"/>
          <w:szCs w:val="28"/>
        </w:rPr>
        <w:t>существуют очень много игр</w:t>
      </w:r>
      <w:proofErr w:type="gramEnd"/>
      <w:r w:rsidRPr="00093AC7">
        <w:rPr>
          <w:rFonts w:ascii="Times New Roman" w:eastAsia="Times New Roman" w:hAnsi="Times New Roman" w:cs="Times New Roman"/>
          <w:sz w:val="28"/>
          <w:szCs w:val="28"/>
        </w:rPr>
        <w:t>, применяя которые можно сформировать процесс запоминания, хранения и воспроизведения информации.</w:t>
      </w:r>
    </w:p>
    <w:p w:rsidR="008712E0" w:rsidRPr="00093AC7" w:rsidRDefault="00093AC7" w:rsidP="00093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93A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«Запомни слова»</w:t>
      </w:r>
      <w:r w:rsidRPr="00093A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93AC7">
        <w:rPr>
          <w:rFonts w:ascii="Times New Roman" w:eastAsia="Times New Roman" w:hAnsi="Times New Roman" w:cs="Times New Roman"/>
          <w:sz w:val="28"/>
          <w:szCs w:val="28"/>
        </w:rPr>
        <w:t>Для начала предложите малышу запомнить 3 слова. Это могут быть предметы, находящиеся в комнате. При этом на этапе обучения игре учите ребёнка применять ассоциации при запоминании. Говоря слово, дверь поверните голову и посмотрите на дверь, чашка – найдите глазами чашку, ребёнок проследит за вашими действиями. Таким образом, процесс запоминания станет легче, ведь ребёнок будет задействовать зрительные образы. Постепенно увеличивайте количество слов и называйте слова и предметы, которые в данный момент ребёнку не доступны для ассоциации.</w:t>
      </w:r>
    </w:p>
    <w:p w:rsidR="008712E0" w:rsidRPr="00093AC7" w:rsidRDefault="00093AC7" w:rsidP="00093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093A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«Запомни картинки»</w:t>
      </w:r>
      <w:r w:rsidRPr="00093A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93AC7">
        <w:rPr>
          <w:rFonts w:ascii="Times New Roman" w:eastAsia="Times New Roman" w:hAnsi="Times New Roman" w:cs="Times New Roman"/>
          <w:sz w:val="28"/>
          <w:szCs w:val="28"/>
        </w:rPr>
        <w:t>Перед ребёнком положите 3-5 картинок (можно использовать развивающие карточки) и предложите их запомнить. Ваш сын или дочка могут называть картинки, перекладывать их в удобном порядке, запоминать столько, сколько понадобится. Но не пропустите, когда запоминание перейдет в игру. После того, как на ваш вопрос: «Ты запомнил?» ребёнок ответит положительно, уберите картинки и спросите, какие картинки были. Если ребёнок затрудняется вспомнить какую-то картинку, можно задавать вопросы–подсказки, использовать ассоциации. Пригласите белочку или зайчика поиграть с вами. Отлично, если со временем малыш станет выступать в роли ведущего и эта игра станет весёлым семейным развлечением.</w:t>
      </w:r>
    </w:p>
    <w:p w:rsidR="008712E0" w:rsidRPr="00093AC7" w:rsidRDefault="00093AC7" w:rsidP="00093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93AC7">
        <w:rPr>
          <w:rFonts w:ascii="Times New Roman" w:eastAsia="Times New Roman" w:hAnsi="Times New Roman" w:cs="Times New Roman"/>
          <w:color w:val="DA70D6"/>
          <w:sz w:val="28"/>
          <w:szCs w:val="28"/>
        </w:rPr>
        <w:t xml:space="preserve"> </w:t>
      </w:r>
      <w:r w:rsidRPr="00093A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«Что ты видел на картинке»</w:t>
      </w:r>
      <w:r w:rsidRPr="00093A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93AC7">
        <w:rPr>
          <w:rFonts w:ascii="Times New Roman" w:eastAsia="Times New Roman" w:hAnsi="Times New Roman" w:cs="Times New Roman"/>
          <w:sz w:val="28"/>
          <w:szCs w:val="28"/>
        </w:rPr>
        <w:t>После рассматривания яркой картинки обязательно спросите малыша, что на ней нарисовано. Задавайте такие вопросы, чтобы ребёнку необходимо было вспоминать детали, отдельные элементы рисунка. Можно спрашивать и так: «На картинке была нарисована бабочка?» Спрашивать надо не только о тех предметах, которые нарисованы, но и о тех, которых там точно нет. Если ребёнок затрудняется, вместе рассмотрите картинку ещё раз.</w:t>
      </w:r>
    </w:p>
    <w:p w:rsidR="008712E0" w:rsidRPr="00093AC7" w:rsidRDefault="00093AC7" w:rsidP="00093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3A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«Весёлые стихи»</w:t>
      </w:r>
      <w:r w:rsidRPr="00093A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93AC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Огромное количество коротких стихов вызывают не только радость у ребёнка, но и способствуют развитию памяти. Не обязательно специально заставлять ребёнка заучивать стихотворение. Просто сами, играя с малышом, </w:t>
      </w:r>
      <w:r w:rsidRPr="00093AC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рассказывайте ему стихи, повторяйте их и чаще радуйтесь вместе с ним новым открытиям. Для заучивания отлично подойдут</w:t>
      </w:r>
      <w:r w:rsidRPr="00093AC7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  <w:hyperlink r:id="rId5">
        <w:r w:rsidRPr="00093AC7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</w:rPr>
          <w:t>стихи на закрепление правильного звукопроизношения.</w:t>
        </w:r>
      </w:hyperlink>
    </w:p>
    <w:p w:rsidR="008712E0" w:rsidRPr="00093AC7" w:rsidRDefault="00093AC7" w:rsidP="00093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93A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«Таблицы»</w:t>
      </w:r>
      <w:r w:rsidRPr="00093A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93AC7">
        <w:rPr>
          <w:rFonts w:ascii="Times New Roman" w:eastAsia="Times New Roman" w:hAnsi="Times New Roman" w:cs="Times New Roman"/>
          <w:sz w:val="28"/>
          <w:szCs w:val="28"/>
        </w:rPr>
        <w:t>Один из способов запоминания – кодирование слова или предложения значком или изображением. Учёные называют это </w:t>
      </w:r>
      <w:hyperlink r:id="rId6">
        <w:r w:rsidRPr="00093AC7">
          <w:rPr>
            <w:rFonts w:ascii="Times New Roman" w:eastAsia="Times New Roman" w:hAnsi="Times New Roman" w:cs="Times New Roman"/>
            <w:sz w:val="28"/>
            <w:szCs w:val="28"/>
          </w:rPr>
          <w:t>мнемотехникой</w:t>
        </w:r>
      </w:hyperlink>
      <w:r w:rsidRPr="00093AC7">
        <w:rPr>
          <w:rFonts w:ascii="Times New Roman" w:eastAsia="Times New Roman" w:hAnsi="Times New Roman" w:cs="Times New Roman"/>
          <w:sz w:val="28"/>
          <w:szCs w:val="28"/>
        </w:rPr>
        <w:t>. С младшего дошкольного возраста можно использовать этот приём. Если в дальнейшем ребёнок научится пользоваться мнемотехникой, это увеличит объём его памяти, облегчит процессы запоминания и воспроизведения.</w:t>
      </w:r>
      <w:r w:rsidRPr="00093AC7">
        <w:rPr>
          <w:rFonts w:ascii="Times New Roman" w:eastAsia="Times New Roman" w:hAnsi="Times New Roman" w:cs="Times New Roman"/>
          <w:sz w:val="28"/>
          <w:szCs w:val="28"/>
        </w:rPr>
        <w:br/>
        <w:t xml:space="preserve">Например, вы с ребёнком решили выучить стихотворение </w:t>
      </w:r>
      <w:proofErr w:type="spellStart"/>
      <w:r w:rsidRPr="00093AC7">
        <w:rPr>
          <w:rFonts w:ascii="Times New Roman" w:eastAsia="Times New Roman" w:hAnsi="Times New Roman" w:cs="Times New Roman"/>
          <w:sz w:val="28"/>
          <w:szCs w:val="28"/>
        </w:rPr>
        <w:t>А.Барто</w:t>
      </w:r>
      <w:proofErr w:type="spellEnd"/>
      <w:r w:rsidRPr="00093AC7">
        <w:rPr>
          <w:rFonts w:ascii="Times New Roman" w:eastAsia="Times New Roman" w:hAnsi="Times New Roman" w:cs="Times New Roman"/>
          <w:sz w:val="28"/>
          <w:szCs w:val="28"/>
        </w:rPr>
        <w:t xml:space="preserve"> «Зайка» (можно использовать подходящие карточки или рисовать на листе самостоятельно). </w:t>
      </w:r>
    </w:p>
    <w:p w:rsidR="008712E0" w:rsidRPr="00093AC7" w:rsidRDefault="00093AC7" w:rsidP="00093AC7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3AC7">
        <w:rPr>
          <w:rFonts w:ascii="Times New Roman" w:eastAsia="Times New Roman" w:hAnsi="Times New Roman" w:cs="Times New Roman"/>
          <w:sz w:val="28"/>
          <w:szCs w:val="28"/>
        </w:rPr>
        <w:t>И так:</w:t>
      </w:r>
      <w:r w:rsidRPr="00093AC7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Pr="00093AC7">
        <w:rPr>
          <w:rFonts w:ascii="Times New Roman" w:eastAsia="Times New Roman" w:hAnsi="Times New Roman" w:cs="Times New Roman"/>
          <w:sz w:val="28"/>
          <w:szCs w:val="28"/>
        </w:rPr>
        <w:t>Зайку бросила хозяйка, (к этой строчке подойдет картинка зайчика и девочки)</w:t>
      </w:r>
      <w:r w:rsidRPr="00093AC7">
        <w:rPr>
          <w:rFonts w:ascii="Times New Roman" w:eastAsia="Times New Roman" w:hAnsi="Times New Roman" w:cs="Times New Roman"/>
          <w:sz w:val="28"/>
          <w:szCs w:val="28"/>
        </w:rPr>
        <w:br/>
        <w:t>Под дождём остался зайка, (картинка тучки с каплями и зайки)</w:t>
      </w:r>
      <w:r w:rsidRPr="00093AC7">
        <w:rPr>
          <w:rFonts w:ascii="Times New Roman" w:eastAsia="Times New Roman" w:hAnsi="Times New Roman" w:cs="Times New Roman"/>
          <w:sz w:val="28"/>
          <w:szCs w:val="28"/>
        </w:rPr>
        <w:br/>
        <w:t>Со скамейки слезть не смог, (картинка скамейки)</w:t>
      </w:r>
      <w:r w:rsidRPr="00093AC7">
        <w:rPr>
          <w:rFonts w:ascii="Times New Roman" w:eastAsia="Times New Roman" w:hAnsi="Times New Roman" w:cs="Times New Roman"/>
          <w:sz w:val="28"/>
          <w:szCs w:val="28"/>
        </w:rPr>
        <w:br/>
        <w:t>Весь до ниточки промок, (картинка зайки в луже или нитки)</w:t>
      </w:r>
      <w:r w:rsidRPr="00093AC7">
        <w:rPr>
          <w:rFonts w:ascii="Times New Roman" w:eastAsia="Times New Roman" w:hAnsi="Times New Roman" w:cs="Times New Roman"/>
          <w:sz w:val="28"/>
          <w:szCs w:val="28"/>
        </w:rPr>
        <w:br/>
        <w:t xml:space="preserve">Всё это вы можете нарисовать на листе в правильной последовательности. При следующем прочтении стихотворения при каждом слове или строчке указываете на нужную картинку, обсуждайте </w:t>
      </w:r>
      <w:proofErr w:type="gramStart"/>
      <w:r w:rsidRPr="00093AC7">
        <w:rPr>
          <w:rFonts w:ascii="Times New Roman" w:eastAsia="Times New Roman" w:hAnsi="Times New Roman" w:cs="Times New Roman"/>
          <w:sz w:val="28"/>
          <w:szCs w:val="28"/>
        </w:rPr>
        <w:t>нарисованное</w:t>
      </w:r>
      <w:proofErr w:type="gramEnd"/>
      <w:r w:rsidRPr="00093AC7">
        <w:rPr>
          <w:rFonts w:ascii="Times New Roman" w:eastAsia="Times New Roman" w:hAnsi="Times New Roman" w:cs="Times New Roman"/>
          <w:sz w:val="28"/>
          <w:szCs w:val="28"/>
        </w:rPr>
        <w:t xml:space="preserve"> с малышом. Более подробно ознакомившись</w:t>
      </w:r>
      <w:r w:rsidRPr="00093AC7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с </w:t>
      </w:r>
      <w:hyperlink r:id="rId7">
        <w:r w:rsidRPr="00093AC7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</w:rPr>
          <w:t>мнемотехникой для детей</w:t>
        </w:r>
      </w:hyperlink>
      <w:r w:rsidRPr="00093A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 w:rsidRPr="00093AC7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  <w:r w:rsidRPr="00093AC7">
        <w:rPr>
          <w:rFonts w:ascii="Times New Roman" w:eastAsia="Times New Roman" w:hAnsi="Times New Roman" w:cs="Times New Roman"/>
          <w:sz w:val="28"/>
          <w:szCs w:val="28"/>
        </w:rPr>
        <w:t>вы  сможете не только разучивать, но и пересказывать, и</w:t>
      </w:r>
      <w:r w:rsidRPr="00093AC7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Pr="00093AC7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составлять сказки и рассказы.</w:t>
      </w:r>
    </w:p>
    <w:p w:rsidR="008712E0" w:rsidRPr="00093AC7" w:rsidRDefault="00093AC7" w:rsidP="00093AC7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3AC7">
        <w:rPr>
          <w:rFonts w:ascii="Times New Roman" w:eastAsia="Times New Roman" w:hAnsi="Times New Roman" w:cs="Times New Roman"/>
          <w:color w:val="000000"/>
          <w:sz w:val="28"/>
          <w:szCs w:val="28"/>
        </w:rPr>
        <w:t>Хочется напомнить родителям, что процесс формирования психики ребёнка длительный и «ранимый». Наберитесь терпения, многократные повторения обязательно принесут свои плоды. Не ругайте ребёнка, если что-то не получается, ведь у каждого свой темп развития,</w:t>
      </w:r>
      <w:r w:rsidRPr="00093AC7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Pr="00093AC7">
        <w:rPr>
          <w:rFonts w:ascii="Times New Roman" w:eastAsia="Times New Roman" w:hAnsi="Times New Roman" w:cs="Times New Roman"/>
          <w:color w:val="000000"/>
          <w:sz w:val="28"/>
          <w:szCs w:val="28"/>
        </w:rPr>
        <w:t>свои индивидуальные особенности. Будьте чуткими к малышу,  и он ответит вам тем же. Удачи!</w:t>
      </w:r>
    </w:p>
    <w:p w:rsidR="008712E0" w:rsidRDefault="008712E0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8712E0" w:rsidSect="008712E0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12E0"/>
    <w:rsid w:val="00093AC7"/>
    <w:rsid w:val="005F04A2"/>
    <w:rsid w:val="008712E0"/>
    <w:rsid w:val="00A70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400"/>
  </w:style>
  <w:style w:type="paragraph" w:styleId="1">
    <w:name w:val="heading 1"/>
    <w:basedOn w:val="normal"/>
    <w:next w:val="normal"/>
    <w:rsid w:val="008712E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link w:val="20"/>
    <w:uiPriority w:val="9"/>
    <w:qFormat/>
    <w:rsid w:val="009338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normal"/>
    <w:next w:val="normal"/>
    <w:rsid w:val="008712E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8712E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8712E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8712E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8712E0"/>
  </w:style>
  <w:style w:type="table" w:customStyle="1" w:styleId="TableNormal">
    <w:name w:val="Table Normal"/>
    <w:rsid w:val="008712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8712E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0">
    <w:name w:val="Заголовок 2 Знак"/>
    <w:basedOn w:val="a0"/>
    <w:link w:val="2"/>
    <w:uiPriority w:val="9"/>
    <w:rsid w:val="009338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933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33873"/>
  </w:style>
  <w:style w:type="character" w:styleId="a5">
    <w:name w:val="Hyperlink"/>
    <w:basedOn w:val="a0"/>
    <w:uiPriority w:val="99"/>
    <w:semiHidden/>
    <w:unhideWhenUsed/>
    <w:rsid w:val="0093387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33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3873"/>
    <w:rPr>
      <w:rFonts w:ascii="Tahoma" w:hAnsi="Tahoma" w:cs="Tahoma"/>
      <w:sz w:val="16"/>
      <w:szCs w:val="16"/>
    </w:rPr>
  </w:style>
  <w:style w:type="paragraph" w:styleId="a8">
    <w:name w:val="Subtitle"/>
    <w:basedOn w:val="normal"/>
    <w:next w:val="normal"/>
    <w:rsid w:val="008712E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ebygarden.ru/metod-naglyadnogo-modelirovaniya-pri-obuchenii-detey-pereskaz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bebygarden.ru/ispolzovanie-mnemotablits-v-mladshey-gruppe/" TargetMode="External"/><Relationship Id="rId5" Type="http://schemas.openxmlformats.org/officeDocument/2006/relationships/hyperlink" Target="http://detky.info/3-4-goda/razvitie-rechi-3-4/formirovanie-pravilnogo-zvukopriznosheniya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Jq6uA39nPolKFJU7CSZXcHl74g==">AMUW2mUB4PCpEOT59PFSnsD/gGCvm81D/lluUvok8l2rkbsRznx0+uAtHVATFVZcedEmoWbjsakruKMENR2VycAM7wqwP4czpQXK4isAewy2CMSdtD2JUAg=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2024-06-23T15:17:00Z</dcterms:created>
  <dcterms:modified xsi:type="dcterms:W3CDTF">2024-06-23T15:17:00Z</dcterms:modified>
</cp:coreProperties>
</file>