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rFonts w:ascii="Times New Roman" w:hAnsi="Times New Roman" w:cs="Times New Roman"/>
          <w:color w:val="181818"/>
          <w:sz w:val="27"/>
          <w:szCs w:val="27"/>
          <w:shd w:fill="FFFFFF" w:val="clear"/>
        </w:rPr>
      </w:pPr>
      <w:r>
        <w:rPr>
          <w:rFonts w:cs="Times New Roman" w:ascii="Times New Roman" w:hAnsi="Times New Roman"/>
          <w:color w:val="181818"/>
          <w:sz w:val="27"/>
          <w:szCs w:val="27"/>
          <w:shd w:fill="FFFFFF" w:val="clear"/>
        </w:rPr>
        <w:t>«Каждый человек может быть добрым, сострадательным и красивым душой» (А. Куприн)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u w:val="single"/>
        </w:rPr>
        <w:t>Тема урока:</w:t>
      </w:r>
      <w:r>
        <w:rPr>
          <w:rFonts w:cs="Times New Roman" w:ascii="Times New Roman" w:hAnsi="Times New Roman"/>
        </w:rPr>
        <w:t xml:space="preserve"> Урок добра и милосердия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i w:val="false"/>
          <w:iCs w:val="false"/>
          <w:u w:val="single"/>
        </w:rPr>
        <w:t>Цель урока</w:t>
      </w:r>
      <w:r>
        <w:rPr>
          <w:rFonts w:cs="Times New Roman" w:ascii="Times New Roman" w:hAnsi="Times New Roman"/>
          <w:b/>
          <w:bCs/>
          <w:u w:val="single"/>
        </w:rPr>
        <w:t>:</w:t>
      </w:r>
      <w:r>
        <w:rPr>
          <w:rFonts w:cs="Times New Roman" w:ascii="Times New Roman" w:hAnsi="Times New Roman"/>
        </w:rPr>
        <w:t xml:space="preserve"> раскрыть тему и идею произведения А.И.Куприна « Чудесный доктор», расширитьь представление учащихся о внутренней красоте человека.</w:t>
      </w:r>
    </w:p>
    <w:p>
      <w:pPr>
        <w:pStyle w:val="Normal"/>
        <w:rPr>
          <w:b/>
          <w:b/>
          <w:bCs/>
          <w:u w:val="single"/>
        </w:rPr>
      </w:pPr>
      <w:r>
        <w:rPr>
          <w:b/>
          <w:bCs/>
          <w:u w:val="single"/>
        </w:rPr>
      </w:r>
    </w:p>
    <w:p>
      <w:pPr>
        <w:pStyle w:val="Normal"/>
        <w:rPr>
          <w:b/>
          <w:b/>
          <w:bCs/>
          <w:u w:val="single"/>
        </w:rPr>
      </w:pPr>
      <w:r>
        <w:rPr>
          <w:rFonts w:cs="Times New Roman" w:ascii="Times New Roman" w:hAnsi="Times New Roman"/>
          <w:b/>
          <w:bCs/>
          <w:u w:val="single"/>
        </w:rPr>
        <w:t>Задачи урока:</w:t>
      </w:r>
    </w:p>
    <w:p>
      <w:pPr>
        <w:pStyle w:val="Normal"/>
        <w:rPr>
          <w:b/>
          <w:b/>
          <w:bCs/>
          <w:i/>
          <w:i/>
          <w:iCs/>
          <w:u w:val="none"/>
        </w:rPr>
      </w:pPr>
      <w:r>
        <w:rPr>
          <w:rFonts w:cs="Times New Roman" w:ascii="Times New Roman" w:hAnsi="Times New Roman"/>
          <w:b/>
          <w:bCs/>
          <w:i/>
          <w:iCs/>
          <w:u w:val="none"/>
        </w:rPr>
        <w:t>Образовательные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-продолжить работу над формированием навыков вдумчивого чтения художественного произведения;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-формировать умение анализировать текст, понимать авторский замысел.</w:t>
      </w:r>
    </w:p>
    <w:p>
      <w:pPr>
        <w:pStyle w:val="Normal"/>
        <w:rPr>
          <w:b/>
          <w:b/>
          <w:bCs/>
          <w:i/>
          <w:i/>
          <w:iCs/>
        </w:rPr>
      </w:pPr>
      <w:r>
        <w:rPr>
          <w:rFonts w:cs="Times New Roman" w:ascii="Times New Roman" w:hAnsi="Times New Roman"/>
          <w:b/>
          <w:bCs/>
          <w:i/>
          <w:iCs/>
        </w:rPr>
        <w:t>Развивающие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-развивать речь посредством объяснения лексического значения слов, ответов на вопросы, пересказа прочитанного;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-коррегировать внимание при работе над текстом (выборочное чтение, по ролям, по цепочке, слушание);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-коррегировть мышление посредством работы с зашифрованным текстом.</w:t>
      </w:r>
    </w:p>
    <w:p>
      <w:pPr>
        <w:pStyle w:val="Normal"/>
        <w:rPr>
          <w:b/>
          <w:b/>
          <w:bCs/>
          <w:i/>
          <w:i/>
          <w:iCs/>
        </w:rPr>
      </w:pPr>
      <w:r>
        <w:rPr>
          <w:rFonts w:cs="Times New Roman" w:ascii="Times New Roman" w:hAnsi="Times New Roman"/>
          <w:b/>
          <w:bCs/>
          <w:i/>
          <w:iCs/>
        </w:rPr>
        <w:t>Воспитательные</w:t>
      </w:r>
    </w:p>
    <w:p>
      <w:pPr>
        <w:pStyle w:val="Normal"/>
        <w:rPr>
          <w:b w:val="false"/>
          <w:b w:val="false"/>
          <w:bCs w:val="false"/>
          <w:i w:val="false"/>
          <w:i w:val="false"/>
          <w:iCs w:val="false"/>
          <w:strike w:val="false"/>
          <w:dstrike w:val="false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</w:rPr>
        <w:t>-воспитывать стремление к нравственно-духовному совершенствованию, способствовать формированию таких нравственных качеств как доброта, любовь, сострадание, милосердие.</w:t>
      </w:r>
    </w:p>
    <w:p>
      <w:pPr>
        <w:pStyle w:val="Normal"/>
        <w:rPr>
          <w:b w:val="false"/>
          <w:b w:val="false"/>
          <w:bCs w:val="false"/>
          <w:i w:val="false"/>
          <w:i w:val="false"/>
          <w:iCs w:val="false"/>
          <w:strike w:val="false"/>
          <w:dstrike w:val="false"/>
        </w:rPr>
      </w:pPr>
      <w:r>
        <w:rPr>
          <w:rFonts w:cs="Times New Roman" w:ascii="Times New Roman" w:hAnsi="Times New Roman"/>
          <w:b/>
          <w:bCs/>
          <w:i w:val="false"/>
          <w:iCs w:val="false"/>
          <w:strike w:val="false"/>
          <w:dstrike w:val="false"/>
          <w:u w:val="single"/>
        </w:rPr>
        <w:t>Оборудование</w:t>
      </w:r>
      <w:r>
        <w:rPr>
          <w:rFonts w:cs="Times New Roman" w:ascii="Times New Roman" w:hAnsi="Times New Roman"/>
          <w:b/>
          <w:bCs/>
          <w:i w:val="false"/>
          <w:iCs w:val="false"/>
          <w:strike w:val="false"/>
          <w:dstrike w:val="false"/>
        </w:rPr>
        <w:t>: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</w:rPr>
        <w:t xml:space="preserve"> текст изучаемого рассказа, презентация, рабочие листы.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u w:val="single"/>
        </w:rPr>
        <w:t>Здоровьесберегающие методики и технологии:</w:t>
      </w:r>
      <w:r>
        <w:rPr>
          <w:rFonts w:cs="Times New Roman" w:ascii="Times New Roman" w:hAnsi="Times New Roman"/>
        </w:rPr>
        <w:t xml:space="preserve"> технология личностно- ориентированного обучения, смена динамических поз, гимнастика для глаз, физкультминутка.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«Урок добра и милосердия» Такова сегодняшняятема нашего урока, поэтому ключевыми понятиями на нашем уроке будут… Доброта, милосердие, любовь, сочувствие, сострадание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 </w:t>
      </w:r>
      <w:r>
        <w:rPr>
          <w:color w:val="181818"/>
        </w:rPr>
        <w:t>Ребята, читая дома рассказ, задумывались ли вы над тем, почему автор даёт именно такое название своему произведению? Как вы понимаете значение слова «чудесный?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 </w:t>
      </w:r>
      <w:r>
        <w:rPr>
          <w:b/>
          <w:bCs/>
          <w:color w:val="181818"/>
        </w:rPr>
        <w:t>Чудесный</w:t>
      </w:r>
      <w:r>
        <w:rPr>
          <w:color w:val="181818"/>
        </w:rPr>
        <w:t> - </w:t>
      </w:r>
      <w:r>
        <w:rPr>
          <w:b/>
          <w:bCs/>
          <w:i/>
          <w:iCs/>
          <w:color w:val="181818"/>
        </w:rPr>
        <w:t>являющийся чудом, сверхъестественный, волшебный.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 Посмотрите внимательно на экран и расшифруйте данные слова: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jc w:val="center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свтчнй рждствнскй (святочный, рождественский)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 Является ли таким рассказ Куприна? Вспомните признаки святочного рассказа.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ind w:firstLine="708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События, описанные в рассказе, происходят в канун Рождества, во время Святок.</w:t>
      </w:r>
    </w:p>
    <w:p>
      <w:pPr>
        <w:pStyle w:val="NormalWeb"/>
        <w:shd w:val="clear" w:color="auto" w:fill="FFFFFF"/>
        <w:spacing w:beforeAutospacing="0" w:before="0" w:afterAutospacing="0" w:after="0"/>
        <w:ind w:firstLine="708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Герои рассказа – дети, нуждающиеся в помощи.</w:t>
      </w:r>
    </w:p>
    <w:p>
      <w:pPr>
        <w:pStyle w:val="NormalWeb"/>
        <w:shd w:val="clear" w:color="auto" w:fill="FFFFFF"/>
        <w:spacing w:beforeAutospacing="0" w:before="0" w:afterAutospacing="0" w:after="0"/>
        <w:ind w:left="360" w:firstLine="348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Появление чуда, счастливый финал.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color w:val="181818"/>
        </w:rPr>
      </w:pPr>
      <w:r>
        <w:rPr>
          <w:color w:val="181818"/>
        </w:rPr>
        <w:t>- Верно. «Чудесный доктор» относится именно к таким произведениям. События, описываемые автором в рассказе, произошли перед Рождеством.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ind w:firstLine="708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Новый год и Рождество – самые любимые праздники взрослых и детей.  В это время всем хочется верить в чудеса, в изменения к лучшему. А сейчас вспомните о своём настроении перед праздником. Ведь Новый год и Рождество были совсем недавно.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  Но всегда ли так бывает? Все ли видят улыбки друзей, ощущают любовь и счастье? Ведь в реальной жизни рядом с достатком, радостью соседствуют горе, нужда и одиночество. В начале рассказа герои, несмотря на приближающийся праздник, в отчаянии.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rFonts w:cs="Arial" w:ascii="Arial" w:hAnsi="Arial"/>
          <w:color w:val="181818"/>
          <w:sz w:val="21"/>
          <w:szCs w:val="21"/>
        </w:rPr>
        <w:t>– </w:t>
      </w:r>
      <w:r>
        <w:rPr>
          <w:color w:val="181818"/>
          <w:u w:val="single"/>
        </w:rPr>
        <w:t>Что мы узнаем о мальчиках из первого эпизода</w:t>
      </w:r>
      <w:r>
        <w:rPr>
          <w:color w:val="181818"/>
        </w:rPr>
        <w:t>? Давайте прочитаем эту сцену у витрины магазина </w:t>
      </w:r>
      <w:r>
        <w:rPr>
          <w:i/>
          <w:color w:val="181818"/>
        </w:rPr>
        <w:t>1 фрагмент.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color w:val="181818"/>
          <w:shd w:fill="FFFFFF" w:val="clear"/>
        </w:rPr>
      </w:pPr>
      <w:r>
        <w:rPr>
          <w:rFonts w:cs="Arial" w:ascii="Arial" w:hAnsi="Arial"/>
          <w:color w:val="181818"/>
          <w:sz w:val="21"/>
          <w:szCs w:val="21"/>
          <w:shd w:fill="FFFFFF" w:val="clear"/>
        </w:rPr>
        <w:t>- </w:t>
      </w:r>
      <w:r>
        <w:rPr>
          <w:color w:val="181818"/>
          <w:u w:val="single"/>
          <w:shd w:fill="FFFFFF" w:val="clear"/>
        </w:rPr>
        <w:t>Куда спешили Гриша и Володя</w:t>
      </w:r>
      <w:r>
        <w:rPr>
          <w:color w:val="181818"/>
          <w:shd w:fill="FFFFFF" w:val="clear"/>
        </w:rPr>
        <w:t>? ( Они спешили домой, стараясь не обращать внимание на предпраздничную суету, которая царила в городе. Освещённые окна домов, сияющие ёлки мелькали перед глазами бегущих детей.)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color w:val="181818"/>
        </w:rPr>
      </w:pPr>
      <w:r>
        <w:rPr>
          <w:rFonts w:cs="Arial" w:ascii="Arial" w:hAnsi="Arial"/>
          <w:color w:val="181818"/>
          <w:sz w:val="21"/>
          <w:szCs w:val="21"/>
        </w:rPr>
        <w:t xml:space="preserve">– </w:t>
      </w:r>
      <w:r>
        <w:rPr>
          <w:color w:val="181818"/>
          <w:u w:val="single"/>
        </w:rPr>
        <w:t>Итак, что же ожидало мальчиков дома? В каких условиях они жили</w:t>
      </w:r>
      <w:r>
        <w:rPr>
          <w:color w:val="181818"/>
        </w:rPr>
        <w:t xml:space="preserve">? ( Они жили в подземелье с мокрыми стенами и т.д.) 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color w:val="181818"/>
        </w:rPr>
      </w:pPr>
      <w:r>
        <w:rPr>
          <w:color w:val="181818"/>
        </w:rPr>
        <w:t xml:space="preserve">- </w:t>
      </w:r>
      <w:r>
        <w:rPr>
          <w:color w:val="181818"/>
          <w:u w:val="single"/>
        </w:rPr>
        <w:t>Могли ли они надеяться на сюрпризы, подарки в эти праздничные дни</w:t>
      </w:r>
      <w:r>
        <w:rPr>
          <w:color w:val="181818"/>
        </w:rPr>
        <w:t>?  (Нет. В их семье не было денег даже на еду.)   Автор противопоставляет героев, их семью миру сытых и равнодушных людей, которые заняты подготовкой к предстоящим праздникам и ни на кого не обращают внимание.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i/>
          <w:i/>
          <w:color w:val="181818"/>
        </w:rPr>
      </w:pPr>
      <w:r>
        <w:rPr>
          <w:i/>
          <w:color w:val="181818"/>
        </w:rPr>
        <w:t>Пересказ о семье Мерцаловых – ученик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color w:val="181818"/>
          <w:sz w:val="27"/>
          <w:szCs w:val="27"/>
          <w:shd w:fill="FFFFFF" w:val="clear"/>
        </w:rPr>
      </w:pPr>
      <w:r>
        <w:rPr>
          <w:color w:val="181818"/>
          <w:sz w:val="27"/>
          <w:szCs w:val="27"/>
          <w:shd w:fill="FFFFFF" w:val="clear"/>
        </w:rPr>
        <w:t xml:space="preserve">– </w:t>
      </w:r>
      <w:r>
        <w:rPr>
          <w:color w:val="181818"/>
          <w:sz w:val="27"/>
          <w:szCs w:val="27"/>
          <w:shd w:fill="FFFFFF" w:val="clear"/>
        </w:rPr>
        <w:t>Итак, в семье Мерцаловых сложилась трагичная, безвыходная ситуация, и глава семейства не видит выхода из неё.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color w:val="181818"/>
          <w:sz w:val="27"/>
          <w:szCs w:val="27"/>
          <w:shd w:fill="FFFFFF" w:val="clear"/>
        </w:rPr>
      </w:pPr>
      <w:r>
        <w:rPr>
          <w:color w:val="181818"/>
          <w:sz w:val="27"/>
          <w:szCs w:val="27"/>
          <w:shd w:fill="FFFFFF" w:val="clear"/>
        </w:rPr>
        <w:t xml:space="preserve">- Хочу зачитать вам один отрывок </w:t>
      </w:r>
      <w:r>
        <w:rPr>
          <w:i/>
          <w:color w:val="181818"/>
          <w:sz w:val="27"/>
          <w:szCs w:val="27"/>
          <w:shd w:fill="FFFFFF" w:val="clear"/>
        </w:rPr>
        <w:t>2 фрагмент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 Зачем  писатель ведет своего измученного, голодного героя в городской сад?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Все это, </w:t>
      </w:r>
      <w:r>
        <w:rPr>
          <w:b/>
          <w:bCs/>
          <w:color w:val="181818"/>
        </w:rPr>
        <w:t>во-первых</w:t>
      </w:r>
      <w:r>
        <w:rPr>
          <w:color w:val="181818"/>
        </w:rPr>
        <w:t>, служит контрастом: царственная, спокойная, роскошная природа (красота пейзажа создается с помощью эпитетов и метафор) и нищенское существование семьи Мерцаловых, </w:t>
      </w:r>
      <w:r>
        <w:rPr>
          <w:b/>
          <w:bCs/>
          <w:color w:val="181818"/>
        </w:rPr>
        <w:t>во-вторых</w:t>
      </w:r>
      <w:r>
        <w:rPr>
          <w:color w:val="181818"/>
        </w:rPr>
        <w:t>, подталкивает Мерцалова к такому же спокойствию, такой же тишине, которую он ощутил в городском саду, и он уже был готов исполнить свое намерение.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rFonts w:cs="Arial" w:ascii="Arial" w:hAnsi="Arial"/>
          <w:color w:val="181818"/>
          <w:sz w:val="21"/>
          <w:szCs w:val="21"/>
        </w:rPr>
        <w:t> – </w:t>
      </w:r>
      <w:r>
        <w:rPr>
          <w:color w:val="181818"/>
        </w:rPr>
        <w:t>Что  же остановило героя от страшного поступка? (Встреча с доктором).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color w:val="181818"/>
        </w:rPr>
      </w:pPr>
      <w:r>
        <w:rPr>
          <w:color w:val="181818"/>
        </w:rPr>
        <w:t xml:space="preserve">- Эта судьбоносная встреча стала настоящим чудом, как вспоминал о ней со слезами на глазах повзрослевший Григорий Мерцалов. «Точно благодетельный ангел снизошёл в нашу семью» 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color w:val="181818"/>
        </w:rPr>
      </w:pPr>
      <w:r>
        <w:rPr>
          <w:color w:val="181818"/>
        </w:rPr>
        <w:t>- Почему АНГЕЛ? Ангел – всегда считался символом добра и милосердия. Для семьи Мерцаловых таким «ангелом» стал доктор.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rFonts w:cs="Arial" w:ascii="Arial" w:hAnsi="Arial"/>
          <w:color w:val="181818"/>
          <w:sz w:val="21"/>
          <w:szCs w:val="21"/>
        </w:rPr>
        <w:t> </w:t>
      </w:r>
      <w:r>
        <w:rPr>
          <w:color w:val="181818"/>
        </w:rPr>
        <w:t>Ребята, приходилось ли вам когда-нибудь испытать чувство обиды, одиночества и страха из-за того, что вы не в состоянии ничего изменить? (ответы уч-ся)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rFonts w:cs="Arial" w:ascii="Arial" w:hAnsi="Arial"/>
          <w:color w:val="181818"/>
          <w:sz w:val="21"/>
          <w:szCs w:val="21"/>
        </w:rPr>
        <w:t>- </w:t>
      </w:r>
      <w:r>
        <w:rPr>
          <w:color w:val="181818"/>
        </w:rPr>
        <w:t>Если бы вы попали в беду, что бы вы хотели получить от окружающих вас людей? (Чтобы пожалели, сказали ласковые слова, помогли изменить трудную ситуацию к лучшему)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color w:val="181818"/>
        </w:rPr>
      </w:pPr>
      <w:r>
        <w:rPr>
          <w:color w:val="181818"/>
        </w:rPr>
        <w:t>- Давайте вспомним, как повёл себя при встрече с Мерцаловым доктор. (Внимательно выслушал собеседника, желая «проникнуть в самую глубь души», и сразу же проявил готовность помочь незнакомцу и его семье. Доктор проявил сочувствие. 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Дома вы должны были найти в толковом словаре слова: сочувствие и сострадание и подумать, какое значение приставки со- в этих словах.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u w:val="single"/>
        </w:rPr>
        <w:t>Сочувствие</w:t>
      </w:r>
      <w:r>
        <w:rPr>
          <w:color w:val="181818"/>
        </w:rPr>
        <w:t> - отзывчивое, участливое отношение к переживаниям, несчастью других.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u w:val="single"/>
        </w:rPr>
        <w:t>Сострадание</w:t>
      </w:r>
      <w:r>
        <w:rPr>
          <w:rFonts w:cs="Arial" w:ascii="Arial" w:hAnsi="Arial"/>
          <w:color w:val="181818"/>
          <w:sz w:val="21"/>
          <w:szCs w:val="21"/>
        </w:rPr>
        <w:t> </w:t>
      </w:r>
      <w:r>
        <w:rPr>
          <w:color w:val="181818"/>
        </w:rPr>
        <w:t>– жалость, вызываемая чьим–нибудь несчастьем, горем.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Приставка </w:t>
      </w:r>
      <w:r>
        <w:rPr>
          <w:b/>
          <w:bCs/>
          <w:color w:val="181818"/>
        </w:rPr>
        <w:t>со</w:t>
      </w:r>
      <w:r>
        <w:rPr>
          <w:color w:val="181818"/>
        </w:rPr>
        <w:t>- имеет значение «соединение», «совместное действие» </w:t>
      </w:r>
      <w:r>
        <w:rPr>
          <w:b/>
          <w:bCs/>
          <w:color w:val="181818"/>
          <w:u w:val="single"/>
        </w:rPr>
        <w:t>Сочувствовать, сострадать </w:t>
      </w:r>
      <w:r>
        <w:rPr>
          <w:color w:val="181818"/>
        </w:rPr>
        <w:t>- значит чувствовать вместе, переживать вместе, страдать.</w:t>
      </w:r>
    </w:p>
    <w:p>
      <w:pPr>
        <w:pStyle w:val="NormalWeb"/>
        <w:shd w:val="clear" w:color="auto" w:fill="FFFFFF"/>
        <w:spacing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 Верно. Раскрытие в человеке таких качеств как </w:t>
      </w:r>
      <w:r>
        <w:rPr>
          <w:b/>
          <w:bCs/>
          <w:color w:val="181818"/>
          <w:u w:val="single"/>
        </w:rPr>
        <w:t>Доброта, Любовь, </w:t>
      </w:r>
      <w:hyperlink r:id="rId2">
        <w:r>
          <w:rPr>
            <w:b/>
            <w:bCs/>
            <w:color w:val="00000A"/>
          </w:rPr>
          <w:t>Сострадание и Сочувствие</w:t>
        </w:r>
      </w:hyperlink>
      <w:r>
        <w:rPr>
          <w:color w:val="181818"/>
        </w:rPr>
        <w:t> включает в себя понятие </w:t>
      </w:r>
      <w:r>
        <w:rPr>
          <w:b/>
          <w:bCs/>
          <w:color w:val="181818"/>
          <w:u w:val="single"/>
        </w:rPr>
        <w:t>Милосердие.</w:t>
      </w:r>
      <w:r>
        <w:rPr>
          <w:color w:val="181818"/>
        </w:rPr>
        <w:t> Вдумайтесь в смысл этого слова. </w:t>
      </w:r>
      <w:r>
        <w:rPr>
          <w:b/>
          <w:bCs/>
          <w:color w:val="181818"/>
          <w:u w:val="single"/>
        </w:rPr>
        <w:t>Милосердие</w:t>
      </w:r>
      <w:r>
        <w:rPr>
          <w:color w:val="181818"/>
        </w:rPr>
        <w:t> – милое (доброе, любящее) сердце.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 xml:space="preserve"> </w:t>
      </w:r>
      <w:r>
        <w:rPr>
          <w:i/>
          <w:iCs/>
          <w:color w:val="181818"/>
          <w:u w:val="single"/>
        </w:rPr>
        <w:t>Физкультминутка: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Прилетели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ангелочки,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Становились на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носочки!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Вправо, влево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Потянулись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И друг другу улыбнулись.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Крылышки расправили,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В стороны направили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И присели до земли,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Словно тяжести несли.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Полетели в высоту,чтобы там поймать там звезду.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Глубоко вздохнули, развернули.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Повели руками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Чуть над головами.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 xml:space="preserve">Теперь нам всем пора 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делать добрые дела.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rFonts w:cs="Arial" w:ascii="Arial" w:hAnsi="Arial"/>
          <w:color w:val="181818"/>
          <w:sz w:val="21"/>
          <w:szCs w:val="21"/>
        </w:rPr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-Какую картину увидел доктор, когда вошёл в подвал, где жили Мерцаловы? (Испуганных долгим отсутствием отца и неподвижностью матери детей, больную девочку, плачущего голодного грудного ребёнка)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 Что сразу же предпринял доктор? ( Послал мальчиков к соседям за дровами, а Мерцалова за горячей пищей в трактир; осмотрев больную, выписал рецепт.)</w:t>
        <w:br/>
        <w:t>- Под руководством «чудесного доктора» все меняется как в сказке, семья возвращается к жизни. А доктор действует так быстро, что Мерцаловы опомниться не успевают, как он быстро одевается и исчезает.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b/>
          <w:b/>
          <w:color w:val="181818"/>
          <w:sz w:val="21"/>
          <w:szCs w:val="21"/>
        </w:rPr>
      </w:pPr>
      <w:r>
        <w:rPr>
          <w:b/>
          <w:color w:val="181818"/>
          <w:sz w:val="27"/>
          <w:szCs w:val="27"/>
          <w:shd w:fill="FFFFFF" w:val="clear"/>
        </w:rPr>
        <w:t>Прочитайте, какой совет даёт доктор на прощанье семье Мерцаловых. ( На экране зашифрованный текст: «Не падайте никогда духом»)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Согласны ли вы с этим высказыванием? (Да. Из любой трудной ситуации всегда можно найти выход)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rFonts w:cs="Arial" w:ascii="Arial" w:hAnsi="Arial"/>
          <w:color w:val="181818"/>
          <w:sz w:val="21"/>
          <w:szCs w:val="21"/>
        </w:rPr>
        <w:t> – </w:t>
      </w:r>
      <w:r>
        <w:rPr>
          <w:color w:val="181818"/>
        </w:rPr>
        <w:t>Какой  сюрприз ждал Мерцаловых после исчезновения доктора? (Под чайным блюдцем вместе с рецептом лежали деньги)  – Назвал ли доктор свою фамилию? ( Нет, хотя Мерцалов просил доктора назвать своё имя.)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 Как  Мерцаловы узнают имя «чудесного доктора»? (На аптечном ярлычке, прикреплённом к лекарству)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rFonts w:cs="Arial" w:ascii="Arial" w:hAnsi="Arial"/>
          <w:color w:val="181818"/>
          <w:sz w:val="21"/>
          <w:szCs w:val="21"/>
        </w:rPr>
        <w:t>   – </w:t>
      </w:r>
      <w:r>
        <w:rPr>
          <w:color w:val="181818"/>
        </w:rPr>
        <w:t>Ребята, а как вы думаете, почему доктор сам не назвал себя? (Он был скромным, оказал помощь нуждающимся людям от души, а не за благодарность)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 А это, ребята, и есть ещё одна характерная черта </w:t>
      </w:r>
      <w:r>
        <w:rPr>
          <w:b/>
          <w:bCs/>
          <w:color w:val="181818"/>
        </w:rPr>
        <w:t>проявления милосердия. </w:t>
      </w:r>
      <w:r>
        <w:rPr>
          <w:b/>
          <w:bCs/>
          <w:color w:val="181818"/>
          <w:u w:val="single"/>
        </w:rPr>
        <w:t>Истинное милосердие – это желание приносить пользу людям, не думая о вознаграждении.</w:t>
      </w:r>
      <w:r>
        <w:rPr>
          <w:b/>
          <w:bCs/>
          <w:color w:val="181818"/>
        </w:rPr>
        <w:t> 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Сообщение ученика о Н. И. Пирогове.</w:t>
        <w:br/>
      </w:r>
      <w:r>
        <w:rPr>
          <w:color w:val="181818"/>
        </w:rPr>
        <w:t>- Николай Иванович Пирогов, профессор медицины, основоположник военной хирургии, родился в1810 году в Москве. Он участвовал в обороне Севастополя во время Крымской войны.</w:t>
      </w:r>
      <w:r>
        <w:rPr>
          <w:rFonts w:cs="Arial" w:ascii="Arial" w:hAnsi="Arial"/>
          <w:color w:val="181818"/>
          <w:sz w:val="21"/>
          <w:szCs w:val="21"/>
        </w:rPr>
        <w:t> </w:t>
      </w:r>
      <w:r>
        <w:rPr>
          <w:color w:val="181818"/>
        </w:rPr>
        <w:t>Способность к состраданию помогала ему находить новые способы лечения раненых.</w:t>
      </w:r>
      <w:r>
        <w:rPr>
          <w:rFonts w:cs="Arial" w:ascii="Arial" w:hAnsi="Arial"/>
          <w:color w:val="181818"/>
          <w:sz w:val="21"/>
          <w:szCs w:val="21"/>
        </w:rPr>
        <w:t> </w:t>
      </w:r>
      <w:r>
        <w:rPr>
          <w:color w:val="181818"/>
        </w:rPr>
        <w:t>Пирогов</w:t>
      </w:r>
      <w:r>
        <w:rPr>
          <w:rFonts w:cs="Arial" w:ascii="Arial" w:hAnsi="Arial"/>
          <w:color w:val="181818"/>
          <w:sz w:val="21"/>
          <w:szCs w:val="21"/>
        </w:rPr>
        <w:t> </w:t>
      </w:r>
      <w:r>
        <w:rPr>
          <w:color w:val="181818"/>
        </w:rPr>
        <w:t>первым применил наркоз во время операции на поле боя, изобрёл гипсовые повязки. Его операции сравнивали с гениальными музыкальными произведениями.</w:t>
      </w:r>
      <w:r>
        <w:rPr>
          <w:rFonts w:cs="Arial" w:ascii="Arial" w:hAnsi="Arial"/>
          <w:color w:val="181818"/>
          <w:sz w:val="21"/>
          <w:szCs w:val="21"/>
        </w:rPr>
        <w:t> </w:t>
      </w:r>
      <w:r>
        <w:rPr>
          <w:color w:val="181818"/>
        </w:rPr>
        <w:t>При участии Пирогова была создана община сестёр милосердия</w:t>
      </w:r>
      <w:r>
        <w:rPr>
          <w:rFonts w:cs="Arial" w:ascii="Arial" w:hAnsi="Arial"/>
          <w:color w:val="181818"/>
          <w:sz w:val="21"/>
          <w:szCs w:val="21"/>
        </w:rPr>
        <w:t>. </w:t>
      </w:r>
      <w:r>
        <w:rPr>
          <w:color w:val="181818"/>
        </w:rPr>
        <w:t>Он лечил всех: от императора Александра до простых людей. Бедные люди шли к нему толпами. Он помогал им как мог. Выписать бедняку рецепт и не дать ему денег на лекарство, было нелепо. И он попросту раздавал деньги беднякам. Часто фамилию своего благодетеля больные узнавали по надписи на аптечном ярлыке. В народе Николая Ивановича Пирогова часто называли «Чудесным доктором»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rFonts w:cs="Arial" w:ascii="Arial" w:hAnsi="Arial"/>
          <w:color w:val="181818"/>
          <w:sz w:val="21"/>
          <w:szCs w:val="21"/>
        </w:rPr>
        <w:t> –</w:t>
      </w:r>
      <w:r>
        <w:rPr>
          <w:color w:val="181818"/>
        </w:rPr>
        <w:t>Итак, какую же роль сыграл Н.И.Пирогов в жизни семьи Мерцаловых, и как в дальнейшем сложилась судьба каждого члена семьи? (Доктор помог семье в трудную минуту. Страшно подумать, что произошло бы с семьёй, если бы он не встретился с Мерцаловым.) </w:t>
      </w:r>
      <w:r>
        <w:rPr>
          <w:b/>
          <w:bCs/>
          <w:color w:val="181818"/>
        </w:rPr>
        <w:t>Зачитывается последний абзац рассказа о судьбе героев.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color w:val="181818"/>
          <w:sz w:val="27"/>
          <w:szCs w:val="27"/>
          <w:shd w:fill="FFFFFF" w:val="clear"/>
        </w:rPr>
      </w:pPr>
      <w:r>
        <w:rPr>
          <w:color w:val="181818"/>
          <w:sz w:val="27"/>
          <w:szCs w:val="27"/>
          <w:shd w:fill="FFFFFF" w:val="clear"/>
        </w:rPr>
        <w:t> </w:t>
      </w:r>
      <w:r>
        <w:rPr>
          <w:color w:val="181818"/>
          <w:sz w:val="27"/>
          <w:szCs w:val="27"/>
          <w:shd w:fill="FFFFFF" w:val="clear"/>
        </w:rPr>
        <w:t>Ребята</w:t>
      </w:r>
      <w:r>
        <w:rPr>
          <w:b/>
          <w:bCs/>
          <w:color w:val="181818"/>
          <w:sz w:val="27"/>
          <w:szCs w:val="27"/>
          <w:shd w:fill="FFFFFF" w:val="clear"/>
        </w:rPr>
        <w:t>! </w:t>
      </w:r>
      <w:r>
        <w:rPr>
          <w:color w:val="181818"/>
          <w:sz w:val="27"/>
          <w:szCs w:val="27"/>
          <w:shd w:fill="FFFFFF" w:val="clear"/>
        </w:rPr>
        <w:t>Пусть сердце каждого из вас будет таким же большим, любящим и открытым. будьте внимательнее к людям, всегда старайтесь их понять, в нужную минуту окажите посильную помощь, но не гордитесь этим. Радуйтесь своими добрыми делами сами и радуйте других, ведь отдавая частичку своего сердца, проявляя милосердие к людям, вы становитесь богаче духовно. Я желаю вам всем жить среди добрых, милосердных людей и быть самим такими же.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  <w:shd w:fill="FFFFFF" w:val="clear"/>
        </w:rPr>
        <w:t>Вы сегодня замечательно работали, я вами очень довольна. Вы - молодцы!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rFonts w:cs="Arial" w:ascii="Arial" w:hAnsi="Arial"/>
          <w:color w:val="181818"/>
          <w:sz w:val="21"/>
          <w:szCs w:val="21"/>
        </w:rPr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rFonts w:cs="Times New Roman"/>
        </w:rPr>
        <w:t>Д/з: заполнить дома рабочие листы по рассказу.</w:t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rFonts w:cs="Arial" w:ascii="Arial" w:hAnsi="Arial"/>
          <w:color w:val="181818"/>
          <w:sz w:val="21"/>
          <w:szCs w:val="21"/>
        </w:rPr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rFonts w:cs="Arial" w:ascii="Arial" w:hAnsi="Arial"/>
          <w:color w:val="181818"/>
          <w:sz w:val="21"/>
          <w:szCs w:val="21"/>
        </w:rPr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rFonts w:cs="Arial" w:ascii="Arial" w:hAnsi="Arial"/>
          <w:color w:val="181818"/>
          <w:sz w:val="21"/>
          <w:szCs w:val="21"/>
        </w:rPr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rFonts w:cs="Arial" w:ascii="Arial" w:hAnsi="Arial"/>
          <w:color w:val="181818"/>
          <w:sz w:val="21"/>
          <w:szCs w:val="21"/>
        </w:rPr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rFonts w:cs="Arial" w:ascii="Arial" w:hAnsi="Arial"/>
          <w:color w:val="181818"/>
          <w:sz w:val="21"/>
          <w:szCs w:val="21"/>
        </w:rPr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rFonts w:cs="Arial" w:ascii="Arial" w:hAnsi="Arial"/>
          <w:color w:val="181818"/>
          <w:sz w:val="21"/>
          <w:szCs w:val="21"/>
        </w:rPr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rFonts w:cs="Arial" w:ascii="Arial" w:hAnsi="Arial"/>
          <w:color w:val="181818"/>
          <w:sz w:val="21"/>
          <w:szCs w:val="21"/>
        </w:rPr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rFonts w:cs="Arial" w:ascii="Arial" w:hAnsi="Arial"/>
          <w:color w:val="181818"/>
          <w:sz w:val="21"/>
          <w:szCs w:val="21"/>
        </w:rPr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rFonts w:cs="Arial" w:ascii="Arial" w:hAnsi="Arial"/>
          <w:color w:val="181818"/>
          <w:sz w:val="21"/>
          <w:szCs w:val="21"/>
        </w:rPr>
      </w:r>
    </w:p>
    <w:p>
      <w:pPr>
        <w:pStyle w:val="NormalWeb"/>
        <w:shd w:val="clear" w:color="auto" w:fill="FFFFFF"/>
        <w:spacing w:lineRule="atLeast" w:line="210" w:beforeAutospacing="0" w:before="0" w:afterAutospacing="0" w:after="0"/>
        <w:rPr>
          <w:rFonts w:ascii="Arial" w:hAnsi="Arial" w:cs="Arial"/>
          <w:color w:val="181818"/>
          <w:sz w:val="21"/>
          <w:szCs w:val="21"/>
        </w:rPr>
      </w:pPr>
      <w:r>
        <w:rPr>
          <w:rFonts w:cs="Arial" w:ascii="Arial" w:hAnsi="Arial"/>
          <w:color w:val="181818"/>
          <w:sz w:val="21"/>
          <w:szCs w:val="21"/>
        </w:rPr>
      </w:r>
      <w:bookmarkStart w:id="0" w:name="_GoBack"/>
      <w:bookmarkStart w:id="1" w:name="_GoBack"/>
      <w:bookmarkEnd w:id="1"/>
    </w:p>
    <w:p>
      <w:pPr>
        <w:pStyle w:val="NormalWeb"/>
        <w:shd w:val="clear" w:color="auto" w:fill="FFFFFF"/>
        <w:spacing w:beforeAutospacing="0" w:before="0" w:afterAutospacing="0" w:after="0"/>
        <w:rPr>
          <w:rFonts w:ascii="Arial" w:hAnsi="Arial" w:cs="Arial"/>
          <w:color w:val="181818"/>
          <w:sz w:val="36"/>
          <w:szCs w:val="32"/>
        </w:rPr>
      </w:pPr>
      <w:r>
        <w:rPr/>
      </w:r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semiHidden/>
    <w:unhideWhenUsed/>
    <w:rsid w:val="003f53fe"/>
    <w:rPr>
      <w:color w:val="0000FF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qFormat/>
    <w:rsid w:val="00c30fb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infourok.ru/go.html?href=http%3A%2F%2Fwww.psychology-faq.com%2Fsochuvstvie-sostradanie-i-soperezhivanie-otlichiya-ot-zhalosti%2F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LibreOffice/7.1.2.2$Windows_X86_64 LibreOffice_project/8a45595d069ef5570103caea1b71cc9d82b2aae4</Application>
  <AppVersion>15.0000</AppVersion>
  <Pages>3</Pages>
  <Words>1230</Words>
  <Characters>7545</Characters>
  <CharactersWithSpaces>8735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2022-04-06T05:07:00Z</dcterms:created>
  <dc:creator>Петриди Ирина Владимировна</dc:creator>
  <dc:description/>
  <dc:language>ru-RU</dc:language>
  <cp:lastModifiedBy/>
  <dcterms:modified xsi:type="dcterms:W3CDTF">2024-07-28T11:38:42Z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