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C4" w:rsidRDefault="006A7F95">
      <w:pPr>
        <w:jc w:val="center"/>
        <w:rPr>
          <w:color w:val="002060"/>
          <w:sz w:val="28"/>
        </w:rPr>
      </w:pPr>
      <w:r>
        <w:rPr>
          <w:color w:val="002060"/>
          <w:sz w:val="28"/>
        </w:rPr>
        <w:t xml:space="preserve">Муниципальное учреждение дополнительного образования </w:t>
      </w:r>
    </w:p>
    <w:p w:rsidR="003205C4" w:rsidRDefault="006A7F95">
      <w:pPr>
        <w:jc w:val="center"/>
        <w:rPr>
          <w:color w:val="002060"/>
          <w:sz w:val="28"/>
        </w:rPr>
      </w:pPr>
      <w:r>
        <w:rPr>
          <w:color w:val="002060"/>
          <w:sz w:val="28"/>
        </w:rPr>
        <w:t>«Центр эстетического воспитания детей»</w:t>
      </w:r>
    </w:p>
    <w:p w:rsidR="003205C4" w:rsidRDefault="006A7F95">
      <w:pPr>
        <w:jc w:val="center"/>
        <w:rPr>
          <w:color w:val="002060"/>
          <w:sz w:val="28"/>
        </w:rPr>
      </w:pPr>
      <w:r>
        <w:rPr>
          <w:color w:val="002060"/>
          <w:sz w:val="28"/>
        </w:rPr>
        <w:t>Республика Мордовия, город Саранск</w:t>
      </w:r>
    </w:p>
    <w:p w:rsidR="003205C4" w:rsidRDefault="003205C4">
      <w:pPr>
        <w:spacing w:line="360" w:lineRule="auto"/>
        <w:rPr>
          <w:sz w:val="28"/>
        </w:rPr>
      </w:pPr>
    </w:p>
    <w:p w:rsidR="003205C4" w:rsidRDefault="006A7F95">
      <w:pPr>
        <w:spacing w:after="0" w:line="360" w:lineRule="auto"/>
        <w:jc w:val="center"/>
        <w:rPr>
          <w:b/>
          <w:color w:val="C00000"/>
          <w:sz w:val="36"/>
        </w:rPr>
      </w:pPr>
      <w:r>
        <w:rPr>
          <w:b/>
          <w:color w:val="C00000"/>
          <w:sz w:val="36"/>
        </w:rPr>
        <w:t>Беседа по теме</w:t>
      </w:r>
    </w:p>
    <w:p w:rsidR="003205C4" w:rsidRDefault="006A7F95">
      <w:pPr>
        <w:spacing w:after="0" w:line="360" w:lineRule="auto"/>
        <w:jc w:val="center"/>
        <w:rPr>
          <w:b/>
          <w:color w:val="C00000"/>
          <w:sz w:val="36"/>
        </w:rPr>
      </w:pPr>
      <w:r>
        <w:rPr>
          <w:b/>
          <w:color w:val="C00000"/>
          <w:sz w:val="36"/>
        </w:rPr>
        <w:t>«Художники Мордовии</w:t>
      </w:r>
      <w:r>
        <w:rPr>
          <w:rStyle w:val="1"/>
          <w:b/>
          <w:color w:val="C00000"/>
          <w:sz w:val="36"/>
        </w:rPr>
        <w:t>»</w:t>
      </w:r>
    </w:p>
    <w:p w:rsidR="003205C4" w:rsidRDefault="003205C4">
      <w:pPr>
        <w:jc w:val="center"/>
      </w:pPr>
    </w:p>
    <w:p w:rsidR="003205C4" w:rsidRDefault="006A7F95">
      <w:pPr>
        <w:jc w:val="center"/>
      </w:pPr>
      <w:r>
        <w:rPr>
          <w:noProof/>
        </w:rPr>
        <w:drawing>
          <wp:inline distT="0" distB="0" distL="0" distR="0">
            <wp:extent cx="4107180" cy="4610101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/>
                  </pic:blipFill>
                  <pic:spPr>
                    <a:xfrm>
                      <a:off x="0" y="0"/>
                      <a:ext cx="4107180" cy="4610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C4" w:rsidRDefault="003205C4">
      <w:pPr>
        <w:jc w:val="center"/>
      </w:pPr>
    </w:p>
    <w:p w:rsidR="003205C4" w:rsidRDefault="006A7F95">
      <w:pPr>
        <w:tabs>
          <w:tab w:val="left" w:pos="3255"/>
        </w:tabs>
        <w:spacing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>Подготовила:</w:t>
      </w:r>
    </w:p>
    <w:p w:rsidR="003205C4" w:rsidRDefault="006A7F95">
      <w:pPr>
        <w:tabs>
          <w:tab w:val="left" w:pos="3255"/>
        </w:tabs>
        <w:spacing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>педагог дополнительного образования</w:t>
      </w:r>
      <w:r>
        <w:rPr>
          <w:color w:val="002060"/>
          <w:sz w:val="28"/>
        </w:rPr>
        <w:t xml:space="preserve">                                                                 </w:t>
      </w:r>
    </w:p>
    <w:p w:rsidR="003205C4" w:rsidRDefault="006A7F95">
      <w:pPr>
        <w:tabs>
          <w:tab w:val="left" w:pos="3255"/>
        </w:tabs>
        <w:spacing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 xml:space="preserve">                                                                   Калиниченко Анжелика Николаевна</w:t>
      </w:r>
    </w:p>
    <w:p w:rsidR="003205C4" w:rsidRDefault="006A7F95">
      <w:pPr>
        <w:tabs>
          <w:tab w:val="left" w:pos="3255"/>
        </w:tabs>
        <w:spacing w:line="276" w:lineRule="auto"/>
        <w:jc w:val="right"/>
        <w:rPr>
          <w:color w:val="002060"/>
          <w:sz w:val="28"/>
        </w:rPr>
      </w:pPr>
      <w:r>
        <w:rPr>
          <w:color w:val="002060"/>
          <w:sz w:val="28"/>
        </w:rPr>
        <w:t xml:space="preserve">                                 </w:t>
      </w:r>
    </w:p>
    <w:p w:rsidR="003205C4" w:rsidRDefault="006A7F95">
      <w:pPr>
        <w:tabs>
          <w:tab w:val="left" w:pos="3255"/>
        </w:tabs>
        <w:spacing w:line="276" w:lineRule="auto"/>
        <w:jc w:val="center"/>
        <w:rPr>
          <w:color w:val="002060"/>
          <w:sz w:val="28"/>
        </w:rPr>
      </w:pPr>
      <w:r>
        <w:rPr>
          <w:color w:val="002060"/>
          <w:sz w:val="28"/>
        </w:rPr>
        <w:t>Саранск 2024 г</w:t>
      </w:r>
    </w:p>
    <w:p w:rsidR="003205C4" w:rsidRPr="00FD066A" w:rsidRDefault="00FD066A" w:rsidP="00FD066A">
      <w:pPr>
        <w:spacing w:line="360" w:lineRule="auto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</w:rPr>
        <w:lastRenderedPageBreak/>
        <w:t>Цель</w:t>
      </w:r>
      <w:r w:rsidR="006A7F95" w:rsidRPr="00FD066A">
        <w:rPr>
          <w:rFonts w:ascii="Times New Roman" w:hAnsi="Times New Roman"/>
          <w:b/>
          <w:color w:val="auto"/>
          <w:sz w:val="28"/>
          <w:szCs w:val="28"/>
        </w:rPr>
        <w:t xml:space="preserve"> урока: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Ознакомить учащихся с художест</w:t>
      </w:r>
      <w:r w:rsidRPr="00FD066A">
        <w:rPr>
          <w:rFonts w:ascii="Times New Roman" w:hAnsi="Times New Roman"/>
          <w:color w:val="auto"/>
          <w:sz w:val="28"/>
          <w:szCs w:val="28"/>
        </w:rPr>
        <w:t>венным наследием Мордов</w:t>
      </w:r>
      <w:proofErr w:type="gramStart"/>
      <w:r w:rsidRPr="00FD066A">
        <w:rPr>
          <w:rFonts w:ascii="Times New Roman" w:hAnsi="Times New Roman"/>
          <w:color w:val="auto"/>
          <w:sz w:val="28"/>
          <w:szCs w:val="28"/>
        </w:rPr>
        <w:t>ии и её</w:t>
      </w:r>
      <w:proofErr w:type="gramEnd"/>
      <w:r w:rsidRPr="00FD066A">
        <w:rPr>
          <w:rFonts w:ascii="Times New Roman" w:hAnsi="Times New Roman"/>
          <w:color w:val="auto"/>
          <w:sz w:val="28"/>
          <w:szCs w:val="28"/>
        </w:rPr>
        <w:t xml:space="preserve"> известными художниками.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Изучить стиль и темы, которые доминируют в их работах.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Развить навыки анализа и оценки художественных произведений.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</w:rPr>
        <w:t>Оборудование: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Проектор и слайды с изображениями работ художников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Доска и маркеры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Раз</w:t>
      </w:r>
      <w:r w:rsidRPr="00FD066A">
        <w:rPr>
          <w:rFonts w:ascii="Times New Roman" w:hAnsi="Times New Roman"/>
          <w:color w:val="auto"/>
          <w:sz w:val="28"/>
          <w:szCs w:val="28"/>
        </w:rPr>
        <w:t>даточные материалы с биографиями художников и описанием произведений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Альбомы для рисования и цветные карандаши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</w:rPr>
        <w:t>План урока:</w:t>
      </w:r>
    </w:p>
    <w:p w:rsidR="003205C4" w:rsidRPr="00FD066A" w:rsidRDefault="006A7F95" w:rsidP="00FD066A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Введение</w:t>
      </w:r>
    </w:p>
    <w:p w:rsidR="003205C4" w:rsidRPr="00FD066A" w:rsidRDefault="006A7F95" w:rsidP="00FD066A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Начните урок с вопроса: "Кто из вас знает известных художников своей родины?" Подведя к обсуждению, расскажите о</w:t>
      </w:r>
      <w:r w:rsidRPr="00FD066A">
        <w:rPr>
          <w:rFonts w:ascii="Times New Roman" w:hAnsi="Times New Roman"/>
          <w:color w:val="auto"/>
          <w:sz w:val="28"/>
          <w:szCs w:val="28"/>
        </w:rPr>
        <w:t xml:space="preserve"> богатой художественной культуре Мордовии.</w:t>
      </w:r>
    </w:p>
    <w:p w:rsidR="003205C4" w:rsidRPr="00FD066A" w:rsidRDefault="006A7F95" w:rsidP="00FD066A">
      <w:pPr>
        <w:spacing w:line="36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Упомяните, что Мордовия, помимо народных традиций, имеет и своих современных художников, чьи произведения отражают уникальный культурный контекст региона.</w:t>
      </w:r>
    </w:p>
    <w:p w:rsidR="00AE00AE" w:rsidRDefault="00AE00AE" w:rsidP="00FD066A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3205C4" w:rsidRDefault="006A7F95" w:rsidP="00FD066A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</w:rPr>
        <w:t>Художники Мордовии</w:t>
      </w:r>
    </w:p>
    <w:p w:rsidR="00FD066A" w:rsidRDefault="00FD066A" w:rsidP="00FD066A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auto"/>
          <w:sz w:val="28"/>
          <w:szCs w:val="28"/>
        </w:rPr>
        <w:t>Шанин</w:t>
      </w:r>
      <w:proofErr w:type="spellEnd"/>
      <w:r>
        <w:rPr>
          <w:rFonts w:ascii="Times New Roman" w:hAnsi="Times New Roman"/>
          <w:b/>
          <w:color w:val="auto"/>
          <w:sz w:val="28"/>
          <w:szCs w:val="28"/>
        </w:rPr>
        <w:t xml:space="preserve"> Марат Семенович</w:t>
      </w:r>
    </w:p>
    <w:p w:rsidR="00AE00AE" w:rsidRPr="00FD066A" w:rsidRDefault="00AE00AE" w:rsidP="00FD066A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1747449" cy="2600370"/>
            <wp:effectExtent l="19050" t="0" r="5151" b="0"/>
            <wp:docPr id="1" name="Рисунок 1" descr="C:\Users\estetika\Desktop\Шанин_Марат_Семён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tika\Desktop\Шанин_Марат_Семёнович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53" cy="260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66A" w:rsidRPr="00FD066A" w:rsidRDefault="00FD066A" w:rsidP="00FD066A">
      <w:pPr>
        <w:pStyle w:val="ac"/>
        <w:shd w:val="clear" w:color="auto" w:fill="FFFFFF"/>
        <w:spacing w:before="0" w:beforeAutospacing="0" w:after="228" w:afterAutospacing="0" w:line="360" w:lineRule="auto"/>
        <w:jc w:val="both"/>
        <w:rPr>
          <w:sz w:val="28"/>
          <w:szCs w:val="28"/>
        </w:rPr>
      </w:pPr>
      <w:r w:rsidRPr="00FD066A">
        <w:rPr>
          <w:sz w:val="28"/>
          <w:szCs w:val="28"/>
        </w:rPr>
        <w:t>Живописец, график. Народный художник Республики Мордовия. Основатель творческой династии Шаниных.</w:t>
      </w:r>
    </w:p>
    <w:p w:rsidR="00FD066A" w:rsidRPr="00AE00AE" w:rsidRDefault="00FD066A" w:rsidP="00AE00AE">
      <w:pPr>
        <w:pStyle w:val="ac"/>
        <w:shd w:val="clear" w:color="auto" w:fill="FFFFFF"/>
        <w:spacing w:before="0" w:beforeAutospacing="0" w:after="228" w:afterAutospacing="0" w:line="360" w:lineRule="auto"/>
        <w:jc w:val="both"/>
        <w:rPr>
          <w:sz w:val="28"/>
          <w:szCs w:val="28"/>
        </w:rPr>
      </w:pPr>
      <w:r w:rsidRPr="00FD066A">
        <w:rPr>
          <w:sz w:val="28"/>
          <w:szCs w:val="28"/>
        </w:rPr>
        <w:t xml:space="preserve">Родился 13 июля 1928 в </w:t>
      </w:r>
      <w:proofErr w:type="gramStart"/>
      <w:r w:rsidRPr="00FD066A">
        <w:rPr>
          <w:sz w:val="28"/>
          <w:szCs w:val="28"/>
        </w:rPr>
        <w:t>г</w:t>
      </w:r>
      <w:proofErr w:type="gramEnd"/>
      <w:r w:rsidRPr="00FD066A">
        <w:rPr>
          <w:sz w:val="28"/>
          <w:szCs w:val="28"/>
        </w:rPr>
        <w:t xml:space="preserve">. Пензе. В 1948 окончил Пензенское художественное училище. Учился у Ивана </w:t>
      </w:r>
      <w:proofErr w:type="spellStart"/>
      <w:r w:rsidRPr="00FD066A">
        <w:rPr>
          <w:sz w:val="28"/>
          <w:szCs w:val="28"/>
        </w:rPr>
        <w:t>Горюшкина-Сорокопудова</w:t>
      </w:r>
      <w:proofErr w:type="spellEnd"/>
      <w:r w:rsidRPr="00FD066A">
        <w:rPr>
          <w:sz w:val="28"/>
          <w:szCs w:val="28"/>
        </w:rPr>
        <w:t xml:space="preserve">, друга первого профессионального художника Мордовии Федота </w:t>
      </w:r>
      <w:proofErr w:type="spellStart"/>
      <w:r w:rsidRPr="00FD066A">
        <w:rPr>
          <w:sz w:val="28"/>
          <w:szCs w:val="28"/>
        </w:rPr>
        <w:t>Сычкова</w:t>
      </w:r>
      <w:proofErr w:type="spellEnd"/>
      <w:r w:rsidRPr="00FD066A">
        <w:rPr>
          <w:sz w:val="28"/>
          <w:szCs w:val="28"/>
        </w:rPr>
        <w:t xml:space="preserve">. В 1954 окончил Харьковский художественный институт (графический факультет у </w:t>
      </w:r>
      <w:r w:rsidRPr="00AE00AE">
        <w:rPr>
          <w:sz w:val="28"/>
          <w:szCs w:val="28"/>
        </w:rPr>
        <w:t>В. Ф. Мироненко и И. А. </w:t>
      </w:r>
      <w:proofErr w:type="spellStart"/>
      <w:r w:rsidRPr="00AE00AE">
        <w:rPr>
          <w:sz w:val="28"/>
          <w:szCs w:val="28"/>
        </w:rPr>
        <w:t>Дайца</w:t>
      </w:r>
      <w:proofErr w:type="spellEnd"/>
      <w:r w:rsidRPr="00AE00AE">
        <w:rPr>
          <w:sz w:val="28"/>
          <w:szCs w:val="28"/>
        </w:rPr>
        <w:t>).</w:t>
      </w:r>
    </w:p>
    <w:p w:rsidR="00FD066A" w:rsidRDefault="00AE00AE" w:rsidP="00AE00AE">
      <w:pPr>
        <w:spacing w:line="360" w:lineRule="auto"/>
        <w:jc w:val="both"/>
        <w:rPr>
          <w:rFonts w:ascii="Times New Roman" w:hAnsi="Times New Roman"/>
          <w:color w:val="262626"/>
          <w:sz w:val="28"/>
          <w:szCs w:val="28"/>
          <w:shd w:val="clear" w:color="auto" w:fill="FFFFFF"/>
        </w:rPr>
      </w:pPr>
      <w:r w:rsidRPr="00AE00AE">
        <w:rPr>
          <w:rFonts w:ascii="Times New Roman" w:hAnsi="Times New Roman"/>
          <w:color w:val="262626"/>
          <w:sz w:val="28"/>
          <w:szCs w:val="28"/>
          <w:shd w:val="clear" w:color="auto" w:fill="FFFFFF"/>
        </w:rPr>
        <w:t xml:space="preserve">График. Член Союза художников СССР. Заслуженный деятель искусств Мордовской АССР. Работы входят в собрание Мордовского республиканского музея изобразительных искусств им. С.Д. </w:t>
      </w:r>
      <w:proofErr w:type="spellStart"/>
      <w:r w:rsidRPr="00AE00AE">
        <w:rPr>
          <w:rFonts w:ascii="Times New Roman" w:hAnsi="Times New Roman"/>
          <w:color w:val="262626"/>
          <w:sz w:val="28"/>
          <w:szCs w:val="28"/>
          <w:shd w:val="clear" w:color="auto" w:fill="FFFFFF"/>
        </w:rPr>
        <w:t>Эрьзи</w:t>
      </w:r>
      <w:proofErr w:type="spellEnd"/>
      <w:r w:rsidRPr="00AE00AE">
        <w:rPr>
          <w:rFonts w:ascii="Times New Roman" w:hAnsi="Times New Roman"/>
          <w:color w:val="262626"/>
          <w:sz w:val="28"/>
          <w:szCs w:val="28"/>
          <w:shd w:val="clear" w:color="auto" w:fill="FFFFFF"/>
        </w:rPr>
        <w:t>, ведущих музеев страны и другие частные коллекции в России и за рубежом.</w:t>
      </w:r>
    </w:p>
    <w:p w:rsidR="00AE00AE" w:rsidRPr="00AE00AE" w:rsidRDefault="00AE00AE" w:rsidP="00AE00AE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noProof/>
        </w:rPr>
        <w:drawing>
          <wp:inline distT="0" distB="0" distL="0" distR="0">
            <wp:extent cx="2221230" cy="2606733"/>
            <wp:effectExtent l="19050" t="0" r="7620" b="0"/>
            <wp:docPr id="3" name="Рисунок 2" descr="Двадцатипятитысяч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вадцатипятитысячник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013" cy="2614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5C4" w:rsidRPr="00AE00AE" w:rsidRDefault="006A7F95" w:rsidP="00FD066A">
      <w:pPr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proofErr w:type="spellStart"/>
      <w:r w:rsidRPr="00AE00AE">
        <w:rPr>
          <w:rFonts w:ascii="Times New Roman" w:hAnsi="Times New Roman"/>
          <w:b/>
          <w:color w:val="auto"/>
          <w:sz w:val="28"/>
          <w:szCs w:val="28"/>
        </w:rPr>
        <w:lastRenderedPageBreak/>
        <w:t>Нарб</w:t>
      </w:r>
      <w:r w:rsidR="00FD066A" w:rsidRPr="00AE00AE">
        <w:rPr>
          <w:rFonts w:ascii="Times New Roman" w:hAnsi="Times New Roman"/>
          <w:b/>
          <w:color w:val="auto"/>
          <w:sz w:val="28"/>
          <w:szCs w:val="28"/>
        </w:rPr>
        <w:t>е</w:t>
      </w:r>
      <w:r w:rsidRPr="00AE00AE">
        <w:rPr>
          <w:rFonts w:ascii="Times New Roman" w:hAnsi="Times New Roman"/>
          <w:b/>
          <w:color w:val="auto"/>
          <w:sz w:val="28"/>
          <w:szCs w:val="28"/>
        </w:rPr>
        <w:t>кова</w:t>
      </w:r>
      <w:proofErr w:type="spellEnd"/>
      <w:r w:rsidRPr="00AE00AE">
        <w:rPr>
          <w:rFonts w:ascii="Times New Roman" w:hAnsi="Times New Roman"/>
          <w:b/>
          <w:color w:val="auto"/>
          <w:sz w:val="28"/>
          <w:szCs w:val="28"/>
        </w:rPr>
        <w:t xml:space="preserve"> Людмила Николаевна</w:t>
      </w:r>
    </w:p>
    <w:p w:rsidR="003205C4" w:rsidRDefault="006A7F95" w:rsidP="00FD066A">
      <w:pPr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3200400" cy="4754880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32004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  <w:highlight w:val="white"/>
        </w:rPr>
        <w:t>Искусствовед, живописец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Родилась 7 апреля 1964 года, г</w:t>
      </w:r>
      <w:proofErr w:type="gramStart"/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.С</w:t>
      </w:r>
      <w:proofErr w:type="gramEnd"/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аранск. Живет и работает в Саранске.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Почётный член Российской академии художеств (2012г.)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Заслуженный работ</w:t>
      </w: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ник культуры Республики Мордовия (2002г.)</w:t>
      </w:r>
      <w:r w:rsidRPr="00FD066A">
        <w:rPr>
          <w:rFonts w:ascii="Times New Roman" w:hAnsi="Times New Roman"/>
          <w:color w:val="auto"/>
          <w:sz w:val="28"/>
          <w:szCs w:val="28"/>
        </w:rPr>
        <w:br/>
      </w: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Заслуженный художник Российской Федерации (2022 г.)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Член Союза художников России (1993г.).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b/>
          <w:color w:val="auto"/>
          <w:sz w:val="28"/>
          <w:szCs w:val="28"/>
          <w:highlight w:val="white"/>
        </w:rPr>
        <w:t>Образование: </w:t>
      </w: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Саранское художественное училище (1983г.); Ленинградское Ордена Трудового Красного знамени высшее художественн</w:t>
      </w:r>
      <w:r w:rsidRPr="00FD066A">
        <w:rPr>
          <w:rFonts w:ascii="Times New Roman" w:hAnsi="Times New Roman"/>
          <w:color w:val="auto"/>
          <w:sz w:val="28"/>
          <w:szCs w:val="28"/>
          <w:highlight w:val="white"/>
        </w:rPr>
        <w:t>о-промышленное училище им. В.И.Мухиной (1988г.).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Профессиональная деятельность: Директор Мордовского республиканского музея изобразительных искусств им. 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С.Д.Эрьзи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» (с 2004г.).</w:t>
      </w:r>
    </w:p>
    <w:p w:rsidR="003205C4" w:rsidRPr="00FD066A" w:rsidRDefault="006A7F95" w:rsidP="00AE00AE">
      <w:pPr>
        <w:spacing w:before="150" w:after="150"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5196840" cy="3642359"/>
            <wp:effectExtent l="19050" t="0" r="381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5194064" cy="364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Основные произведения: </w:t>
      </w:r>
      <w:proofErr w:type="gram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«Звонарь» (2002г., холст, масло), «Путь» (2003г., холст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, масло), «Рождественское утро» (2005г., холст, масло), триптих «Мое житие» (2005г., холст, масло).</w:t>
      </w:r>
      <w:proofErr w:type="gram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</w:t>
      </w:r>
      <w:proofErr w:type="gram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«Украшения древней мордвы» (2006г., холст, масло), «Золотой 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сюлгам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» (2007г., холст, масло), «Костин букет» (2007г., холст, масло), «Времена года» (2017г., х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олст, масло), «Сиреневый блюз» (2012г., холст, масло), «Прилет птиц» (2018г., холст, масло).</w:t>
      </w:r>
      <w:proofErr w:type="gramEnd"/>
    </w:p>
    <w:p w:rsidR="003205C4" w:rsidRPr="00FD066A" w:rsidRDefault="006A7F95" w:rsidP="00AE00AE">
      <w:pPr>
        <w:spacing w:before="150" w:after="150" w:line="360" w:lineRule="auto"/>
        <w:jc w:val="center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5105400" cy="3002280"/>
            <wp:effectExtent l="1905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9" cstate="print"/>
                    <a:stretch/>
                  </pic:blipFill>
                  <pic:spPr>
                    <a:xfrm>
                      <a:off x="0" y="0"/>
                      <a:ext cx="5102673" cy="300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lastRenderedPageBreak/>
        <w:t xml:space="preserve">Произведения хранятся в собраниях Мордовского республиканского музея изобразительных искусств им. С.Д. 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Эрьзи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(Саранск), Пензенской картинной галереи им. 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К.А.Савицкого (Пенза), Городской художественной галереи (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г</w:t>
      </w:r>
      <w:proofErr w:type="gram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.С</w:t>
      </w:r>
      <w:proofErr w:type="gram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аров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), Дома национальностей (Москва), 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Геленджикского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историко-краеведческого музей, частных коллекциях России, Германии, Италии, Финляндии, Франции.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Участник региональных, всероссийских, междунаро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дных выставок с 1985 года. Персональные выставки: «Золотой 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сюлгам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» в 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Сарове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, Саранске, Словении, Австрии, Венгрии (2014г.), «Прозрачность атмосферы» в Баево (2017г.), в Саранске (2018г.), «Река времени» в Ульяновске, Саранске, Пензе (2019г.</w:t>
      </w:r>
      <w:proofErr w:type="gram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)</w:t>
      </w:r>
      <w:proofErr w:type="gram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, «Параллельны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е миры» в Геленджике (2022г.).</w:t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Fonts w:ascii="Times New Roman" w:hAnsi="Times New Roman"/>
          <w:noProof/>
          <w:color w:val="auto"/>
          <w:sz w:val="28"/>
          <w:szCs w:val="28"/>
        </w:rPr>
        <w:drawing>
          <wp:inline distT="0" distB="0" distL="0" distR="0">
            <wp:extent cx="5940425" cy="3958606"/>
            <wp:effectExtent l="0" t="0" r="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0" cstate="print"/>
                    <a:stretch/>
                  </pic:blipFill>
                  <pic:spPr>
                    <a:xfrm>
                      <a:off x="0" y="0"/>
                      <a:ext cx="5940425" cy="3958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5C4" w:rsidRPr="00FD066A" w:rsidRDefault="006A7F95" w:rsidP="00FD066A">
      <w:pPr>
        <w:spacing w:before="150" w:after="150" w:line="360" w:lineRule="auto"/>
        <w:jc w:val="both"/>
        <w:rPr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Педагогическая деятельность: преподаватель Саранского художественного училища им. </w:t>
      </w:r>
      <w:proofErr w:type="spellStart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Ф.В.Сычкова</w:t>
      </w:r>
      <w:proofErr w:type="spellEnd"/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(1988-2004гг.), профессор кафедры дизайна и рекламы Института национальной культуры Мордовского государственного университета им.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 Н.П. Огарёва (с 1983 г.)</w:t>
      </w:r>
    </w:p>
    <w:p w:rsidR="003205C4" w:rsidRDefault="006A7F95" w:rsidP="00FD066A">
      <w:pPr>
        <w:spacing w:before="150" w:after="150" w:line="360" w:lineRule="auto"/>
        <w:jc w:val="both"/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</w:pP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lastRenderedPageBreak/>
        <w:t>Государственная и общественная деятельность: сопредседатель регионального отделения О</w:t>
      </w:r>
      <w:r w:rsid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бщероссийского Народного фронта; 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член Общественной </w:t>
      </w:r>
      <w:r w:rsid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палаты Республики Мордовии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; заместитель председателя Общественного совета при МВД </w:t>
      </w:r>
      <w:r w:rsid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 xml:space="preserve">по Республике Мордовия; </w:t>
      </w:r>
      <w:r w:rsidRPr="00FD066A">
        <w:rPr>
          <w:rStyle w:val="1"/>
          <w:rFonts w:ascii="Times New Roman" w:hAnsi="Times New Roman"/>
          <w:color w:val="auto"/>
          <w:sz w:val="28"/>
          <w:szCs w:val="28"/>
          <w:highlight w:val="white"/>
        </w:rPr>
        <w:t>председатель Регионального отделения Союза художников Республики Мордовия (с 2017г.); член правления Совета музеев Приволжского федерального округа.</w:t>
      </w:r>
    </w:p>
    <w:p w:rsidR="00AE00AE" w:rsidRDefault="00AE00AE" w:rsidP="00AE00AE">
      <w:pPr>
        <w:spacing w:before="150" w:after="150" w:line="360" w:lineRule="auto"/>
        <w:jc w:val="center"/>
        <w:rPr>
          <w:rStyle w:val="1"/>
          <w:rFonts w:ascii="Times New Roman" w:hAnsi="Times New Roman"/>
          <w:b/>
          <w:color w:val="auto"/>
          <w:sz w:val="28"/>
          <w:szCs w:val="28"/>
          <w:highlight w:val="white"/>
        </w:rPr>
      </w:pPr>
      <w:r w:rsidRPr="00AE00AE">
        <w:rPr>
          <w:rStyle w:val="1"/>
          <w:rFonts w:ascii="Times New Roman" w:hAnsi="Times New Roman"/>
          <w:b/>
          <w:color w:val="auto"/>
          <w:sz w:val="28"/>
          <w:szCs w:val="28"/>
          <w:highlight w:val="white"/>
        </w:rPr>
        <w:t>Владимир Павлович Шадрин</w:t>
      </w:r>
    </w:p>
    <w:p w:rsidR="00B01F7A" w:rsidRPr="00AE00AE" w:rsidRDefault="00B01F7A" w:rsidP="00AE00AE">
      <w:pPr>
        <w:spacing w:before="150" w:after="150" w:line="360" w:lineRule="auto"/>
        <w:jc w:val="center"/>
        <w:rPr>
          <w:rFonts w:ascii="Times New Roman" w:hAnsi="Times New Roman"/>
          <w:b/>
          <w:color w:val="auto"/>
          <w:sz w:val="28"/>
          <w:szCs w:val="28"/>
          <w:highlight w:val="white"/>
        </w:rPr>
      </w:pPr>
      <w:r>
        <w:rPr>
          <w:noProof/>
        </w:rPr>
        <w:drawing>
          <wp:inline distT="0" distB="0" distL="0" distR="0">
            <wp:extent cx="2842260" cy="4106800"/>
            <wp:effectExtent l="19050" t="0" r="0" b="0"/>
            <wp:docPr id="5" name="Рисунок 5" descr="29 июня 1951 года родился Владимир Павлович Шадрин (с. Ичалки, Ичалковский  район, Мордовская АССР) - живописец,.. | ВКонтак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9 июня 1951 года родился Владимир Павлович Шадрин (с. Ичалки, Ичалковский  район, Мордовская АССР) - живописец,.. | ВКонтакт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218" cy="4111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0AE" w:rsidRDefault="00AE00AE" w:rsidP="00AE00AE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Open Sans" w:hAnsi="Open Sans"/>
          <w:sz w:val="16"/>
          <w:szCs w:val="16"/>
        </w:rPr>
        <w:br/>
      </w:r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Родился Владимир Павлович Шадрин (с. </w:t>
      </w:r>
      <w:proofErr w:type="spellStart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>Ичалки</w:t>
      </w:r>
      <w:proofErr w:type="spellEnd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>Ичалковский</w:t>
      </w:r>
      <w:proofErr w:type="spellEnd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 район, Мордовская АССР) - живописец, художник-график и педагог.</w:t>
      </w:r>
      <w:r w:rsidRPr="00AE00AE">
        <w:rPr>
          <w:rFonts w:ascii="Times New Roman" w:hAnsi="Times New Roman"/>
          <w:sz w:val="28"/>
          <w:szCs w:val="28"/>
        </w:rPr>
        <w:br/>
      </w:r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В 1970 году окончил </w:t>
      </w:r>
      <w:proofErr w:type="spellStart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>Ичалковское</w:t>
      </w:r>
      <w:proofErr w:type="spellEnd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 педагогическое училище им. С.М.Кирова. В 1975 году </w:t>
      </w:r>
      <w:proofErr w:type="gramStart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>закончил Чувашский государственный педагогический институт</w:t>
      </w:r>
      <w:proofErr w:type="gramEnd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 им. И.Я.Яковлева.</w:t>
      </w:r>
    </w:p>
    <w:p w:rsidR="00AE00AE" w:rsidRDefault="00AE00AE" w:rsidP="00AE00AE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Пишет тематические картины и портреты. С 1975 года участник республиканских, зональных, всероссийских, всесоюзных художественных </w:t>
      </w:r>
      <w:r w:rsidRPr="00AE00AE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выставок. С 1977 года - художник-исполнитель Художественно-производительских мастерских, преподаватель </w:t>
      </w:r>
      <w:proofErr w:type="gramStart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>Саранской</w:t>
      </w:r>
      <w:proofErr w:type="gramEnd"/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 ДХШ №1, а с 1980 - Саранского художественного училища. В 1978-91 гг. работал в соавторстве с братом Александром Павловичем Шадриным (1948).</w:t>
      </w:r>
    </w:p>
    <w:p w:rsidR="00AE00AE" w:rsidRPr="00B01F7A" w:rsidRDefault="00AE00AE" w:rsidP="00AE00AE">
      <w:pPr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E00AE">
        <w:rPr>
          <w:rFonts w:ascii="Times New Roman" w:hAnsi="Times New Roman"/>
          <w:sz w:val="28"/>
          <w:szCs w:val="28"/>
          <w:shd w:val="clear" w:color="auto" w:fill="FFFFFF"/>
        </w:rPr>
        <w:t xml:space="preserve"> За картины «Весна» и «Бригада Л.П.Балахоновой» на выставке «Художники Нечерноземья» авторы удостоены Диплома Союза художников РСФСР.</w:t>
      </w:r>
      <w:r w:rsidRPr="00AE00AE">
        <w:rPr>
          <w:rFonts w:ascii="Times New Roman" w:hAnsi="Times New Roman"/>
          <w:sz w:val="28"/>
          <w:szCs w:val="28"/>
        </w:rPr>
        <w:br/>
      </w:r>
      <w:r w:rsidRPr="00AE00AE">
        <w:rPr>
          <w:rFonts w:ascii="Times New Roman" w:hAnsi="Times New Roman"/>
          <w:sz w:val="28"/>
          <w:szCs w:val="28"/>
          <w:shd w:val="clear" w:color="auto" w:fill="FFFFFF"/>
        </w:rPr>
        <w:t>Член Союза художников РСФСР (1987). Лауреат Государственной премии Мордовской АССР (1990). Персональная выставка прошла в Саранске (1990). Заслуженный художник Республики Мордовия (2000). Народный художник Республики Мордовия (2009).</w:t>
      </w:r>
      <w:r w:rsidR="00B01F7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E00AE">
        <w:rPr>
          <w:rFonts w:ascii="Times New Roman" w:hAnsi="Times New Roman"/>
          <w:sz w:val="28"/>
          <w:szCs w:val="28"/>
          <w:shd w:val="clear" w:color="auto" w:fill="FFFFFF"/>
        </w:rPr>
        <w:t>Его работы находятся в МРМИИ и в частных коллекциях.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</w:rPr>
        <w:t xml:space="preserve">Групповая работа 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Разделите класс на группы. Каждая группа получае</w:t>
      </w:r>
      <w:r w:rsidRPr="00FD066A">
        <w:rPr>
          <w:rFonts w:ascii="Times New Roman" w:hAnsi="Times New Roman"/>
          <w:color w:val="auto"/>
          <w:sz w:val="28"/>
          <w:szCs w:val="28"/>
        </w:rPr>
        <w:t>т раздаточный материал о конкретном художнике и его работах. Попросите их подготовить краткую презентацию о художнике и его стиле.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</w:rPr>
        <w:t xml:space="preserve">Обсуждение и выводы 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Каждая группа по очереди представляет своего художника и анализирует одну из его работ. Обсуж</w:t>
      </w:r>
      <w:r w:rsidRPr="00FD066A">
        <w:rPr>
          <w:rFonts w:ascii="Times New Roman" w:hAnsi="Times New Roman"/>
          <w:color w:val="auto"/>
          <w:sz w:val="28"/>
          <w:szCs w:val="28"/>
        </w:rPr>
        <w:t xml:space="preserve">дение может касаться стиля, используемых цветов, тем и впечатлений, которые произведение </w:t>
      </w:r>
      <w:proofErr w:type="spellStart"/>
      <w:r w:rsidRPr="00FD066A">
        <w:rPr>
          <w:rFonts w:ascii="Times New Roman" w:hAnsi="Times New Roman"/>
          <w:color w:val="auto"/>
          <w:sz w:val="28"/>
          <w:szCs w:val="28"/>
        </w:rPr>
        <w:t>вызывает</w:t>
      </w:r>
      <w:proofErr w:type="gramStart"/>
      <w:r w:rsidRPr="00FD066A">
        <w:rPr>
          <w:rFonts w:ascii="Times New Roman" w:hAnsi="Times New Roman"/>
          <w:color w:val="auto"/>
          <w:sz w:val="28"/>
          <w:szCs w:val="28"/>
        </w:rPr>
        <w:t>.</w:t>
      </w:r>
      <w:r w:rsidRPr="00FD066A">
        <w:rPr>
          <w:rFonts w:ascii="Times New Roman" w:hAnsi="Times New Roman"/>
          <w:color w:val="auto"/>
          <w:sz w:val="28"/>
          <w:szCs w:val="28"/>
        </w:rPr>
        <w:t>В</w:t>
      </w:r>
      <w:proofErr w:type="spellEnd"/>
      <w:proofErr w:type="gramEnd"/>
      <w:r w:rsidRPr="00FD066A">
        <w:rPr>
          <w:rFonts w:ascii="Times New Roman" w:hAnsi="Times New Roman"/>
          <w:color w:val="auto"/>
          <w:sz w:val="28"/>
          <w:szCs w:val="28"/>
        </w:rPr>
        <w:t xml:space="preserve"> конце урока подведите итоги: обсудите, как творчество этих художников отражает уникальность и многообразие Мордовии.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b/>
          <w:color w:val="auto"/>
          <w:sz w:val="28"/>
          <w:szCs w:val="28"/>
        </w:rPr>
      </w:pPr>
      <w:r w:rsidRPr="00FD066A">
        <w:rPr>
          <w:rFonts w:ascii="Times New Roman" w:hAnsi="Times New Roman"/>
          <w:b/>
          <w:color w:val="auto"/>
          <w:sz w:val="28"/>
          <w:szCs w:val="28"/>
        </w:rPr>
        <w:t>Домашнее задание (по желанию)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>Попросите учащихся создать собственное художественное произведение, вдохновленное природой Мордовии или народными традициями региона, и подготовить описание своего произведения.</w:t>
      </w:r>
    </w:p>
    <w:p w:rsidR="003205C4" w:rsidRPr="00FD066A" w:rsidRDefault="006A7F95" w:rsidP="00FD066A">
      <w:pPr>
        <w:spacing w:line="360" w:lineRule="auto"/>
        <w:rPr>
          <w:rFonts w:ascii="Times New Roman" w:hAnsi="Times New Roman"/>
          <w:color w:val="auto"/>
          <w:sz w:val="28"/>
          <w:szCs w:val="28"/>
        </w:rPr>
      </w:pPr>
      <w:r w:rsidRPr="00FD066A">
        <w:rPr>
          <w:rFonts w:ascii="Times New Roman" w:hAnsi="Times New Roman"/>
          <w:color w:val="auto"/>
          <w:sz w:val="28"/>
          <w:szCs w:val="28"/>
        </w:rPr>
        <w:t xml:space="preserve"> </w:t>
      </w:r>
    </w:p>
    <w:sectPr w:rsidR="003205C4" w:rsidRPr="00FD066A" w:rsidSect="003205C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5C4"/>
    <w:rsid w:val="003205C4"/>
    <w:rsid w:val="006A7F95"/>
    <w:rsid w:val="00AE00AE"/>
    <w:rsid w:val="00B01F7A"/>
    <w:rsid w:val="00FD0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205C4"/>
    <w:pPr>
      <w:spacing w:after="160" w:line="252" w:lineRule="auto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3205C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205C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205C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205C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205C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205C4"/>
    <w:rPr>
      <w:rFonts w:ascii="Calibri" w:hAnsi="Calibri"/>
    </w:rPr>
  </w:style>
  <w:style w:type="paragraph" w:styleId="21">
    <w:name w:val="toc 2"/>
    <w:next w:val="a"/>
    <w:link w:val="22"/>
    <w:uiPriority w:val="39"/>
    <w:rsid w:val="003205C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205C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205C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205C4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205C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205C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205C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205C4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3205C4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3205C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205C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205C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205C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205C4"/>
    <w:rPr>
      <w:color w:val="0000FF"/>
      <w:u w:val="single"/>
    </w:rPr>
  </w:style>
  <w:style w:type="character" w:styleId="a3">
    <w:name w:val="Hyperlink"/>
    <w:link w:val="12"/>
    <w:rsid w:val="003205C4"/>
    <w:rPr>
      <w:color w:val="0000FF"/>
      <w:u w:val="single"/>
    </w:rPr>
  </w:style>
  <w:style w:type="paragraph" w:customStyle="1" w:styleId="Footnote">
    <w:name w:val="Footnote"/>
    <w:link w:val="Footnote0"/>
    <w:rsid w:val="003205C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205C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205C4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3205C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205C4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205C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205C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205C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205C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205C4"/>
    <w:rPr>
      <w:rFonts w:ascii="XO Thames" w:hAnsi="XO Thames"/>
      <w:sz w:val="28"/>
    </w:rPr>
  </w:style>
  <w:style w:type="paragraph" w:styleId="a4">
    <w:name w:val="List Paragraph"/>
    <w:basedOn w:val="a"/>
    <w:link w:val="a5"/>
    <w:rsid w:val="003205C4"/>
    <w:pPr>
      <w:ind w:left="720"/>
      <w:contextualSpacing/>
    </w:pPr>
  </w:style>
  <w:style w:type="character" w:customStyle="1" w:styleId="a5">
    <w:name w:val="Абзац списка Знак"/>
    <w:basedOn w:val="1"/>
    <w:link w:val="a4"/>
    <w:rsid w:val="003205C4"/>
  </w:style>
  <w:style w:type="paragraph" w:customStyle="1" w:styleId="15">
    <w:name w:val="Основной шрифт абзаца1"/>
    <w:link w:val="51"/>
    <w:rsid w:val="003205C4"/>
  </w:style>
  <w:style w:type="paragraph" w:styleId="51">
    <w:name w:val="toc 5"/>
    <w:next w:val="a"/>
    <w:link w:val="52"/>
    <w:uiPriority w:val="39"/>
    <w:rsid w:val="003205C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205C4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3205C4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3205C4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3205C4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3205C4"/>
    <w:rPr>
      <w:rFonts w:ascii="XO Thames" w:hAnsi="XO Thames"/>
      <w:sz w:val="28"/>
    </w:rPr>
  </w:style>
  <w:style w:type="paragraph" w:styleId="a8">
    <w:name w:val="Title"/>
    <w:next w:val="a"/>
    <w:link w:val="a9"/>
    <w:uiPriority w:val="10"/>
    <w:qFormat/>
    <w:rsid w:val="003205C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3205C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205C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205C4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FD0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66A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FD066A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8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estetika</cp:lastModifiedBy>
  <cp:revision>4</cp:revision>
  <dcterms:created xsi:type="dcterms:W3CDTF">2024-09-25T07:55:00Z</dcterms:created>
  <dcterms:modified xsi:type="dcterms:W3CDTF">2024-09-25T08:17:00Z</dcterms:modified>
</cp:coreProperties>
</file>