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8AED5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150"/>
        <w:ind w:firstLine="0" w:left="213" w:right="0"/>
        <w:jc w:val="center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bookmarkStart w:id="0" w:name="_dx_frag_StartFragment"/>
      <w:bookmarkEnd w:id="0"/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Тема: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 xml:space="preserve"> «Тактильное различение предметов»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13131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000000"/>
          <w:sz w:val="21"/>
          <w:shd w:val="clear" w:fill="FFFFFF"/>
        </w:rPr>
        <w:t>Цель урока: </w:t>
      </w:r>
      <w:r>
        <w:rPr>
          <w:rFonts w:ascii="Times New Roman" w:hAnsi="Times New Roman"/>
          <w:b w:val="0"/>
          <w:i w:val="0"/>
          <w:color w:val="131313"/>
          <w:sz w:val="21"/>
          <w:shd w:val="clear" w:fill="FFFFFF"/>
        </w:rPr>
        <w:t>Тактильное опознание и различение предметов</w:t>
      </w:r>
      <w:r>
        <w:rPr>
          <w:rFonts w:ascii="Times New Roman" w:hAnsi="Times New Roman"/>
          <w:b w:val="0"/>
          <w:i w:val="0"/>
          <w:color w:val="131313"/>
          <w:sz w:val="21"/>
          <w:shd w:val="clear" w:fill="FFFFFF"/>
        </w:rPr>
        <w:t>.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Задачи:</w:t>
      </w:r>
    </w:p>
    <w:p>
      <w:pPr>
        <w:spacing w:before="0" w:after="150"/>
        <w:ind w:firstLine="0" w:left="0" w:right="0"/>
        <w:jc w:val="both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Коррекционно-образовательные:</w:t>
      </w:r>
    </w:p>
    <w:p>
      <w:pPr>
        <w:numPr>
          <w:ilvl w:val="0"/>
          <w:numId w:val="1"/>
        </w:numPr>
        <w:spacing w:before="0" w:after="0"/>
        <w:ind w:hanging="360" w:left="720" w:right="0"/>
        <w:jc w:val="both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обучение специально обследующим движениям: поглаживание, разминание, постукивание, сжимание;</w:t>
      </w:r>
    </w:p>
    <w:p>
      <w:pPr>
        <w:numPr>
          <w:ilvl w:val="0"/>
          <w:numId w:val="1"/>
        </w:numPr>
        <w:spacing w:before="0" w:after="0"/>
        <w:ind w:hanging="360" w:left="720" w:right="0"/>
        <w:jc w:val="both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тактильное опознание и различение предметов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.</w:t>
      </w:r>
    </w:p>
    <w:p>
      <w:pPr>
        <w:spacing w:before="0" w:after="150"/>
        <w:ind w:firstLine="0" w:left="0" w:right="0"/>
        <w:jc w:val="both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Коррекционно</w:t>
      </w:r>
      <w:r>
        <w:rPr>
          <w:rFonts w:ascii="Times New Roman" w:hAnsi="Times New Roman"/>
          <w:b w:val="0"/>
          <w:i w:val="1"/>
          <w:color w:val="333333"/>
          <w:sz w:val="21"/>
          <w:shd w:val="clear" w:fill="FFFFFF"/>
        </w:rPr>
        <w:t>-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развивающие: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развивать тактильно-двигательное, зрительное, слуховое и пространственное восприятие</w:t>
      </w:r>
    </w:p>
    <w:p>
      <w:pPr>
        <w:numPr>
          <w:ilvl w:val="0"/>
          <w:numId w:val="2"/>
        </w:num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развивать координацию движений.</w:t>
      </w:r>
    </w:p>
    <w:p>
      <w:pPr>
        <w:spacing w:before="0" w:after="150"/>
        <w:ind w:firstLine="0" w:left="0" w:right="0"/>
        <w:jc w:val="both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Оборудование и материалы: 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 xml:space="preserve">массажные шарики су-джок, 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 xml:space="preserve"> ящик с комплектом мячей разной фактуры, 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 xml:space="preserve"> тактильные 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предметы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 xml:space="preserve"> (металл, дерево, пласти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лин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)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.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 xml:space="preserve">                                           </w:t>
      </w: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 xml:space="preserve">Ход </w:t>
      </w: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урока.</w:t>
      </w:r>
    </w:p>
    <w:p>
      <w:pPr>
        <w:spacing w:before="0" w:after="0"/>
        <w:ind w:hanging="0" w:left="0" w:right="0"/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 xml:space="preserve">               </w:t>
      </w:r>
    </w:p>
    <w:p>
      <w:pPr>
        <w:spacing w:before="0" w:after="0"/>
        <w:ind w:hanging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Организационный момент начала занятия</w:t>
      </w: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.</w:t>
      </w:r>
    </w:p>
    <w:p>
      <w:pPr>
        <w:spacing w:before="0" w:after="0"/>
        <w:ind w:hanging="360" w:left="72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</w:p>
    <w:p>
      <w:pPr>
        <w:numPr>
          <w:ilvl w:val="1"/>
          <w:numId w:val="5"/>
        </w:numPr>
        <w:spacing w:before="0" w:after="0"/>
        <w:ind w:hanging="360" w:left="144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Разминка: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П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альчиковая гимнастика :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Наши пальчики проснулись, (разжать кулачки)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Потянулись (напрячь, развести пальцы)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И встряхнулись (встряхнуть кисти),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Крепко-крепко обнялись, (имитация рукопожатия),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Самомассаж ладоней и пальцев с помощью массажного шарика Су-джок: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> </w:t>
      </w:r>
      <w:r>
        <w:rPr>
          <w:rFonts w:ascii="Times New Roman" w:hAnsi="Times New Roman"/>
          <w:b w:val="1"/>
          <w:i w:val="0"/>
          <w:color w:val="0E0E0E"/>
          <w:sz w:val="21"/>
          <w:shd w:val="clear" w:fill="FFFFFF"/>
        </w:rPr>
        <w:t>Основная часть. 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Работа с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 xml:space="preserve"> мячик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ами.</w:t>
      </w: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Из ящика выбираем одинаковые мячики.</w:t>
      </w:r>
    </w:p>
    <w:p>
      <w:pPr>
        <w:spacing w:before="0" w:after="150"/>
        <w:ind w:firstLine="0" w:left="0" w:right="0"/>
        <w:rPr>
          <w:rFonts w:ascii="Times New Roman" w:hAnsi="Times New Roman"/>
          <w:b w:val="0"/>
          <w:i w:val="0"/>
          <w:color w:val="0E0E0E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0E0E0E"/>
          <w:sz w:val="21"/>
          <w:shd w:val="clear" w:fill="FFFFFF"/>
        </w:rPr>
        <w:t>Работа с материалами.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0E0E0E"/>
          <w:sz w:val="21"/>
          <w:shd w:val="clear" w:fill="FFFFFF"/>
        </w:rPr>
        <w:t xml:space="preserve"> (</w:t>
      </w:r>
      <w:r>
        <w:rPr>
          <w:rFonts w:ascii="Times New Roman" w:hAnsi="Times New Roman"/>
          <w:b w:val="0"/>
          <w:i w:val="0"/>
          <w:color w:val="0E0E0E"/>
          <w:sz w:val="21"/>
          <w:shd w:val="clear" w:fill="FFFFFF"/>
        </w:rPr>
        <w:t>Т</w:t>
      </w:r>
      <w:r>
        <w:rPr>
          <w:rFonts w:ascii="Times New Roman" w:hAnsi="Times New Roman"/>
          <w:b w:val="0"/>
          <w:i w:val="0"/>
          <w:color w:val="0E0E0E"/>
          <w:sz w:val="21"/>
          <w:shd w:val="clear" w:fill="FFFFFF"/>
        </w:rPr>
        <w:t xml:space="preserve">вердый-пластичный, холодный-теплый) </w:t>
      </w:r>
      <w:r>
        <w:rPr>
          <w:rFonts w:ascii="Times New Roman" w:hAnsi="Times New Roman"/>
          <w:b w:val="0"/>
          <w:i w:val="0"/>
          <w:color w:val="0E0E0E"/>
          <w:sz w:val="21"/>
          <w:shd w:val="clear" w:fill="FFFFFF"/>
        </w:rPr>
        <w:t>.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1"/>
          <w:i w:val="0"/>
          <w:color w:val="333333"/>
          <w:sz w:val="21"/>
          <w:shd w:val="clear" w:fill="FFFFFF"/>
        </w:rPr>
        <w:t xml:space="preserve"> Рефлексия</w:t>
      </w:r>
    </w:p>
    <w:p>
      <w:pPr>
        <w:spacing w:before="0" w:after="150"/>
        <w:ind w:firstLine="0" w:left="0" w:right="0"/>
        <w:rPr>
          <w:rFonts w:ascii="Arial" w:hAnsi="Arial"/>
          <w:b w:val="0"/>
          <w:i w:val="0"/>
          <w:color w:val="333333"/>
          <w:sz w:val="21"/>
          <w:shd w:val="clear" w:fill="FFFFFF"/>
        </w:rPr>
      </w:pPr>
      <w:r>
        <w:rPr>
          <w:rFonts w:ascii="Times New Roman" w:hAnsi="Times New Roman"/>
          <w:b w:val="0"/>
          <w:i w:val="0"/>
          <w:color w:val="333333"/>
          <w:sz w:val="21"/>
          <w:shd w:val="clear" w:fill="FFFFFF"/>
        </w:rPr>
        <w:t>Подведение итогов.</w:t>
      </w:r>
      <w:r>
        <w:rPr>
          <w:rFonts w:ascii="Arial" w:hAnsi="Arial"/>
          <w:b w:val="0"/>
          <w:i w:val="0"/>
          <w:color w:val="333333"/>
          <w:sz w:val="21"/>
          <w:shd w:val="clear" w:fill="FFFFFF"/>
        </w:rPr>
        <w:t> </w:t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72743E63"/>
    <w:multiLevelType w:val="hybridMultilevel"/>
    <w:lvl w:ilvl="0" w:tplc="7DF0488B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35BCCE3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3AB2C50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6B6CF6DE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2E06AA32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602CA9C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4619503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A1E5F4F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0846A13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">
    <w:nsid w:val="3F90C7F4"/>
    <w:multiLevelType w:val="hybridMultilevel"/>
    <w:lvl w:ilvl="0" w:tplc="067920FA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4D193C88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019C7BAE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1CE22E40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FB20D84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08A57D8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2B585988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2D8D3D0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DE7F0A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2">
    <w:nsid w:val="4891F9C6"/>
    <w:multiLevelType w:val="hybridMultilevel"/>
    <w:lvl w:ilvl="0" w:tplc="4450BBE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4DB52791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162D7CB9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5FA4594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0DC1E069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643633D2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48B7242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51EBAC9A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7862D94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3">
    <w:nsid w:val="35DC7CE3"/>
    <w:multiLevelType w:val="hybridMultilevel"/>
    <w:lvl w:ilvl="0" w:tplc="77CCEC39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3216456D">
      <w:start w:val="1"/>
      <w:numFmt w:val="bullet"/>
      <w:suff w:val="tab"/>
      <w:lvlText w:val="%2."/>
      <w:lvlJc w:val="left"/>
      <w:pPr>
        <w:ind w:hanging="360" w:left="1440"/>
      </w:pPr>
      <w:rPr>
        <w:rFonts w:ascii="Symbol" w:hAnsi="Symbol"/>
      </w:rPr>
    </w:lvl>
    <w:lvl w:ilvl="2" w:tplc="307FE2BB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5BFE5ED8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546DEEC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0C09BB2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5F9C56E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85AC595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FDBBA8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4">
    <w:nsid w:val="40CFBE71"/>
    <w:multiLevelType w:val="hybridMultilevel"/>
    <w:lvl w:ilvl="0" w:tplc="1834390D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BF95400">
      <w:start w:val="1"/>
      <w:numFmt w:val="bullet"/>
      <w:suff w:val="tab"/>
      <w:lvlText w:val="%2."/>
      <w:lvlJc w:val="left"/>
      <w:pPr>
        <w:ind w:hanging="360" w:left="1440"/>
      </w:pPr>
      <w:rPr>
        <w:rFonts w:ascii="Symbol" w:hAnsi="Symbol"/>
      </w:rPr>
    </w:lvl>
    <w:lvl w:ilvl="2" w:tplc="7C900423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DDB4B1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C5CC56B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E79AAD9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FFDB0B2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D7B7FA6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2E4906CD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5">
    <w:nsid w:val="65D18039"/>
    <w:multiLevelType w:val="hybridMultilevel"/>
    <w:lvl w:ilvl="0" w:tplc="13EF09AC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2E10103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2FC66770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263422A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E84CC54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6C8AC9C5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7A82E2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F005EB7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47B73E8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6">
    <w:nsid w:val="5909AB24"/>
    <w:multiLevelType w:val="hybridMultilevel"/>
    <w:lvl w:ilvl="0" w:tplc="5D3582FA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B1D2435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A45E207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DA69B33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697B419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047FB610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68AFF1B0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40B01C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56BBC96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7">
    <w:nsid w:val="3A976BB9"/>
    <w:multiLevelType w:val="hybridMultilevel"/>
    <w:lvl w:ilvl="0" w:tplc="61F67103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42375463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59C861F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4542482C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01020593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64176F25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751C24B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9BBDBD9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442B3EFB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8">
    <w:nsid w:val="624CC09F"/>
    <w:multiLevelType w:val="hybridMultilevel"/>
    <w:lvl w:ilvl="0" w:tplc="35344929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6815FD16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7E0D0C86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30D10D2F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3208773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4FFF4CA4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D7811DE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73167CD8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3DC37044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9">
    <w:nsid w:val="03D24320"/>
    <w:multiLevelType w:val="hybridMultilevel"/>
    <w:lvl w:ilvl="0" w:tplc="7C7470C9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1682C0A2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5F0BD61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79EE9F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496E8F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1CC8EA1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D551C00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50B579CA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58B5173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0">
    <w:nsid w:val="1ABC11A2"/>
    <w:multiLevelType w:val="hybridMultilevel"/>
    <w:lvl w:ilvl="0" w:tplc="02849296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50870668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321046CD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41769B4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67F8103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22860B72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5FE515D7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6F600E1B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7BEDB1EE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1">
    <w:nsid w:val="23DC642F"/>
    <w:multiLevelType w:val="hybridMultilevel"/>
    <w:lvl w:ilvl="0" w:tplc="469BD7F8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285C4E4D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42C73E92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42B11AF7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5F0A3AB5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14F6F51A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04EA184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F535134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53D921D9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2">
    <w:nsid w:val="747272ED"/>
    <w:multiLevelType w:val="hybridMultilevel"/>
    <w:lvl w:ilvl="0" w:tplc="3494B020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01BED8B1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59B8ADD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7FC49AAF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3419C607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7DD2DD36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30C49E9D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414AD47A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6BB51C1E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3">
    <w:nsid w:val="50EEF6A5"/>
    <w:multiLevelType w:val="hybridMultilevel"/>
    <w:lvl w:ilvl="0" w:tplc="10A8A6AF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7F530115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7DDA1B6F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26C639CE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2435D046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688AC9F9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51EDF6F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0C6343C9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1781193D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abstractNum w:abstractNumId="14">
    <w:nsid w:val="350CAB40"/>
    <w:multiLevelType w:val="hybridMultilevel"/>
    <w:lvl w:ilvl="0" w:tplc="3185AEBE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6271ACE2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2E7EFFEB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22605F25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27E904C7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A6532E0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65AED482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3856A017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083BC29C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