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FF407" w14:textId="1A77CA19" w:rsidR="00647418" w:rsidRPr="00647418" w:rsidRDefault="00647418" w:rsidP="006474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Конспект урока математических представлений</w:t>
      </w:r>
    </w:p>
    <w:p w14:paraId="676DA769" w14:textId="769E3064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6474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7418">
        <w:rPr>
          <w:rFonts w:ascii="Times New Roman" w:hAnsi="Times New Roman" w:cs="Times New Roman"/>
          <w:sz w:val="28"/>
          <w:szCs w:val="28"/>
        </w:rPr>
        <w:t xml:space="preserve">Различение </w:t>
      </w:r>
      <w:r>
        <w:rPr>
          <w:rFonts w:ascii="Times New Roman" w:hAnsi="Times New Roman" w:cs="Times New Roman"/>
          <w:sz w:val="28"/>
          <w:szCs w:val="28"/>
        </w:rPr>
        <w:t xml:space="preserve">(узнавание) </w:t>
      </w:r>
      <w:r w:rsidRPr="00647418">
        <w:rPr>
          <w:rFonts w:ascii="Times New Roman" w:hAnsi="Times New Roman" w:cs="Times New Roman"/>
          <w:sz w:val="28"/>
          <w:szCs w:val="28"/>
        </w:rPr>
        <w:t>денежных знаков монет (купюр)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7418">
        <w:rPr>
          <w:rFonts w:ascii="Times New Roman" w:hAnsi="Times New Roman" w:cs="Times New Roman"/>
          <w:sz w:val="28"/>
          <w:szCs w:val="28"/>
        </w:rPr>
        <w:t>.</w:t>
      </w:r>
    </w:p>
    <w:p w14:paraId="773ADC84" w14:textId="390A1F5B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474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47418">
        <w:rPr>
          <w:rFonts w:ascii="Times New Roman" w:hAnsi="Times New Roman" w:cs="Times New Roman"/>
          <w:sz w:val="28"/>
          <w:szCs w:val="28"/>
        </w:rPr>
        <w:t>акрепление представления о денежных знаках (монетах, купюрах); умения различать денежные знаки.</w:t>
      </w:r>
    </w:p>
    <w:p w14:paraId="18E5D50C" w14:textId="20C8106D" w:rsidR="00647418" w:rsidRPr="00647418" w:rsidRDefault="00647418" w:rsidP="006474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F2864AB" w14:textId="362AEB6F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647418">
        <w:rPr>
          <w:rFonts w:ascii="Times New Roman" w:hAnsi="Times New Roman" w:cs="Times New Roman"/>
          <w:sz w:val="28"/>
          <w:szCs w:val="28"/>
        </w:rPr>
        <w:t>ормирование и закрепление навыков совершения покупки в продуктовом магазине</w:t>
      </w:r>
      <w:r>
        <w:rPr>
          <w:rFonts w:ascii="Times New Roman" w:hAnsi="Times New Roman" w:cs="Times New Roman"/>
          <w:sz w:val="28"/>
          <w:szCs w:val="28"/>
        </w:rPr>
        <w:t>; ф</w:t>
      </w:r>
      <w:r w:rsidRPr="00647418">
        <w:rPr>
          <w:rFonts w:ascii="Times New Roman" w:hAnsi="Times New Roman" w:cs="Times New Roman"/>
          <w:sz w:val="28"/>
          <w:szCs w:val="28"/>
        </w:rPr>
        <w:t>ормирование и закрепление представления о работе кассира.</w:t>
      </w:r>
    </w:p>
    <w:p w14:paraId="7F7DAD61" w14:textId="50048349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Коррекционные</w:t>
      </w:r>
      <w:r>
        <w:rPr>
          <w:rFonts w:ascii="Times New Roman" w:hAnsi="Times New Roman" w:cs="Times New Roman"/>
          <w:sz w:val="28"/>
          <w:szCs w:val="28"/>
        </w:rPr>
        <w:t>-развивающие</w:t>
      </w:r>
      <w:r w:rsidRPr="0064741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647418">
        <w:rPr>
          <w:rFonts w:ascii="Times New Roman" w:hAnsi="Times New Roman" w:cs="Times New Roman"/>
          <w:sz w:val="28"/>
          <w:szCs w:val="28"/>
        </w:rPr>
        <w:t>азвитие коммуникативной речи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647418">
        <w:rPr>
          <w:rFonts w:ascii="Times New Roman" w:hAnsi="Times New Roman" w:cs="Times New Roman"/>
          <w:sz w:val="28"/>
          <w:szCs w:val="28"/>
        </w:rPr>
        <w:t>богащение словарного запаса</w:t>
      </w:r>
      <w:r>
        <w:rPr>
          <w:rFonts w:ascii="Times New Roman" w:hAnsi="Times New Roman" w:cs="Times New Roman"/>
          <w:sz w:val="28"/>
          <w:szCs w:val="28"/>
        </w:rPr>
        <w:t>; р</w:t>
      </w:r>
      <w:r w:rsidRPr="00647418">
        <w:rPr>
          <w:rFonts w:ascii="Times New Roman" w:hAnsi="Times New Roman" w:cs="Times New Roman"/>
          <w:sz w:val="28"/>
          <w:szCs w:val="28"/>
        </w:rPr>
        <w:t>азвитие мелкой моторики.</w:t>
      </w:r>
    </w:p>
    <w:p w14:paraId="5FE68592" w14:textId="3C55BF05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647418">
        <w:rPr>
          <w:rFonts w:ascii="Times New Roman" w:hAnsi="Times New Roman" w:cs="Times New Roman"/>
          <w:sz w:val="28"/>
          <w:szCs w:val="28"/>
        </w:rPr>
        <w:t>ормирование и закрепление навыков поведения в общественных местах.</w:t>
      </w:r>
    </w:p>
    <w:p w14:paraId="63DE5E13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Оборудование: фрукты и овощи (игровые наборы), кассовый аппарат, денежные купюры и монеты (игровой набор), тележки, корзинки, пакеты, кассовые чеки.</w:t>
      </w:r>
    </w:p>
    <w:p w14:paraId="268DBE4B" w14:textId="7FBECF38" w:rsidR="00647418" w:rsidRPr="00647418" w:rsidRDefault="00647418" w:rsidP="006474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  <w:r w:rsidRPr="0064741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45C9D38" w14:textId="6278F1F5" w:rsidR="00647418" w:rsidRPr="00647418" w:rsidRDefault="00647418" w:rsidP="006474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 w:rsidRPr="00647418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 Эмоциональный настрой.</w:t>
      </w:r>
    </w:p>
    <w:p w14:paraId="32B68792" w14:textId="54E73632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Дети, какое у вас сегодня настроение? Скажите (покажите). Сейчас мы с вами начнем наш не обычный урок. Мы будем играть.</w:t>
      </w:r>
    </w:p>
    <w:p w14:paraId="09C3A614" w14:textId="77777777" w:rsidR="00647418" w:rsidRPr="00647418" w:rsidRDefault="00647418" w:rsidP="006474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418">
        <w:rPr>
          <w:rFonts w:ascii="Times New Roman" w:hAnsi="Times New Roman" w:cs="Times New Roman"/>
          <w:b/>
          <w:bCs/>
          <w:sz w:val="28"/>
          <w:szCs w:val="28"/>
        </w:rPr>
        <w:t>II.</w:t>
      </w:r>
      <w:r w:rsidRPr="00647418">
        <w:rPr>
          <w:rFonts w:ascii="Times New Roman" w:hAnsi="Times New Roman" w:cs="Times New Roman"/>
          <w:b/>
          <w:bCs/>
          <w:sz w:val="28"/>
          <w:szCs w:val="28"/>
        </w:rPr>
        <w:t xml:space="preserve"> Работа по теме урока.</w:t>
      </w:r>
    </w:p>
    <w:p w14:paraId="3B406B02" w14:textId="5F2BE16A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Посмотрите вокруг. Что есть у нас в классе?</w:t>
      </w:r>
    </w:p>
    <w:p w14:paraId="49A04A6A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47418">
        <w:rPr>
          <w:rFonts w:ascii="Times New Roman" w:hAnsi="Times New Roman" w:cs="Times New Roman"/>
          <w:sz w:val="28"/>
          <w:szCs w:val="28"/>
        </w:rPr>
        <w:t xml:space="preserve">Дети перечисляют или показывают жестами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47418">
        <w:rPr>
          <w:rFonts w:ascii="Times New Roman" w:hAnsi="Times New Roman" w:cs="Times New Roman"/>
          <w:sz w:val="28"/>
          <w:szCs w:val="28"/>
        </w:rPr>
        <w:t>е предметы,</w:t>
      </w:r>
      <w:r w:rsidRPr="00647418">
        <w:rPr>
          <w:rFonts w:ascii="Times New Roman" w:hAnsi="Times New Roman" w:cs="Times New Roman"/>
          <w:sz w:val="28"/>
          <w:szCs w:val="28"/>
        </w:rPr>
        <w:t xml:space="preserve"> которые видят.</w:t>
      </w:r>
    </w:p>
    <w:p w14:paraId="22320DB0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Как вы думаете, во что мы будем играть?</w:t>
      </w:r>
    </w:p>
    <w:p w14:paraId="0573EB96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Мы будем играть в магазин.</w:t>
      </w:r>
    </w:p>
    <w:p w14:paraId="1D8F62B1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А какой это будет магазин?</w:t>
      </w:r>
    </w:p>
    <w:p w14:paraId="3CBBA1F9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Продуктовый.</w:t>
      </w:r>
    </w:p>
    <w:p w14:paraId="038CB24D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Мы будем покупать продукты в продуктовом магазине.</w:t>
      </w:r>
    </w:p>
    <w:p w14:paraId="35C576F1" w14:textId="4C0F5716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Учитель подходит к кассе</w:t>
      </w:r>
    </w:p>
    <w:p w14:paraId="114CCEC0" w14:textId="77777777" w:rsid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Посмотрите, а что это такое?</w:t>
      </w:r>
    </w:p>
    <w:p w14:paraId="68E4CB9C" w14:textId="4AA44CE7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7418">
        <w:rPr>
          <w:rFonts w:ascii="Times New Roman" w:hAnsi="Times New Roman" w:cs="Times New Roman"/>
          <w:sz w:val="28"/>
          <w:szCs w:val="28"/>
        </w:rPr>
        <w:lastRenderedPageBreak/>
        <w:t>- Это</w:t>
      </w:r>
      <w:proofErr w:type="gramEnd"/>
      <w:r w:rsidRPr="00647418">
        <w:rPr>
          <w:rFonts w:ascii="Times New Roman" w:hAnsi="Times New Roman" w:cs="Times New Roman"/>
          <w:sz w:val="28"/>
          <w:szCs w:val="28"/>
        </w:rPr>
        <w:t xml:space="preserve"> касса. Правильно. Но здесь никого нет. Нам нужно выбрать кассира. Вставайте в круг. Будем выбирать. Дети встают в круг учитель считает.</w:t>
      </w:r>
    </w:p>
    <w:p w14:paraId="1F42B18F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Раз, два, три, четыре, пять.</w:t>
      </w:r>
    </w:p>
    <w:p w14:paraId="36DD457E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Мы собрались поиграт</w:t>
      </w:r>
      <w:r w:rsidR="00686D48">
        <w:rPr>
          <w:rFonts w:ascii="Times New Roman" w:hAnsi="Times New Roman" w:cs="Times New Roman"/>
          <w:sz w:val="28"/>
          <w:szCs w:val="28"/>
        </w:rPr>
        <w:t>ь.</w:t>
      </w:r>
    </w:p>
    <w:p w14:paraId="567D0D84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К нам сорока прилетела</w:t>
      </w:r>
    </w:p>
    <w:p w14:paraId="13FD3608" w14:textId="2DCB38B1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И тебе водить велела.</w:t>
      </w:r>
    </w:p>
    <w:p w14:paraId="711B407B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III.-Ты будешь кассиром. Кто знает, что делает кассир?</w:t>
      </w:r>
    </w:p>
    <w:p w14:paraId="7BB95591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Пробивает продукты и говорит сколько стоит.</w:t>
      </w:r>
    </w:p>
    <w:p w14:paraId="249F916D" w14:textId="77777777" w:rsidR="00686D4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Правильно. Садись на своё место. А что делают покупатели?</w:t>
      </w:r>
    </w:p>
    <w:p w14:paraId="6B109FBF" w14:textId="469A32E7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Берут тележки или корзинки. Выбирают продукты для покупки. Несут на кассу. Платят деньги складывают продукты в пакет.</w:t>
      </w:r>
    </w:p>
    <w:p w14:paraId="1B85E10A" w14:textId="0164FBCC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IV. Учитель раздает заранее приготовленные кошелечки с монетами и купюрами. Дети выбирают продукты самостоятельно или с помощью учителя. Несут на кассу. Выбирают подходящую для оплаты купюру или монету. Оплачивают покупку. учитель контролирует действия детей. Напоминает о правилах поведения и общения.</w:t>
      </w:r>
    </w:p>
    <w:p w14:paraId="5DDAEA46" w14:textId="7162BC12" w:rsidR="00647418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В течении игры роль кассира выполняют несколько детей.</w:t>
      </w:r>
    </w:p>
    <w:p w14:paraId="6F5EE199" w14:textId="7AD116C1" w:rsidR="00686D48" w:rsidRPr="00686D48" w:rsidRDefault="00647418" w:rsidP="0064741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6D48">
        <w:rPr>
          <w:rFonts w:ascii="Times New Roman" w:hAnsi="Times New Roman" w:cs="Times New Roman"/>
          <w:b/>
          <w:bCs/>
          <w:sz w:val="28"/>
          <w:szCs w:val="28"/>
        </w:rPr>
        <w:t xml:space="preserve">V. </w:t>
      </w:r>
      <w:r w:rsidR="00686D48" w:rsidRPr="00686D48">
        <w:rPr>
          <w:rFonts w:ascii="Times New Roman" w:hAnsi="Times New Roman" w:cs="Times New Roman"/>
          <w:b/>
          <w:bCs/>
          <w:sz w:val="28"/>
          <w:szCs w:val="28"/>
        </w:rPr>
        <w:t>Итоги урока. Рефлексия.</w:t>
      </w:r>
    </w:p>
    <w:p w14:paraId="6101AD5F" w14:textId="4262DEED" w:rsidR="000339C1" w:rsidRPr="00647418" w:rsidRDefault="00647418" w:rsidP="00647418">
      <w:pPr>
        <w:jc w:val="both"/>
        <w:rPr>
          <w:rFonts w:ascii="Times New Roman" w:hAnsi="Times New Roman" w:cs="Times New Roman"/>
          <w:sz w:val="28"/>
          <w:szCs w:val="28"/>
        </w:rPr>
      </w:pPr>
      <w:r w:rsidRPr="00647418">
        <w:rPr>
          <w:rFonts w:ascii="Times New Roman" w:hAnsi="Times New Roman" w:cs="Times New Roman"/>
          <w:sz w:val="28"/>
          <w:szCs w:val="28"/>
        </w:rPr>
        <w:t>- Ребята, вам понравилась игра. Хотели бы вы еще раз в нее поиграть? Если да - то возьмите улыбающийся смайлик. Если нет - то грустный.</w:t>
      </w:r>
    </w:p>
    <w:sectPr w:rsidR="000339C1" w:rsidRPr="0064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C1"/>
    <w:rsid w:val="000339C1"/>
    <w:rsid w:val="00040CB6"/>
    <w:rsid w:val="00647418"/>
    <w:rsid w:val="00686D48"/>
    <w:rsid w:val="00B4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941D"/>
  <w15:chartTrackingRefBased/>
  <w15:docId w15:val="{A244D515-D6DF-4DF2-8551-BB80AFEB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3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9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9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9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9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9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9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3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3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3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39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39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39C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3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39C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3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2</cp:revision>
  <dcterms:created xsi:type="dcterms:W3CDTF">2024-10-20T19:03:00Z</dcterms:created>
  <dcterms:modified xsi:type="dcterms:W3CDTF">2024-10-20T20:32:00Z</dcterms:modified>
</cp:coreProperties>
</file>