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47B105">
      <w:pPr>
        <w:pStyle w:val="2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«Образовательные программы. Общие требования к реализации образовательных программ. Формы реализации образовательных программ»</w:t>
      </w:r>
    </w:p>
    <w:p w14:paraId="74FC3559">
      <w:pPr>
        <w:pStyle w:val="8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Style w:val="7"/>
          <w:rFonts w:hint="default" w:ascii="Times New Roman" w:hAnsi="Times New Roman" w:cs="Times New Roman"/>
        </w:rPr>
        <w:t>Образовательные программы</w:t>
      </w:r>
      <w:r>
        <w:rPr>
          <w:rFonts w:hint="default" w:ascii="Times New Roman" w:hAnsi="Times New Roman" w:cs="Times New Roman"/>
        </w:rPr>
        <w:t xml:space="preserve"> — это документы, которые определяют содержание образования определённого уровня и направленности, а также методы и формы обучения. Они разрабатываются на основе федеральных государственных образовательных стандартов (ФГОС) и могут быть адаптированы под особенности конкретных образовательных учреждений.</w:t>
      </w:r>
    </w:p>
    <w:p w14:paraId="686535C2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Общие требования к образовательным программам</w:t>
      </w:r>
    </w:p>
    <w:p w14:paraId="4D91A723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</w:rPr>
      </w:pPr>
      <w:r>
        <w:rPr>
          <w:rStyle w:val="7"/>
          <w:rFonts w:hint="default" w:ascii="Times New Roman" w:hAnsi="Times New Roman" w:cs="Times New Roman"/>
        </w:rPr>
        <w:t>Соответствие ФГОС.</w:t>
      </w:r>
      <w:r>
        <w:rPr>
          <w:rFonts w:hint="default" w:ascii="Times New Roman" w:hAnsi="Times New Roman" w:cs="Times New Roman"/>
        </w:rPr>
        <w:t xml:space="preserve"> Образовательные программы должны соответствовать требованиям ФГОС, которые устанавливают обязательные минимальные требования к содержанию образования.</w:t>
      </w:r>
    </w:p>
    <w:p w14:paraId="094BB531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</w:rPr>
      </w:pPr>
      <w:r>
        <w:rPr>
          <w:rStyle w:val="7"/>
          <w:rFonts w:hint="default" w:ascii="Times New Roman" w:hAnsi="Times New Roman" w:cs="Times New Roman"/>
        </w:rPr>
        <w:t>Разнообразие форм обучения.</w:t>
      </w:r>
      <w:r>
        <w:rPr>
          <w:rFonts w:hint="default" w:ascii="Times New Roman" w:hAnsi="Times New Roman" w:cs="Times New Roman"/>
        </w:rPr>
        <w:t xml:space="preserve"> Образовательные программы могут реализовываться в различных формах: очной, очно-заочной, заочной, дистанционной и др.</w:t>
      </w:r>
    </w:p>
    <w:p w14:paraId="4C956EA8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</w:rPr>
      </w:pPr>
      <w:r>
        <w:rPr>
          <w:rStyle w:val="7"/>
          <w:rFonts w:hint="default" w:ascii="Times New Roman" w:hAnsi="Times New Roman" w:cs="Times New Roman"/>
        </w:rPr>
        <w:t>Доступность для всех категорий обучающихся.</w:t>
      </w:r>
      <w:r>
        <w:rPr>
          <w:rFonts w:hint="default" w:ascii="Times New Roman" w:hAnsi="Times New Roman" w:cs="Times New Roman"/>
        </w:rPr>
        <w:t xml:space="preserve"> Образовательные учреждения должны создавать условия для получения образования всеми категориями обучающихся, включая лиц с ограниченными возможностями здоровья.</w:t>
      </w:r>
    </w:p>
    <w:p w14:paraId="6B122276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</w:rPr>
      </w:pPr>
      <w:r>
        <w:rPr>
          <w:rStyle w:val="7"/>
          <w:rFonts w:hint="default" w:ascii="Times New Roman" w:hAnsi="Times New Roman" w:cs="Times New Roman"/>
        </w:rPr>
        <w:t>Участие обучающихся в формировании содержания программ.</w:t>
      </w:r>
      <w:r>
        <w:rPr>
          <w:rFonts w:hint="default" w:ascii="Times New Roman" w:hAnsi="Times New Roman" w:cs="Times New Roman"/>
        </w:rPr>
        <w:t xml:space="preserve"> Обучающиеся могут участвовать в разработке и реализации образовательных программ через органы самоуправления, конференции, круглые столы и другие формы.</w:t>
      </w:r>
    </w:p>
    <w:p w14:paraId="5FCE4E88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</w:rPr>
      </w:pPr>
      <w:r>
        <w:rPr>
          <w:rStyle w:val="7"/>
          <w:rFonts w:hint="default" w:ascii="Times New Roman" w:hAnsi="Times New Roman" w:cs="Times New Roman"/>
        </w:rPr>
        <w:t>Возможность выбора профиля обучения.</w:t>
      </w:r>
      <w:r>
        <w:rPr>
          <w:rFonts w:hint="default" w:ascii="Times New Roman" w:hAnsi="Times New Roman" w:cs="Times New Roman"/>
        </w:rPr>
        <w:t xml:space="preserve"> В старших классах обучающиеся могут выбирать профиль обучения, который соответствует их интересам и способностям.</w:t>
      </w:r>
    </w:p>
    <w:p w14:paraId="47D71982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</w:rPr>
      </w:pPr>
      <w:r>
        <w:rPr>
          <w:rStyle w:val="7"/>
          <w:rFonts w:hint="default" w:ascii="Times New Roman" w:hAnsi="Times New Roman" w:cs="Times New Roman"/>
        </w:rPr>
        <w:t>Обеспечение качества образования.</w:t>
      </w:r>
      <w:r>
        <w:rPr>
          <w:rFonts w:hint="default" w:ascii="Times New Roman" w:hAnsi="Times New Roman" w:cs="Times New Roman"/>
        </w:rPr>
        <w:t xml:space="preserve"> Образовательные организации обязаны обеспечивать качество образования, которое соответствует требованиям ФГОС.</w:t>
      </w:r>
    </w:p>
    <w:p w14:paraId="0C36D27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</w:rPr>
      </w:pPr>
      <w:r>
        <w:rPr>
          <w:rStyle w:val="7"/>
          <w:rFonts w:hint="default" w:ascii="Times New Roman" w:hAnsi="Times New Roman" w:cs="Times New Roman"/>
        </w:rPr>
        <w:t>Контроль за реализацией программ.</w:t>
      </w:r>
      <w:r>
        <w:rPr>
          <w:rFonts w:hint="default" w:ascii="Times New Roman" w:hAnsi="Times New Roman" w:cs="Times New Roman"/>
        </w:rPr>
        <w:t xml:space="preserve"> Контроль за реализацией образовательных программ осуществляется органами государственной власти и местного самоуправления.</w:t>
      </w:r>
    </w:p>
    <w:p w14:paraId="5940A586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Формы реализации образовательных программ</w:t>
      </w:r>
    </w:p>
    <w:p w14:paraId="21C45EB5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</w:rPr>
      </w:pPr>
      <w:r>
        <w:rPr>
          <w:rStyle w:val="7"/>
          <w:rFonts w:hint="default" w:ascii="Times New Roman" w:hAnsi="Times New Roman" w:cs="Times New Roman"/>
        </w:rPr>
        <w:t>Очная форма обучения</w:t>
      </w:r>
      <w:r>
        <w:rPr>
          <w:rFonts w:hint="default" w:ascii="Times New Roman" w:hAnsi="Times New Roman" w:cs="Times New Roman"/>
        </w:rPr>
        <w:t xml:space="preserve"> — предполагает посещение занятий в образовательном учреждении.</w:t>
      </w:r>
    </w:p>
    <w:p w14:paraId="3C342C16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</w:rPr>
      </w:pPr>
      <w:r>
        <w:rPr>
          <w:rStyle w:val="7"/>
          <w:rFonts w:hint="default" w:ascii="Times New Roman" w:hAnsi="Times New Roman" w:cs="Times New Roman"/>
        </w:rPr>
        <w:t>Заочная форма обучения</w:t>
      </w:r>
      <w:r>
        <w:rPr>
          <w:rFonts w:hint="default" w:ascii="Times New Roman" w:hAnsi="Times New Roman" w:cs="Times New Roman"/>
        </w:rPr>
        <w:t xml:space="preserve"> — предусматривает самостоятельное изучение материала и выполнение заданий под руководством преподавателя.</w:t>
      </w:r>
    </w:p>
    <w:p w14:paraId="3C242025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</w:rPr>
      </w:pPr>
      <w:r>
        <w:rPr>
          <w:rStyle w:val="7"/>
          <w:rFonts w:hint="default" w:ascii="Times New Roman" w:hAnsi="Times New Roman" w:cs="Times New Roman"/>
        </w:rPr>
        <w:t>Дистанционная форма обучения</w:t>
      </w:r>
      <w:r>
        <w:rPr>
          <w:rFonts w:hint="default" w:ascii="Times New Roman" w:hAnsi="Times New Roman" w:cs="Times New Roman"/>
        </w:rPr>
        <w:t xml:space="preserve"> — позволяет получать образование удалённо с использованием современных технологий.</w:t>
      </w:r>
    </w:p>
    <w:p w14:paraId="36981F41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</w:rPr>
      </w:pPr>
      <w:r>
        <w:rPr>
          <w:rStyle w:val="7"/>
          <w:rFonts w:hint="default" w:ascii="Times New Roman" w:hAnsi="Times New Roman" w:cs="Times New Roman"/>
        </w:rPr>
        <w:t>Семейная форма обучения</w:t>
      </w:r>
      <w:r>
        <w:rPr>
          <w:rFonts w:hint="default" w:ascii="Times New Roman" w:hAnsi="Times New Roman" w:cs="Times New Roman"/>
        </w:rPr>
        <w:t xml:space="preserve"> — даёт возможность обучаться вне образовательного учреждения и проходить аттестацию в соответствии с требованиями ФГОС.</w:t>
      </w:r>
    </w:p>
    <w:p w14:paraId="400EC305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Особенности реализации некоторых видов образовательных программ</w:t>
      </w:r>
    </w:p>
    <w:tbl>
      <w:tblPr>
        <w:tblStyle w:val="6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40"/>
        <w:gridCol w:w="7656"/>
      </w:tblGrid>
      <w:tr w14:paraId="42862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3973C0A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</w:rPr>
              <w:t>Вид образовательной программы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0C365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</w:rPr>
              <w:t>Особенности</w:t>
            </w:r>
          </w:p>
        </w:tc>
      </w:tr>
      <w:tr w14:paraId="202BC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395F1F9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7"/>
                <w:rFonts w:hint="default" w:ascii="Times New Roman" w:hAnsi="Times New Roman" w:eastAsia="SimSun" w:cs="Times New Roman"/>
                <w:sz w:val="24"/>
                <w:szCs w:val="24"/>
              </w:rPr>
              <w:t>Основная образовательная программа (ООП)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5E54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Включает в себя учебный план, календарный учебный график, рабочие программы учебных предметов, курсов, дисциплин (модулей), оценочные и методические материалы.</w:t>
            </w:r>
          </w:p>
        </w:tc>
      </w:tr>
      <w:tr w14:paraId="196A4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06C03EF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7"/>
                <w:rFonts w:hint="default" w:ascii="Times New Roman" w:hAnsi="Times New Roman" w:eastAsia="SimSun" w:cs="Times New Roman"/>
                <w:sz w:val="24"/>
                <w:szCs w:val="24"/>
              </w:rPr>
              <w:t>Адаптированная образовательная программа (АОП)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90732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Разрабатывается для лиц с ОВЗ с учётом особенностей их психофизического развития, индивидуальных возможностей и при необходимости обеспечивает коррекцию нарушений развития и социальную адаптацию.</w:t>
            </w:r>
          </w:p>
        </w:tc>
      </w:tr>
      <w:tr w14:paraId="7C4B4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7B20C0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Style w:val="7"/>
                <w:rFonts w:hint="default" w:ascii="Times New Roman" w:hAnsi="Times New Roman" w:eastAsia="SimSun" w:cs="Times New Roman"/>
                <w:sz w:val="24"/>
                <w:szCs w:val="24"/>
              </w:rPr>
              <w:t>Дополнительные образовательные программы (ДОП)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8B45B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Направлены на удовлетворение потребностей обучающихся в интеллектуальном, нравственном, физическом совершенствовании и не сопровождаются повышением уровня образования.</w:t>
            </w:r>
          </w:p>
        </w:tc>
      </w:tr>
    </w:tbl>
    <w:p w14:paraId="38B00B51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r>
        <w:rPr>
          <w:rFonts w:hint="default" w:ascii="Times New Roman" w:hAnsi="Times New Roman" w:cs="Times New Roman"/>
          <w:sz w:val="28"/>
          <w:szCs w:val="28"/>
        </w:rPr>
        <w:t>Получение образования отдельными категориями обучающихся</w:t>
      </w:r>
    </w:p>
    <w:bookmarkEnd w:id="0"/>
    <w:p w14:paraId="4161C22F">
      <w:pPr>
        <w:pStyle w:val="8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Некоторые категории обучающихся имеют право на особые условия получения образования:</w:t>
      </w:r>
    </w:p>
    <w:p w14:paraId="2A052356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Лица с ограниченными возможностями здоровья (ОВЗ) могут обучаться по адаптированным образовательным программам.</w:t>
      </w:r>
    </w:p>
    <w:p w14:paraId="0EC75502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Дети-инвалиды могут получать образование на дому или в специальных образовательных учреждениях.</w:t>
      </w:r>
    </w:p>
    <w:p w14:paraId="13190FEF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Одарённые дети могут обучаться по индивидуальным учебным планам и программам.</w:t>
      </w:r>
    </w:p>
    <w:p w14:paraId="08CC76E3">
      <w:pPr>
        <w:pStyle w:val="8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Таким образом, образовательные программы являются основой для организации учебного процесса и обеспечивают его соответствие требованиям ФГОС и потребностям обучающихся.</w:t>
      </w:r>
    </w:p>
    <w:sectPr>
      <w:pgSz w:w="11906" w:h="16839"/>
      <w:pgMar w:top="850" w:right="850" w:bottom="850" w:left="850" w:header="851" w:footer="992" w:gutter="0"/>
      <w:paperSrc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4DABAB"/>
    <w:multiLevelType w:val="multilevel"/>
    <w:tmpl w:val="8A4DABA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>
    <w:nsid w:val="33D8B354"/>
    <w:multiLevelType w:val="multilevel"/>
    <w:tmpl w:val="33D8B35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46203D69"/>
    <w:multiLevelType w:val="multilevel"/>
    <w:tmpl w:val="46203D6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66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5"/>
    <w:qFormat/>
    <w:uiPriority w:val="0"/>
    <w:rPr>
      <w:b/>
      <w:bCs/>
    </w:rPr>
  </w:style>
  <w:style w:type="paragraph" w:styleId="8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2024-10-18T02:55:45Z</dcterms:created>
  <dc:creator>79644</dc:creator>
  <cp:lastModifiedBy>79644</cp:lastModifiedBy>
  <dcterms:modified xsi:type="dcterms:W3CDTF">2024-10-18T02:57:29Z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C2C89E4870FC48C393D0B83B11C5B1B5_12</vt:lpwstr>
  </property>
</Properties>
</file>