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AA9FE">
      <w:pPr>
        <w:pStyle w:val="2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Участие государства в финансировании физической культуры и спорта</w:t>
      </w:r>
    </w:p>
    <w:bookmarkEnd w:id="0"/>
    <w:p w14:paraId="16B91C89">
      <w:pPr>
        <w:pStyle w:val="6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Физическая культура и спорт</w:t>
      </w:r>
      <w:r>
        <w:rPr>
          <w:rFonts w:hint="default" w:ascii="Times New Roman" w:hAnsi="Times New Roman" w:cs="Times New Roman"/>
        </w:rPr>
        <w:t xml:space="preserve"> — это важные составляющие жизни общества, которые способствуют укреплению здоровья, развитию физических способностей и формированию здорового образа жизни. Государство играет важную роль в поддержке и развитии этих сфер деятельности.</w:t>
      </w:r>
    </w:p>
    <w:p w14:paraId="2B8E50D1">
      <w:pPr>
        <w:pStyle w:val="6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 России государство активно участвует в финансировании физической культуры и спорта. Это включает в себя:</w:t>
      </w:r>
    </w:p>
    <w:p w14:paraId="7F628FB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Строительство и ремонт спортивных сооружений.</w:t>
      </w:r>
      <w:r>
        <w:rPr>
          <w:rFonts w:hint="default" w:ascii="Times New Roman" w:hAnsi="Times New Roman" w:cs="Times New Roman"/>
        </w:rPr>
        <w:t xml:space="preserve"> Государство обеспечивает строительство новых спортивных объектов, таких как стадионы, бассейны, спортивные залы и площадки, а также ремонт существующих. Это позволяет создать условия для занятий спортом и проведения соревнований на высоком уровне.</w:t>
      </w:r>
    </w:p>
    <w:p w14:paraId="0854F3F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Поддержка спортивных организаций и клубов.</w:t>
      </w:r>
      <w:r>
        <w:rPr>
          <w:rFonts w:hint="default" w:ascii="Times New Roman" w:hAnsi="Times New Roman" w:cs="Times New Roman"/>
        </w:rPr>
        <w:t xml:space="preserve"> Государство оказывает финансовую поддержку спортивным организациям, клубам и командам. Это помогает им развиваться и достигать высоких результатов.</w:t>
      </w:r>
    </w:p>
    <w:p w14:paraId="420065F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Развитие массового спорта.</w:t>
      </w:r>
      <w:r>
        <w:rPr>
          <w:rFonts w:hint="default" w:ascii="Times New Roman" w:hAnsi="Times New Roman" w:cs="Times New Roman"/>
        </w:rPr>
        <w:t xml:space="preserve"> Государство уделяет внимание развитию массового спорта, который доступен для всех граждан. Это способствует популяризации здорового образа жизни и привлечению людей к занятиям спортом.</w:t>
      </w:r>
    </w:p>
    <w:p w14:paraId="1AE7EC5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Подготовка спортсменов высокого уровня.</w:t>
      </w:r>
      <w:r>
        <w:rPr>
          <w:rFonts w:hint="default" w:ascii="Times New Roman" w:hAnsi="Times New Roman" w:cs="Times New Roman"/>
        </w:rPr>
        <w:t xml:space="preserve"> Государство поддерживает подготовку спортсменов высокого класса, которые представляют страну на международных соревнованиях. Это требует значительных финансовых вложений в тренировочные программы, оборудование и инфраструктуру.</w:t>
      </w:r>
    </w:p>
    <w:p w14:paraId="02CF5A2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</w:rPr>
        <w:t>Проведение спортивных мероприятий.</w:t>
      </w:r>
      <w:r>
        <w:rPr>
          <w:rFonts w:hint="default" w:ascii="Times New Roman" w:hAnsi="Times New Roman" w:cs="Times New Roman"/>
        </w:rPr>
        <w:t xml:space="preserve"> Государство организует и проводит различные спортивные мероприятия, такие как чемпионаты, олимпиады и другие соревнования. Это повышает престиж страны и привлекает внимание к спорту.</w:t>
      </w:r>
    </w:p>
    <w:p w14:paraId="2AC4945D">
      <w:pPr>
        <w:pStyle w:val="6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Государство также разрабатывает и реализует программы и проекты, направленные на развитие физической культуры и спорта в стране. Эти программы могут включать в себя следующие меры:</w:t>
      </w:r>
    </w:p>
    <w:p w14:paraId="76EBAA1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Создание условий для занятий физической культурой и спортом в школах, вузах и других учебных заведениях.</w:t>
      </w:r>
    </w:p>
    <w:p w14:paraId="1CF6812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Развитие инфраструктуры для занятий спортом, включая строительство спортивных объектов и обеспечение их доступности.</w:t>
      </w:r>
    </w:p>
    <w:p w14:paraId="720D93A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Поддержка спортивных организаций, клубов и команд, в том числе предоставление финансовой помощи, налоговых льгот и других мер поддержки.</w:t>
      </w:r>
    </w:p>
    <w:p w14:paraId="1CF76FD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Проведение массовых спортивных мероприятий, направленных на популяризацию здорового образа жизни и привлечение людей к занятиям физической культурой.</w:t>
      </w:r>
    </w:p>
    <w:p w14:paraId="4F797BC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Подготовка спортсменов высокого уровня, в том числе финансирование тренировочных программ, обеспечение оборудованием и создание условий для достижения высоких результатов на международных соревнованиях.</w:t>
      </w:r>
    </w:p>
    <w:p w14:paraId="51C1B572">
      <w:pPr>
        <w:pStyle w:val="6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Таким образом, участие государства в финансировании физической культуры и спорта имеет важное значение для развития этих сфер деятельности и повышения качества жизни граждан.</w:t>
      </w:r>
    </w:p>
    <w:p w14:paraId="705216A5">
      <w:pPr>
        <w:jc w:val="both"/>
        <w:rPr>
          <w:rFonts w:hint="default" w:ascii="Times New Roman" w:hAnsi="Times New Roman" w:cs="Times New Roman"/>
        </w:rPr>
      </w:pPr>
    </w:p>
    <w:sectPr>
      <w:pgSz w:w="11906" w:h="16839"/>
      <w:pgMar w:top="1134" w:right="1134" w:bottom="1134" w:left="1134" w:header="851" w:footer="992" w:gutter="0"/>
      <w:paperSrc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1E72D"/>
    <w:multiLevelType w:val="multilevel"/>
    <w:tmpl w:val="89B1E72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44619DD1"/>
    <w:multiLevelType w:val="multilevel"/>
    <w:tmpl w:val="44619D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45777"/>
    <w:rsid w:val="2584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2024-10-28T03:55:00Z</dcterms:created>
  <dc:creator>79644</dc:creator>
  <cp:lastModifiedBy>79644</cp:lastModifiedBy>
  <dcterms:modified xsi:type="dcterms:W3CDTF">2024-10-28T03:56:53Z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615AA27D638B4D5ABD3C269617E77F67_11</vt:lpwstr>
  </property>
</Properties>
</file>