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Муниципальное учреждение дополнительного образования</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«Центр эстетического воспитания детей»</w:t>
      </w:r>
    </w:p>
    <w:p w:rsidR="0011655B" w:rsidRPr="0011655B" w:rsidRDefault="0011655B" w:rsidP="0011655B">
      <w:pPr>
        <w:spacing w:after="0"/>
        <w:jc w:val="center"/>
        <w:rPr>
          <w:rFonts w:ascii="Times New Roman" w:hAnsi="Times New Roman" w:cs="Times New Roman"/>
          <w:color w:val="002060"/>
        </w:rPr>
      </w:pPr>
      <w:r w:rsidRPr="0011655B">
        <w:rPr>
          <w:rFonts w:ascii="Times New Roman" w:hAnsi="Times New Roman" w:cs="Times New Roman"/>
          <w:color w:val="002060"/>
          <w:sz w:val="28"/>
        </w:rPr>
        <w:t>Республика Мордовия, город Саранск</w:t>
      </w:r>
    </w:p>
    <w:p w:rsidR="0011655B" w:rsidRPr="0011655B" w:rsidRDefault="0011655B" w:rsidP="0011655B">
      <w:pPr>
        <w:spacing w:after="0" w:line="360" w:lineRule="auto"/>
        <w:jc w:val="center"/>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Pr="0011655B" w:rsidRDefault="0011655B" w:rsidP="0011655B">
      <w:pPr>
        <w:spacing w:line="360" w:lineRule="auto"/>
        <w:rPr>
          <w:rFonts w:ascii="Times New Roman" w:hAnsi="Times New Roman" w:cs="Times New Roman"/>
        </w:rPr>
      </w:pPr>
    </w:p>
    <w:p w:rsidR="0011655B" w:rsidRDefault="0011655B" w:rsidP="0011655B">
      <w:pPr>
        <w:spacing w:after="0" w:line="360" w:lineRule="auto"/>
        <w:jc w:val="center"/>
        <w:rPr>
          <w:rFonts w:ascii="Times New Roman" w:hAnsi="Times New Roman" w:cs="Times New Roman"/>
          <w:b/>
          <w:color w:val="C00000"/>
          <w:sz w:val="36"/>
        </w:rPr>
      </w:pPr>
      <w:r w:rsidRPr="0011655B">
        <w:rPr>
          <w:rFonts w:ascii="Times New Roman" w:hAnsi="Times New Roman" w:cs="Times New Roman"/>
          <w:b/>
          <w:color w:val="C00000"/>
          <w:sz w:val="36"/>
        </w:rPr>
        <w:t xml:space="preserve">Беседа </w:t>
      </w:r>
      <w:r>
        <w:rPr>
          <w:rFonts w:ascii="Times New Roman" w:hAnsi="Times New Roman" w:cs="Times New Roman"/>
          <w:b/>
          <w:color w:val="C00000"/>
          <w:sz w:val="36"/>
        </w:rPr>
        <w:t xml:space="preserve">о творчестве В.М.Васнецова </w:t>
      </w:r>
    </w:p>
    <w:p w:rsidR="0011655B" w:rsidRDefault="00CF619C" w:rsidP="0011655B">
      <w:pPr>
        <w:spacing w:after="0" w:line="360" w:lineRule="auto"/>
        <w:jc w:val="center"/>
        <w:rPr>
          <w:rFonts w:ascii="Times New Roman" w:hAnsi="Times New Roman" w:cs="Times New Roman"/>
          <w:b/>
          <w:color w:val="C00000"/>
          <w:sz w:val="36"/>
        </w:rPr>
      </w:pPr>
      <w:r>
        <w:rPr>
          <w:rFonts w:ascii="Times New Roman" w:hAnsi="Times New Roman" w:cs="Times New Roman"/>
          <w:b/>
          <w:color w:val="C00000"/>
          <w:sz w:val="36"/>
        </w:rPr>
        <w:t>Картина «</w:t>
      </w:r>
      <w:r w:rsidR="00AF63A3">
        <w:rPr>
          <w:rFonts w:ascii="Times New Roman" w:hAnsi="Times New Roman" w:cs="Times New Roman"/>
          <w:b/>
          <w:color w:val="C00000"/>
          <w:sz w:val="36"/>
        </w:rPr>
        <w:t>Витязь на распутье</w:t>
      </w:r>
      <w:r w:rsidR="0011655B">
        <w:rPr>
          <w:rFonts w:ascii="Times New Roman" w:hAnsi="Times New Roman" w:cs="Times New Roman"/>
          <w:b/>
          <w:color w:val="C00000"/>
          <w:sz w:val="36"/>
        </w:rPr>
        <w:t>»</w:t>
      </w:r>
    </w:p>
    <w:p w:rsidR="0011655B" w:rsidRPr="00AF63A3" w:rsidRDefault="00AF63A3" w:rsidP="00AF63A3">
      <w:pPr>
        <w:spacing w:after="0" w:line="360" w:lineRule="auto"/>
        <w:jc w:val="center"/>
        <w:rPr>
          <w:rFonts w:ascii="Times New Roman" w:hAnsi="Times New Roman" w:cs="Times New Roman"/>
          <w:b/>
          <w:color w:val="C00000"/>
          <w:sz w:val="36"/>
        </w:rPr>
      </w:pPr>
      <w:r>
        <w:rPr>
          <w:noProof/>
          <w:lang w:eastAsia="ru-RU"/>
        </w:rPr>
        <w:drawing>
          <wp:inline distT="0" distB="0" distL="0" distR="0">
            <wp:extent cx="5940425" cy="3713337"/>
            <wp:effectExtent l="19050" t="0" r="3175" b="0"/>
            <wp:docPr id="3" name="Рисунок 1" descr="История одного шедевра: &quot;Витязь на распутье&quot; Виктора Васнецова -  Wanderings.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стория одного шедевра: &quot;Витязь на распутье&quot; Виктора Васнецова -  Wanderings.Online"/>
                    <pic:cNvPicPr>
                      <a:picLocks noChangeAspect="1" noChangeArrowheads="1"/>
                    </pic:cNvPicPr>
                  </pic:nvPicPr>
                  <pic:blipFill>
                    <a:blip r:embed="rId5" cstate="print"/>
                    <a:srcRect/>
                    <a:stretch>
                      <a:fillRect/>
                    </a:stretch>
                  </pic:blipFill>
                  <pic:spPr bwMode="auto">
                    <a:xfrm>
                      <a:off x="0" y="0"/>
                      <a:ext cx="5940425" cy="3713337"/>
                    </a:xfrm>
                    <a:prstGeom prst="rect">
                      <a:avLst/>
                    </a:prstGeom>
                    <a:noFill/>
                    <a:ln w="9525">
                      <a:noFill/>
                      <a:miter lim="800000"/>
                      <a:headEnd/>
                      <a:tailEnd/>
                    </a:ln>
                  </pic:spPr>
                </pic:pic>
              </a:graphicData>
            </a:graphic>
          </wp:inline>
        </w:drawing>
      </w:r>
    </w:p>
    <w:p w:rsidR="0011655B" w:rsidRDefault="0011655B" w:rsidP="0011655B">
      <w:pPr>
        <w:tabs>
          <w:tab w:val="left" w:pos="3255"/>
        </w:tabs>
        <w:jc w:val="center"/>
        <w:rPr>
          <w:color w:val="002060"/>
        </w:rPr>
      </w:pP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Подготовила:</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педагог дополнительного образования                                                                 </w:t>
      </w:r>
    </w:p>
    <w:p w:rsidR="0011655B" w:rsidRPr="0011655B" w:rsidRDefault="0011655B" w:rsidP="0011655B">
      <w:pPr>
        <w:tabs>
          <w:tab w:val="left" w:pos="3255"/>
        </w:tabs>
        <w:spacing w:after="0"/>
        <w:jc w:val="right"/>
        <w:rPr>
          <w:rFonts w:ascii="Times New Roman" w:hAnsi="Times New Roman" w:cs="Times New Roman"/>
          <w:color w:val="002060"/>
        </w:rPr>
      </w:pPr>
      <w:r w:rsidRPr="0011655B">
        <w:rPr>
          <w:rFonts w:ascii="Times New Roman" w:hAnsi="Times New Roman" w:cs="Times New Roman"/>
          <w:color w:val="002060"/>
          <w:sz w:val="28"/>
        </w:rPr>
        <w:t xml:space="preserve">                                                                   Калиниченко </w:t>
      </w:r>
      <w:r>
        <w:rPr>
          <w:rFonts w:ascii="Times New Roman" w:hAnsi="Times New Roman" w:cs="Times New Roman"/>
          <w:color w:val="002060"/>
          <w:sz w:val="28"/>
        </w:rPr>
        <w:t>Татьяна Александровна</w:t>
      </w:r>
    </w:p>
    <w:p w:rsidR="0011655B" w:rsidRPr="0011655B" w:rsidRDefault="0011655B" w:rsidP="0011655B">
      <w:pPr>
        <w:tabs>
          <w:tab w:val="left" w:pos="3255"/>
        </w:tabs>
        <w:spacing w:after="0"/>
        <w:jc w:val="right"/>
        <w:rPr>
          <w:rFonts w:ascii="Times New Roman" w:hAnsi="Times New Roman" w:cs="Times New Roman"/>
          <w:color w:val="002060"/>
        </w:rPr>
      </w:pPr>
    </w:p>
    <w:p w:rsidR="0011655B" w:rsidRPr="0011655B" w:rsidRDefault="0011655B" w:rsidP="0011655B">
      <w:pPr>
        <w:tabs>
          <w:tab w:val="left" w:pos="3255"/>
        </w:tabs>
        <w:spacing w:after="0"/>
        <w:rPr>
          <w:rFonts w:ascii="Times New Roman" w:hAnsi="Times New Roman" w:cs="Times New Roman"/>
          <w:color w:val="002060"/>
        </w:rPr>
      </w:pPr>
    </w:p>
    <w:p w:rsidR="0011655B" w:rsidRDefault="0011655B" w:rsidP="0011655B">
      <w:pPr>
        <w:tabs>
          <w:tab w:val="left" w:pos="3255"/>
        </w:tabs>
        <w:rPr>
          <w:color w:val="002060"/>
        </w:rPr>
      </w:pPr>
    </w:p>
    <w:p w:rsidR="0011655B" w:rsidRDefault="0011655B" w:rsidP="0011655B">
      <w:pPr>
        <w:tabs>
          <w:tab w:val="left" w:pos="3255"/>
        </w:tabs>
        <w:jc w:val="center"/>
        <w:rPr>
          <w:color w:val="002060"/>
        </w:rPr>
      </w:pPr>
      <w:r>
        <w:rPr>
          <w:color w:val="002060"/>
          <w:sz w:val="28"/>
        </w:rPr>
        <w:t xml:space="preserve">                                 </w:t>
      </w:r>
    </w:p>
    <w:p w:rsidR="003B0068" w:rsidRPr="00151AC9" w:rsidRDefault="0011655B" w:rsidP="00151AC9">
      <w:pPr>
        <w:jc w:val="center"/>
        <w:rPr>
          <w:rStyle w:val="a4"/>
          <w:rFonts w:ascii="Times New Roman" w:hAnsi="Times New Roman" w:cs="Times New Roman"/>
          <w:b w:val="0"/>
          <w:bCs w:val="0"/>
        </w:rPr>
      </w:pPr>
      <w:r w:rsidRPr="0011655B">
        <w:rPr>
          <w:rFonts w:ascii="Times New Roman" w:hAnsi="Times New Roman" w:cs="Times New Roman"/>
          <w:color w:val="002060"/>
          <w:sz w:val="28"/>
        </w:rPr>
        <w:t>Саранск 2024 г</w:t>
      </w:r>
    </w:p>
    <w:p w:rsidR="0011655B" w:rsidRPr="00596354" w:rsidRDefault="0011655B" w:rsidP="0011655B">
      <w:pPr>
        <w:spacing w:after="0" w:line="360" w:lineRule="auto"/>
        <w:jc w:val="center"/>
        <w:rPr>
          <w:rFonts w:ascii="Times New Roman" w:hAnsi="Times New Roman" w:cs="Times New Roman"/>
          <w:b/>
          <w:color w:val="C00000"/>
          <w:sz w:val="28"/>
          <w:szCs w:val="28"/>
        </w:rPr>
      </w:pPr>
      <w:r w:rsidRPr="00596354">
        <w:rPr>
          <w:rFonts w:ascii="Times New Roman" w:hAnsi="Times New Roman" w:cs="Times New Roman"/>
          <w:b/>
          <w:color w:val="C00000"/>
          <w:sz w:val="28"/>
          <w:szCs w:val="28"/>
        </w:rPr>
        <w:lastRenderedPageBreak/>
        <w:t xml:space="preserve">Беседа о творчестве В.М.Васнецова </w:t>
      </w:r>
    </w:p>
    <w:p w:rsidR="0011655B" w:rsidRPr="00596354" w:rsidRDefault="00CF619C" w:rsidP="0011655B">
      <w:pPr>
        <w:spacing w:after="0" w:line="360" w:lineRule="auto"/>
        <w:jc w:val="center"/>
        <w:rPr>
          <w:rFonts w:ascii="Times New Roman" w:hAnsi="Times New Roman" w:cs="Times New Roman"/>
          <w:b/>
          <w:color w:val="C00000"/>
          <w:sz w:val="28"/>
          <w:szCs w:val="28"/>
        </w:rPr>
      </w:pPr>
      <w:r w:rsidRPr="00596354">
        <w:rPr>
          <w:rFonts w:ascii="Times New Roman" w:hAnsi="Times New Roman" w:cs="Times New Roman"/>
          <w:b/>
          <w:color w:val="C00000"/>
          <w:sz w:val="28"/>
          <w:szCs w:val="28"/>
        </w:rPr>
        <w:t>Картина «</w:t>
      </w:r>
      <w:r w:rsidR="00AF63A3">
        <w:rPr>
          <w:rFonts w:ascii="Times New Roman" w:hAnsi="Times New Roman" w:cs="Times New Roman"/>
          <w:b/>
          <w:color w:val="C00000"/>
          <w:sz w:val="28"/>
          <w:szCs w:val="28"/>
        </w:rPr>
        <w:t>Витязь на распутье</w:t>
      </w:r>
      <w:r w:rsidR="0011655B" w:rsidRPr="00596354">
        <w:rPr>
          <w:rFonts w:ascii="Times New Roman" w:hAnsi="Times New Roman" w:cs="Times New Roman"/>
          <w:b/>
          <w:color w:val="C00000"/>
          <w:sz w:val="28"/>
          <w:szCs w:val="28"/>
        </w:rPr>
        <w:t>»</w:t>
      </w: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3B0068" w:rsidRDefault="003B0068" w:rsidP="003B0068">
      <w:pPr>
        <w:pStyle w:val="a3"/>
        <w:shd w:val="clear" w:color="auto" w:fill="FFFFFF"/>
        <w:spacing w:before="0" w:beforeAutospacing="0" w:after="0" w:afterAutospacing="0"/>
        <w:ind w:firstLine="360"/>
        <w:rPr>
          <w:rStyle w:val="a4"/>
          <w:rFonts w:ascii="Arial" w:hAnsi="Arial" w:cs="Arial"/>
          <w:color w:val="111111"/>
          <w:sz w:val="18"/>
          <w:szCs w:val="18"/>
          <w:bdr w:val="none" w:sz="0" w:space="0" w:color="auto" w:frame="1"/>
        </w:rPr>
      </w:pPr>
    </w:p>
    <w:p w:rsidR="0011655B" w:rsidRPr="0011655B" w:rsidRDefault="003B0068"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bdr w:val="none" w:sz="0" w:space="0" w:color="auto" w:frame="1"/>
        </w:rPr>
        <w:t>Цель</w:t>
      </w:r>
      <w:r w:rsidRPr="0011655B">
        <w:rPr>
          <w:b/>
          <w:sz w:val="28"/>
          <w:szCs w:val="28"/>
        </w:rPr>
        <w:t xml:space="preserve">: </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Познакомить учащихся</w:t>
      </w:r>
      <w:r w:rsidR="003B0068" w:rsidRPr="0011655B">
        <w:rPr>
          <w:sz w:val="28"/>
          <w:szCs w:val="28"/>
        </w:rPr>
        <w:t xml:space="preserve"> с картиной В. М. Васнецова </w:t>
      </w:r>
      <w:r w:rsidR="00631159">
        <w:rPr>
          <w:iCs/>
          <w:sz w:val="28"/>
          <w:szCs w:val="28"/>
          <w:bdr w:val="none" w:sz="0" w:space="0" w:color="auto" w:frame="1"/>
        </w:rPr>
        <w:t>«</w:t>
      </w:r>
      <w:r w:rsidR="00AF63A3">
        <w:rPr>
          <w:iCs/>
          <w:sz w:val="28"/>
          <w:szCs w:val="28"/>
          <w:bdr w:val="none" w:sz="0" w:space="0" w:color="auto" w:frame="1"/>
        </w:rPr>
        <w:t>Витязь на распутье</w:t>
      </w:r>
      <w:r w:rsidR="003B0068" w:rsidRPr="0011655B">
        <w:rPr>
          <w:iCs/>
          <w:sz w:val="28"/>
          <w:szCs w:val="28"/>
          <w:bdr w:val="none" w:sz="0" w:space="0" w:color="auto" w:frame="1"/>
        </w:rPr>
        <w:t>»</w:t>
      </w:r>
      <w:r w:rsidR="003B0068" w:rsidRPr="0011655B">
        <w:rPr>
          <w:sz w:val="28"/>
          <w:szCs w:val="28"/>
        </w:rPr>
        <w:t>.</w:t>
      </w:r>
    </w:p>
    <w:p w:rsidR="0011655B" w:rsidRPr="0011655B" w:rsidRDefault="0011655B" w:rsidP="0011655B">
      <w:pPr>
        <w:pStyle w:val="a3"/>
        <w:shd w:val="clear" w:color="auto" w:fill="FFFFFF"/>
        <w:spacing w:before="0" w:beforeAutospacing="0" w:after="0" w:afterAutospacing="0" w:line="360" w:lineRule="auto"/>
        <w:ind w:firstLine="360"/>
        <w:jc w:val="both"/>
        <w:rPr>
          <w:b/>
          <w:sz w:val="28"/>
          <w:szCs w:val="28"/>
        </w:rPr>
      </w:pPr>
      <w:r w:rsidRPr="0011655B">
        <w:rPr>
          <w:b/>
          <w:sz w:val="28"/>
          <w:szCs w:val="28"/>
        </w:rPr>
        <w:t>Задачи:</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в</w:t>
      </w:r>
      <w:r w:rsidR="003B0068" w:rsidRPr="0011655B">
        <w:rPr>
          <w:sz w:val="28"/>
          <w:szCs w:val="28"/>
        </w:rPr>
        <w:t xml:space="preserve">ызвать </w:t>
      </w:r>
      <w:r>
        <w:rPr>
          <w:sz w:val="28"/>
          <w:szCs w:val="28"/>
        </w:rPr>
        <w:t>желание всматриваться в картину;</w:t>
      </w:r>
    </w:p>
    <w:p w:rsidR="0011655B" w:rsidRDefault="0011655B" w:rsidP="0011655B">
      <w:pPr>
        <w:pStyle w:val="a3"/>
        <w:shd w:val="clear" w:color="auto" w:fill="FFFFFF"/>
        <w:spacing w:before="0" w:beforeAutospacing="0" w:after="0" w:afterAutospacing="0" w:line="360" w:lineRule="auto"/>
        <w:ind w:firstLine="360"/>
        <w:jc w:val="both"/>
        <w:rPr>
          <w:sz w:val="28"/>
          <w:szCs w:val="28"/>
        </w:rPr>
      </w:pPr>
      <w:r>
        <w:rPr>
          <w:sz w:val="28"/>
          <w:szCs w:val="28"/>
        </w:rPr>
        <w:t xml:space="preserve">- </w:t>
      </w:r>
      <w:r w:rsidR="003B0068" w:rsidRPr="0011655B">
        <w:rPr>
          <w:sz w:val="28"/>
          <w:szCs w:val="28"/>
        </w:rPr>
        <w:t>выделять элементы содержан</w:t>
      </w:r>
      <w:r>
        <w:rPr>
          <w:sz w:val="28"/>
          <w:szCs w:val="28"/>
        </w:rPr>
        <w:t>ия, помогающие раскрытию образа;</w:t>
      </w:r>
    </w:p>
    <w:p w:rsidR="003B0068" w:rsidRDefault="0011655B" w:rsidP="0011655B">
      <w:pPr>
        <w:pStyle w:val="a3"/>
        <w:shd w:val="clear" w:color="auto" w:fill="FFFFFF"/>
        <w:spacing w:before="0" w:beforeAutospacing="0" w:after="0" w:afterAutospacing="0" w:line="360" w:lineRule="auto"/>
        <w:ind w:firstLine="360"/>
        <w:jc w:val="both"/>
        <w:rPr>
          <w:b/>
          <w:sz w:val="28"/>
          <w:szCs w:val="28"/>
        </w:rPr>
      </w:pPr>
      <w:r>
        <w:rPr>
          <w:sz w:val="28"/>
          <w:szCs w:val="28"/>
        </w:rPr>
        <w:t>- в</w:t>
      </w:r>
      <w:r w:rsidR="003B0068" w:rsidRPr="0011655B">
        <w:rPr>
          <w:sz w:val="28"/>
          <w:szCs w:val="28"/>
        </w:rPr>
        <w:t>оспитывать интерес к изобразительному </w:t>
      </w:r>
      <w:r w:rsidR="003B0068" w:rsidRPr="0011655B">
        <w:rPr>
          <w:rStyle w:val="a4"/>
          <w:b w:val="0"/>
          <w:sz w:val="28"/>
          <w:szCs w:val="28"/>
          <w:bdr w:val="none" w:sz="0" w:space="0" w:color="auto" w:frame="1"/>
        </w:rPr>
        <w:t>искусству</w:t>
      </w:r>
      <w:r w:rsidR="003B0068" w:rsidRPr="0011655B">
        <w:rPr>
          <w:b/>
          <w:sz w:val="28"/>
          <w:szCs w:val="28"/>
        </w:rPr>
        <w:t>.</w:t>
      </w:r>
    </w:p>
    <w:p w:rsidR="005F2CFE" w:rsidRDefault="005F2CFE" w:rsidP="0011655B">
      <w:pPr>
        <w:pStyle w:val="a3"/>
        <w:shd w:val="clear" w:color="auto" w:fill="FFFFFF"/>
        <w:spacing w:before="0" w:beforeAutospacing="0" w:after="0" w:afterAutospacing="0" w:line="360" w:lineRule="auto"/>
        <w:ind w:firstLine="360"/>
        <w:jc w:val="both"/>
        <w:rPr>
          <w:b/>
          <w:sz w:val="28"/>
          <w:szCs w:val="28"/>
        </w:rPr>
      </w:pPr>
    </w:p>
    <w:p w:rsidR="0011655B" w:rsidRDefault="005F2CFE" w:rsidP="005F2CFE">
      <w:pPr>
        <w:pStyle w:val="a3"/>
        <w:shd w:val="clear" w:color="auto" w:fill="FFFFFF"/>
        <w:spacing w:before="0" w:beforeAutospacing="0" w:after="0" w:afterAutospacing="0" w:line="360" w:lineRule="auto"/>
        <w:ind w:firstLine="360"/>
        <w:jc w:val="center"/>
        <w:rPr>
          <w:b/>
          <w:sz w:val="28"/>
          <w:szCs w:val="28"/>
        </w:rPr>
      </w:pPr>
      <w:r>
        <w:rPr>
          <w:b/>
          <w:sz w:val="28"/>
          <w:szCs w:val="28"/>
        </w:rPr>
        <w:t>Краткая биография В.М.Васнецова</w:t>
      </w:r>
    </w:p>
    <w:p w:rsidR="005F2CFE" w:rsidRDefault="001B6BF3" w:rsidP="005F2CFE">
      <w:pPr>
        <w:pStyle w:val="a3"/>
        <w:shd w:val="clear" w:color="auto" w:fill="FFFFFF"/>
        <w:spacing w:before="0" w:beforeAutospacing="0" w:after="0" w:afterAutospacing="0" w:line="360" w:lineRule="auto"/>
        <w:ind w:firstLine="360"/>
        <w:jc w:val="center"/>
        <w:rPr>
          <w:b/>
          <w:sz w:val="28"/>
          <w:szCs w:val="28"/>
        </w:rPr>
      </w:pPr>
      <w:r>
        <w:rPr>
          <w:noProof/>
        </w:rPr>
        <w:drawing>
          <wp:inline distT="0" distB="0" distL="0" distR="0">
            <wp:extent cx="2839854" cy="3857623"/>
            <wp:effectExtent l="19050" t="0" r="0" b="0"/>
            <wp:docPr id="10" name="Рисунок 10" descr="ВАСНЕЦОВ Виктор Михайлович - Виртуальный Pусский му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АСНЕЦОВ Виктор Михайлович - Виртуальный Pусский музей"/>
                    <pic:cNvPicPr>
                      <a:picLocks noChangeAspect="1" noChangeArrowheads="1"/>
                    </pic:cNvPicPr>
                  </pic:nvPicPr>
                  <pic:blipFill>
                    <a:blip r:embed="rId6" cstate="print"/>
                    <a:srcRect/>
                    <a:stretch>
                      <a:fillRect/>
                    </a:stretch>
                  </pic:blipFill>
                  <pic:spPr bwMode="auto">
                    <a:xfrm>
                      <a:off x="0" y="0"/>
                      <a:ext cx="2839947" cy="3857749"/>
                    </a:xfrm>
                    <a:prstGeom prst="rect">
                      <a:avLst/>
                    </a:prstGeom>
                    <a:noFill/>
                    <a:ln w="9525">
                      <a:noFill/>
                      <a:miter lim="800000"/>
                      <a:headEnd/>
                      <a:tailEnd/>
                    </a:ln>
                  </pic:spPr>
                </pic:pic>
              </a:graphicData>
            </a:graphic>
          </wp:inline>
        </w:drawing>
      </w:r>
    </w:p>
    <w:p w:rsidR="005F2CFE" w:rsidRDefault="005F2CFE" w:rsidP="00DD2512">
      <w:pPr>
        <w:pStyle w:val="a3"/>
        <w:shd w:val="clear" w:color="auto" w:fill="FFFFFF" w:themeFill="background1"/>
        <w:spacing w:before="0" w:beforeAutospacing="0" w:after="0" w:afterAutospacing="0" w:line="360" w:lineRule="auto"/>
        <w:ind w:firstLine="360"/>
        <w:jc w:val="both"/>
        <w:rPr>
          <w:sz w:val="28"/>
          <w:szCs w:val="28"/>
          <w:shd w:val="clear" w:color="auto" w:fill="F3F7FA"/>
        </w:rPr>
      </w:pPr>
      <w:r w:rsidRPr="005F2CFE">
        <w:rPr>
          <w:sz w:val="28"/>
          <w:szCs w:val="28"/>
          <w:shd w:val="clear" w:color="auto" w:fill="F3F7FA"/>
        </w:rPr>
        <w:t xml:space="preserve">Виктор Михайлович Васнецов — великий русский живописец, чье имя и картины известны каждому. Художественную ценность произведений Васнецова для русской культуры невозможно переоценить. Он был одним из первых, кто оживил на своих полотнах волшебный мир сказок, былин и русского фольклора. Виктор Васнецов внес свой вклад в самые </w:t>
      </w:r>
      <w:r w:rsidRPr="005F2CFE">
        <w:rPr>
          <w:sz w:val="28"/>
          <w:szCs w:val="28"/>
          <w:shd w:val="clear" w:color="auto" w:fill="F3F7FA"/>
        </w:rPr>
        <w:lastRenderedPageBreak/>
        <w:t>разнообразные области искусства — театральную декорацию и костюмы, архитектуру, прикладное искусство. Он создал иллюстрации к произведениям Пушкина и Лермонтова, свыше десяти лет своей творческой жизни посвятил работе над росписями Владимирского собора в Киеве.</w:t>
      </w:r>
    </w:p>
    <w:p w:rsidR="005F2CFE" w:rsidRDefault="005F2CFE" w:rsidP="005F2CFE">
      <w:pPr>
        <w:pStyle w:val="a3"/>
        <w:spacing w:before="0" w:beforeAutospacing="0" w:after="0" w:afterAutospacing="0" w:line="360" w:lineRule="auto"/>
        <w:ind w:firstLine="360"/>
        <w:jc w:val="both"/>
        <w:rPr>
          <w:sz w:val="28"/>
          <w:szCs w:val="28"/>
          <w:shd w:val="clear" w:color="auto" w:fill="F3F7FA"/>
        </w:rPr>
      </w:pPr>
    </w:p>
    <w:p w:rsidR="005F2CFE" w:rsidRDefault="005F2CFE" w:rsidP="005F2CFE">
      <w:pPr>
        <w:pStyle w:val="3"/>
        <w:spacing w:before="0" w:line="360" w:lineRule="auto"/>
        <w:jc w:val="center"/>
        <w:rPr>
          <w:rFonts w:ascii="Times New Roman" w:hAnsi="Times New Roman" w:cs="Times New Roman"/>
          <w:color w:val="auto"/>
          <w:sz w:val="28"/>
          <w:szCs w:val="28"/>
        </w:rPr>
      </w:pPr>
      <w:r w:rsidRPr="005F2CFE">
        <w:rPr>
          <w:rFonts w:ascii="Times New Roman" w:hAnsi="Times New Roman" w:cs="Times New Roman"/>
          <w:color w:val="auto"/>
          <w:sz w:val="28"/>
          <w:szCs w:val="28"/>
        </w:rPr>
        <w:t>Детские годы в деревне Рябово</w:t>
      </w:r>
    </w:p>
    <w:p w:rsidR="001B6BF3" w:rsidRPr="001B6BF3" w:rsidRDefault="001B6BF3" w:rsidP="001B6BF3">
      <w:pPr>
        <w:jc w:val="center"/>
      </w:pPr>
      <w:r>
        <w:rPr>
          <w:noProof/>
          <w:lang w:eastAsia="ru-RU"/>
        </w:rPr>
        <w:drawing>
          <wp:inline distT="0" distB="0" distL="0" distR="0">
            <wp:extent cx="3021956" cy="3907601"/>
            <wp:effectExtent l="19050" t="0" r="6994" b="0"/>
            <wp:docPr id="13" name="Рисунок 13" descr="Художник русского народа: судьба Виктора Васнецова: Занимательные истории в  журнале Ярмарки Масте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Художник русского народа: судьба Виктора Васнецова: Занимательные истории в  журнале Ярмарки Мастеров"/>
                    <pic:cNvPicPr>
                      <a:picLocks noChangeAspect="1" noChangeArrowheads="1"/>
                    </pic:cNvPicPr>
                  </pic:nvPicPr>
                  <pic:blipFill>
                    <a:blip r:embed="rId7" cstate="print"/>
                    <a:srcRect/>
                    <a:stretch>
                      <a:fillRect/>
                    </a:stretch>
                  </pic:blipFill>
                  <pic:spPr bwMode="auto">
                    <a:xfrm>
                      <a:off x="0" y="0"/>
                      <a:ext cx="3023487" cy="3909581"/>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Виктор Васнецов родился 15 мая 1848 года в Вятском крае  в многодетной семье. Детство его прошло в глухой деревне Рябово. Здесь он впитывал в себя издавна заведенные обычаи, устоявшийся патриархальный быт. Как позднее говорил сам Виктор Михайлович Васнецов о своем детстве:</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«Я жил в селе среди мужиков и баб, любил их попросту, как своих друзей, слушал их песни и сказки, заслушивался еще на посиделках при свете и треске лучины»</w:t>
      </w:r>
      <w:r w:rsidR="001B6BF3">
        <w:rPr>
          <w:sz w:val="28"/>
          <w:szCs w:val="28"/>
        </w:rPr>
        <w:t>.</w:t>
      </w:r>
    </w:p>
    <w:p w:rsidR="005F2CFE" w:rsidRPr="005F2CFE" w:rsidRDefault="005F2CFE" w:rsidP="005F2CFE">
      <w:pPr>
        <w:pStyle w:val="a3"/>
        <w:spacing w:before="0" w:beforeAutospacing="0" w:after="88" w:afterAutospacing="0" w:line="360" w:lineRule="auto"/>
        <w:jc w:val="both"/>
        <w:rPr>
          <w:sz w:val="28"/>
          <w:szCs w:val="28"/>
        </w:rPr>
      </w:pPr>
      <w:r w:rsidRPr="005F2CFE">
        <w:rPr>
          <w:sz w:val="28"/>
          <w:szCs w:val="28"/>
        </w:rPr>
        <w:t xml:space="preserve">Отец Виктора, образованный сельский священник, писал пейзажи, водил сыновей по окрестностям села, учил их видеть красоту родной землю. Мотивами первых натурных зарисовок стали именно деревенские пейзажи.  </w:t>
      </w:r>
      <w:r w:rsidRPr="005F2CFE">
        <w:rPr>
          <w:sz w:val="28"/>
          <w:szCs w:val="28"/>
        </w:rPr>
        <w:lastRenderedPageBreak/>
        <w:t>Несомненно, детские годы отразились на творчестве великого русского художника, который воспевал Русь и сумел, как никто другой понять и разгадать русский дух. </w:t>
      </w:r>
    </w:p>
    <w:p w:rsidR="005F2CFE" w:rsidRDefault="005F2CFE" w:rsidP="005F2CFE">
      <w:pPr>
        <w:pStyle w:val="a3"/>
        <w:spacing w:before="0" w:beforeAutospacing="0" w:after="88" w:afterAutospacing="0" w:line="360" w:lineRule="auto"/>
        <w:jc w:val="both"/>
        <w:rPr>
          <w:sz w:val="28"/>
          <w:szCs w:val="28"/>
        </w:rPr>
      </w:pPr>
      <w:r w:rsidRPr="005F2CFE">
        <w:rPr>
          <w:sz w:val="28"/>
          <w:szCs w:val="28"/>
        </w:rPr>
        <w:t>Образование Виктор получал в Вяземской духовной семинарии, но любовь к рисованию победила. И тогда Виктор Михайлович решает отправиться поступать в Академию художеств в Петербурге.</w:t>
      </w:r>
    </w:p>
    <w:p w:rsidR="00DD2512" w:rsidRPr="005F2CFE" w:rsidRDefault="00DD2512" w:rsidP="005F2CFE">
      <w:pPr>
        <w:pStyle w:val="a3"/>
        <w:spacing w:before="0" w:beforeAutospacing="0" w:after="88" w:afterAutospacing="0" w:line="360" w:lineRule="auto"/>
        <w:jc w:val="both"/>
        <w:rPr>
          <w:sz w:val="28"/>
          <w:szCs w:val="28"/>
        </w:rPr>
      </w:pPr>
    </w:p>
    <w:p w:rsidR="005F2CFE" w:rsidRDefault="005F2CFE" w:rsidP="005F2CFE">
      <w:pPr>
        <w:pStyle w:val="3"/>
        <w:spacing w:before="0" w:line="360" w:lineRule="auto"/>
        <w:jc w:val="center"/>
        <w:rPr>
          <w:rFonts w:ascii="Times New Roman" w:hAnsi="Times New Roman" w:cs="Times New Roman"/>
          <w:color w:val="262A39"/>
          <w:sz w:val="28"/>
          <w:szCs w:val="28"/>
        </w:rPr>
      </w:pPr>
      <w:r w:rsidRPr="005F2CFE">
        <w:rPr>
          <w:rFonts w:ascii="Times New Roman" w:hAnsi="Times New Roman" w:cs="Times New Roman"/>
          <w:color w:val="262A39"/>
          <w:sz w:val="28"/>
          <w:szCs w:val="28"/>
        </w:rPr>
        <w:t>Сказочный мир Васнецова</w:t>
      </w:r>
    </w:p>
    <w:p w:rsidR="00DD2512" w:rsidRPr="00DD2512" w:rsidRDefault="00DD2512" w:rsidP="00DD2512"/>
    <w:p w:rsidR="001B6BF3" w:rsidRPr="001B6BF3" w:rsidRDefault="001B6BF3" w:rsidP="001B6BF3">
      <w:pPr>
        <w:jc w:val="center"/>
      </w:pPr>
      <w:r>
        <w:rPr>
          <w:noProof/>
          <w:lang w:eastAsia="ru-RU"/>
        </w:rPr>
        <w:drawing>
          <wp:inline distT="0" distB="0" distL="0" distR="0">
            <wp:extent cx="4534220" cy="4387516"/>
            <wp:effectExtent l="19050" t="0" r="0" b="0"/>
            <wp:docPr id="16" name="Рисунок 16" descr="Сказочный мир Васнецова» | 06.08.2021 | Темрюк - БезФорм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казочный мир Васнецова» | 06.08.2021 | Темрюк - БезФормата"/>
                    <pic:cNvPicPr>
                      <a:picLocks noChangeAspect="1" noChangeArrowheads="1"/>
                    </pic:cNvPicPr>
                  </pic:nvPicPr>
                  <pic:blipFill>
                    <a:blip r:embed="rId8" cstate="print"/>
                    <a:srcRect/>
                    <a:stretch>
                      <a:fillRect/>
                    </a:stretch>
                  </pic:blipFill>
                  <pic:spPr bwMode="auto">
                    <a:xfrm>
                      <a:off x="0" y="0"/>
                      <a:ext cx="4537074" cy="4390278"/>
                    </a:xfrm>
                    <a:prstGeom prst="rect">
                      <a:avLst/>
                    </a:prstGeom>
                    <a:noFill/>
                    <a:ln w="9525">
                      <a:noFill/>
                      <a:miter lim="800000"/>
                      <a:headEnd/>
                      <a:tailEnd/>
                    </a:ln>
                  </pic:spPr>
                </pic:pic>
              </a:graphicData>
            </a:graphic>
          </wp:inline>
        </w:drawing>
      </w:r>
    </w:p>
    <w:p w:rsidR="005F2CFE" w:rsidRPr="005F2CFE" w:rsidRDefault="005F2CFE" w:rsidP="005F2CFE">
      <w:pPr>
        <w:pStyle w:val="a3"/>
        <w:spacing w:before="0" w:beforeAutospacing="0" w:after="88" w:afterAutospacing="0" w:line="360" w:lineRule="auto"/>
        <w:jc w:val="right"/>
        <w:rPr>
          <w:color w:val="262A39"/>
          <w:sz w:val="28"/>
          <w:szCs w:val="28"/>
        </w:rPr>
      </w:pPr>
      <w:r w:rsidRPr="005F2CFE">
        <w:rPr>
          <w:rStyle w:val="a8"/>
          <w:color w:val="262A39"/>
          <w:sz w:val="28"/>
          <w:szCs w:val="28"/>
        </w:rPr>
        <w:t xml:space="preserve">«Я сказочник, </w:t>
      </w:r>
      <w:proofErr w:type="spellStart"/>
      <w:r w:rsidRPr="005F2CFE">
        <w:rPr>
          <w:rStyle w:val="a8"/>
          <w:color w:val="262A39"/>
          <w:sz w:val="28"/>
          <w:szCs w:val="28"/>
        </w:rPr>
        <w:t>былинник</w:t>
      </w:r>
      <w:proofErr w:type="spellEnd"/>
      <w:r w:rsidRPr="005F2CFE">
        <w:rPr>
          <w:rStyle w:val="a8"/>
          <w:color w:val="262A39"/>
          <w:sz w:val="28"/>
          <w:szCs w:val="28"/>
        </w:rPr>
        <w:t>, гусляр живописи»  </w:t>
      </w:r>
      <w:r w:rsidRPr="005F2CFE">
        <w:rPr>
          <w:i/>
          <w:iCs/>
          <w:color w:val="262A39"/>
          <w:sz w:val="28"/>
          <w:szCs w:val="28"/>
        </w:rPr>
        <w:br/>
      </w:r>
      <w:r w:rsidRPr="005F2CFE">
        <w:rPr>
          <w:color w:val="262A39"/>
          <w:sz w:val="28"/>
          <w:szCs w:val="28"/>
        </w:rPr>
        <w:t>Виктор Васнецов о себе</w:t>
      </w:r>
    </w:p>
    <w:p w:rsidR="005F2CFE" w:rsidRPr="00180318" w:rsidRDefault="005F2CFE" w:rsidP="005F2CFE">
      <w:pPr>
        <w:pStyle w:val="a3"/>
        <w:spacing w:before="0" w:beforeAutospacing="0" w:after="88" w:afterAutospacing="0" w:line="360" w:lineRule="auto"/>
        <w:jc w:val="both"/>
        <w:rPr>
          <w:sz w:val="28"/>
          <w:szCs w:val="28"/>
        </w:rPr>
      </w:pPr>
      <w:r w:rsidRPr="00180318">
        <w:rPr>
          <w:sz w:val="28"/>
          <w:szCs w:val="28"/>
        </w:rPr>
        <w:t xml:space="preserve">1880-е годы стали важным этапом в творчестве художника: он отошел от бытового жанра и писал картины только на фольклорно-эпические темы. </w:t>
      </w:r>
      <w:r w:rsidRPr="00180318">
        <w:rPr>
          <w:sz w:val="28"/>
          <w:szCs w:val="28"/>
        </w:rPr>
        <w:lastRenderedPageBreak/>
        <w:t>Именно они станут главными направлениями и основными сюжетами его будущих картин.</w:t>
      </w:r>
    </w:p>
    <w:p w:rsidR="00DD2512" w:rsidRDefault="00151AC9" w:rsidP="00B2539E">
      <w:pPr>
        <w:pStyle w:val="a3"/>
        <w:spacing w:before="0" w:beforeAutospacing="0" w:after="88" w:afterAutospacing="0" w:line="360" w:lineRule="auto"/>
        <w:jc w:val="center"/>
        <w:rPr>
          <w:b/>
          <w:color w:val="C00000"/>
          <w:sz w:val="28"/>
          <w:szCs w:val="28"/>
        </w:rPr>
      </w:pPr>
      <w:r w:rsidRPr="00B2539E">
        <w:rPr>
          <w:b/>
          <w:color w:val="C00000"/>
          <w:sz w:val="28"/>
          <w:szCs w:val="28"/>
        </w:rPr>
        <w:t>«</w:t>
      </w:r>
      <w:r w:rsidR="008F22BA">
        <w:rPr>
          <w:b/>
          <w:color w:val="C00000"/>
          <w:sz w:val="28"/>
          <w:szCs w:val="28"/>
        </w:rPr>
        <w:t>Витязь на распутье</w:t>
      </w:r>
      <w:r w:rsidR="00DD2512" w:rsidRPr="00B2539E">
        <w:rPr>
          <w:b/>
          <w:color w:val="C00000"/>
          <w:sz w:val="28"/>
          <w:szCs w:val="28"/>
        </w:rPr>
        <w:t>»</w:t>
      </w:r>
    </w:p>
    <w:p w:rsidR="008F22BA" w:rsidRDefault="008F22BA" w:rsidP="00B2539E">
      <w:pPr>
        <w:pStyle w:val="a3"/>
        <w:spacing w:before="0" w:beforeAutospacing="0" w:after="88" w:afterAutospacing="0" w:line="360" w:lineRule="auto"/>
        <w:jc w:val="center"/>
        <w:rPr>
          <w:b/>
          <w:color w:val="C00000"/>
          <w:sz w:val="28"/>
          <w:szCs w:val="28"/>
        </w:rPr>
      </w:pPr>
      <w:r>
        <w:rPr>
          <w:noProof/>
        </w:rPr>
        <w:drawing>
          <wp:inline distT="0" distB="0" distL="0" distR="0">
            <wp:extent cx="5940425" cy="3476081"/>
            <wp:effectExtent l="19050" t="0" r="3175" b="0"/>
            <wp:docPr id="4" name="Рисунок 4" descr="https://static.tildacdn.com/tild3339-3938-4730-b364-656137633239/1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tildacdn.com/tild3339-3938-4730-b364-656137633239/1_2_24.png"/>
                    <pic:cNvPicPr>
                      <a:picLocks noChangeAspect="1" noChangeArrowheads="1"/>
                    </pic:cNvPicPr>
                  </pic:nvPicPr>
                  <pic:blipFill>
                    <a:blip r:embed="rId9" cstate="print"/>
                    <a:srcRect/>
                    <a:stretch>
                      <a:fillRect/>
                    </a:stretch>
                  </pic:blipFill>
                  <pic:spPr bwMode="auto">
                    <a:xfrm>
                      <a:off x="0" y="0"/>
                      <a:ext cx="5940425" cy="3476081"/>
                    </a:xfrm>
                    <a:prstGeom prst="rect">
                      <a:avLst/>
                    </a:prstGeom>
                    <a:noFill/>
                    <a:ln w="9525">
                      <a:noFill/>
                      <a:miter lim="800000"/>
                      <a:headEnd/>
                      <a:tailEnd/>
                    </a:ln>
                  </pic:spPr>
                </pic:pic>
              </a:graphicData>
            </a:graphic>
          </wp:inline>
        </w:drawing>
      </w:r>
    </w:p>
    <w:p w:rsidR="008F22BA" w:rsidRDefault="008F22BA" w:rsidP="008F22BA">
      <w:pPr>
        <w:pStyle w:val="a3"/>
        <w:spacing w:before="0" w:beforeAutospacing="0" w:after="0" w:afterAutospacing="0" w:line="360" w:lineRule="auto"/>
        <w:jc w:val="both"/>
        <w:rPr>
          <w:sz w:val="28"/>
          <w:szCs w:val="28"/>
          <w:shd w:val="clear" w:color="auto" w:fill="FFFFFF"/>
        </w:rPr>
      </w:pPr>
    </w:p>
    <w:p w:rsidR="008F22BA" w:rsidRPr="008F22BA" w:rsidRDefault="008F22BA" w:rsidP="008F22BA">
      <w:pPr>
        <w:pStyle w:val="a3"/>
        <w:spacing w:before="0" w:beforeAutospacing="0" w:after="0" w:afterAutospacing="0" w:line="360" w:lineRule="auto"/>
        <w:jc w:val="both"/>
        <w:rPr>
          <w:sz w:val="28"/>
          <w:szCs w:val="28"/>
          <w:shd w:val="clear" w:color="auto" w:fill="FFFFFF"/>
        </w:rPr>
      </w:pPr>
      <w:r>
        <w:rPr>
          <w:sz w:val="28"/>
          <w:szCs w:val="28"/>
          <w:shd w:val="clear" w:color="auto" w:fill="FFFFFF"/>
        </w:rPr>
        <w:t xml:space="preserve">         </w:t>
      </w:r>
      <w:r w:rsidRPr="008F22BA">
        <w:rPr>
          <w:sz w:val="28"/>
          <w:szCs w:val="28"/>
          <w:shd w:val="clear" w:color="auto" w:fill="FFFFFF"/>
        </w:rPr>
        <w:t>В середине 1870-х годов русский художник-передвижник и архитектор Виктор Васнецов перешел в своем творчестве от традиционных для русской живописи того времени бытовых сцен к историко-фольклорной тематике.</w:t>
      </w:r>
      <w:r w:rsidRPr="008F22BA">
        <w:rPr>
          <w:sz w:val="28"/>
          <w:szCs w:val="28"/>
        </w:rPr>
        <w:br/>
      </w:r>
      <w:r>
        <w:rPr>
          <w:sz w:val="28"/>
          <w:szCs w:val="28"/>
          <w:shd w:val="clear" w:color="auto" w:fill="FFFFFF"/>
        </w:rPr>
        <w:t xml:space="preserve">           </w:t>
      </w:r>
      <w:r w:rsidRPr="008F22BA">
        <w:rPr>
          <w:sz w:val="28"/>
          <w:szCs w:val="28"/>
          <w:shd w:val="clear" w:color="auto" w:fill="FFFFFF"/>
        </w:rPr>
        <w:t>Он начал работать над данной картиной с небольшого карандашного эскиза. Ее основной сюжет возник благодаря русской былине «Илья Муромец и разбойники». Живописец был «убежден, что в жанровых и исторических картинах, статуях и вообще каком бы то ни было произведении искусства — образа, звука, слова — в сказках, песне, былине, драме и прочем сказывается весь целый облик народа, внутренний и внешний, с прошлым и настоящим, а может быть, и будущим».</w:t>
      </w:r>
      <w:r w:rsidRPr="008F22BA">
        <w:rPr>
          <w:sz w:val="28"/>
          <w:szCs w:val="28"/>
        </w:rPr>
        <w:br/>
      </w:r>
      <w:r>
        <w:rPr>
          <w:sz w:val="28"/>
          <w:szCs w:val="28"/>
        </w:rPr>
        <w:t xml:space="preserve">         </w:t>
      </w:r>
      <w:r w:rsidRPr="008F22BA">
        <w:rPr>
          <w:sz w:val="28"/>
          <w:szCs w:val="28"/>
          <w:shd w:val="clear" w:color="auto" w:fill="FFFFFF"/>
        </w:rPr>
        <w:t>В окончательном виде мастер исполнил произведение к VI Передвижной выставке 1878 года. Оно стало первой большой работой Васнецова на былинную тему и положило начало целому циклу полотен.</w:t>
      </w:r>
    </w:p>
    <w:p w:rsidR="008F22BA" w:rsidRPr="008F22BA" w:rsidRDefault="008F22BA" w:rsidP="008F22BA">
      <w:pPr>
        <w:pStyle w:val="a3"/>
        <w:spacing w:before="0" w:beforeAutospacing="0" w:after="0" w:afterAutospacing="0" w:line="360" w:lineRule="auto"/>
        <w:jc w:val="both"/>
        <w:rPr>
          <w:b/>
          <w:sz w:val="28"/>
          <w:szCs w:val="28"/>
        </w:rPr>
      </w:pPr>
      <w:r>
        <w:rPr>
          <w:sz w:val="28"/>
          <w:szCs w:val="28"/>
          <w:shd w:val="clear" w:color="auto" w:fill="FFFFFF"/>
        </w:rPr>
        <w:lastRenderedPageBreak/>
        <w:t xml:space="preserve">         </w:t>
      </w:r>
      <w:r w:rsidRPr="008F22BA">
        <w:rPr>
          <w:sz w:val="28"/>
          <w:szCs w:val="28"/>
          <w:shd w:val="clear" w:color="auto" w:fill="FFFFFF"/>
        </w:rPr>
        <w:t>В 1870-е гг. в живописи Виктора Васнецова начала преобладать историко-фольклорная тематика. Сюжет картины «Витязь на распутье» отсылает к былине «Илья Муромец и разбойники».</w:t>
      </w:r>
    </w:p>
    <w:p w:rsidR="008F22BA" w:rsidRPr="008F22BA" w:rsidRDefault="008F22BA" w:rsidP="008F22BA">
      <w:pPr>
        <w:shd w:val="clear" w:color="auto" w:fill="FFFFFF"/>
        <w:spacing w:before="100" w:beforeAutospacing="1" w:after="0" w:line="360" w:lineRule="auto"/>
        <w:jc w:val="center"/>
        <w:outlineLvl w:val="1"/>
        <w:rPr>
          <w:rFonts w:ascii="Times New Roman" w:eastAsia="Times New Roman" w:hAnsi="Times New Roman" w:cs="Times New Roman"/>
          <w:b/>
          <w:bCs/>
          <w:color w:val="C00000"/>
          <w:sz w:val="28"/>
          <w:szCs w:val="28"/>
          <w:lang w:eastAsia="ru-RU"/>
        </w:rPr>
      </w:pPr>
      <w:r w:rsidRPr="008F22BA">
        <w:rPr>
          <w:rFonts w:ascii="Times New Roman" w:eastAsia="Times New Roman" w:hAnsi="Times New Roman" w:cs="Times New Roman"/>
          <w:b/>
          <w:bCs/>
          <w:color w:val="C00000"/>
          <w:sz w:val="28"/>
          <w:szCs w:val="28"/>
          <w:lang w:eastAsia="ru-RU"/>
        </w:rPr>
        <w:t>Илья Муромец в реальности</w:t>
      </w:r>
    </w:p>
    <w:p w:rsidR="008F22BA" w:rsidRDefault="008F22BA" w:rsidP="008F22BA">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F22BA">
        <w:rPr>
          <w:rFonts w:ascii="Times New Roman" w:eastAsia="Times New Roman" w:hAnsi="Times New Roman" w:cs="Times New Roman"/>
          <w:sz w:val="28"/>
          <w:szCs w:val="28"/>
          <w:lang w:eastAsia="ru-RU"/>
        </w:rPr>
        <w:t xml:space="preserve">Картина «Витязь на распутье» Виктора Васнецова — это вольная интерпретация былины «Три поездки Илья Муромца». Действительно, когда зритель смотрит на полотно, он сразу вспоминает Илью Муромца. Художник изобразил богатыря, который стоит перед камнем и думает над фразой: «как прямо ехать, живу не бывать, нет пути ни проезжему, ни прохожему, ни пролетному». </w:t>
      </w:r>
    </w:p>
    <w:p w:rsidR="008F22BA" w:rsidRPr="008F22BA" w:rsidRDefault="008F22BA" w:rsidP="008F22BA">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F22BA">
        <w:rPr>
          <w:rFonts w:ascii="Times New Roman" w:eastAsia="Times New Roman" w:hAnsi="Times New Roman" w:cs="Times New Roman"/>
          <w:sz w:val="28"/>
          <w:szCs w:val="28"/>
          <w:lang w:eastAsia="ru-RU"/>
        </w:rPr>
        <w:t>Васнецов воспринимает легенду как реальное событие. Он пишет Илью Муромца в естественной среде и достигает исторической убедительности. Живописец противопоставляет добро и зло, светлые и темные силы. Фигура рыцаря и белого коня изображены в светлых оттенках, а камень, ворон, кости и черепа — в темных.</w:t>
      </w:r>
    </w:p>
    <w:p w:rsidR="008F22BA" w:rsidRPr="008F22BA" w:rsidRDefault="008F22BA" w:rsidP="008F22BA">
      <w:pPr>
        <w:shd w:val="clear" w:color="auto" w:fill="FFFFFF"/>
        <w:spacing w:before="100" w:beforeAutospacing="1" w:after="0" w:line="360" w:lineRule="auto"/>
        <w:jc w:val="center"/>
        <w:outlineLvl w:val="1"/>
        <w:rPr>
          <w:rFonts w:ascii="Times New Roman" w:eastAsia="Times New Roman" w:hAnsi="Times New Roman" w:cs="Times New Roman"/>
          <w:b/>
          <w:bCs/>
          <w:color w:val="C00000"/>
          <w:sz w:val="28"/>
          <w:szCs w:val="28"/>
          <w:lang w:eastAsia="ru-RU"/>
        </w:rPr>
      </w:pPr>
      <w:r w:rsidRPr="008F22BA">
        <w:rPr>
          <w:rFonts w:ascii="Times New Roman" w:eastAsia="Times New Roman" w:hAnsi="Times New Roman" w:cs="Times New Roman"/>
          <w:b/>
          <w:bCs/>
          <w:color w:val="C00000"/>
          <w:sz w:val="28"/>
          <w:szCs w:val="28"/>
          <w:lang w:eastAsia="ru-RU"/>
        </w:rPr>
        <w:t>Иллюзия выбора</w:t>
      </w:r>
    </w:p>
    <w:p w:rsidR="008F22BA" w:rsidRDefault="008F22BA" w:rsidP="008F22BA">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F22BA">
        <w:rPr>
          <w:rFonts w:ascii="Times New Roman" w:eastAsia="Times New Roman" w:hAnsi="Times New Roman" w:cs="Times New Roman"/>
          <w:sz w:val="28"/>
          <w:szCs w:val="28"/>
          <w:lang w:eastAsia="ru-RU"/>
        </w:rPr>
        <w:t xml:space="preserve">Художник работал над полотном 15 лет. Перед написанием картины «Витязь на распутье» Виктор Васнецов написал различные эскизы, наброски. Причем варианты изображения богатыря были абсолютно разные. Так, изначально витязь смотрел на зрителя. На полотне была изображена дорога. Но потом художник решил, что гораздо важнее изобразить камень с надписью и поле, и убрал дорогу. </w:t>
      </w:r>
    </w:p>
    <w:p w:rsidR="008F22BA" w:rsidRPr="008F22BA" w:rsidRDefault="008F22BA" w:rsidP="008F22BA">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F22BA">
        <w:rPr>
          <w:rFonts w:ascii="Times New Roman" w:eastAsia="Times New Roman" w:hAnsi="Times New Roman" w:cs="Times New Roman"/>
          <w:sz w:val="28"/>
          <w:szCs w:val="28"/>
          <w:lang w:eastAsia="ru-RU"/>
        </w:rPr>
        <w:t>Он оставил только одну фразу из трех: «прямо пойдешь, живым не бывать». Таким образом, Васнецов хотел показать безысходность Ильи Муромца. Ему некуда идти, так как в любом случае он умрет. Пессимистичное настроение подчеркивают и изображения останков павших бойцов, вечернее небо, вороны. Искусствоведы считают, что здесь есть отсылка к бессмысленности военных действий.</w:t>
      </w:r>
    </w:p>
    <w:p w:rsidR="008F22BA" w:rsidRPr="008F22BA" w:rsidRDefault="008F22BA" w:rsidP="008F22BA">
      <w:pPr>
        <w:shd w:val="clear" w:color="auto" w:fill="FFFFFF"/>
        <w:spacing w:before="253"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F22BA">
        <w:rPr>
          <w:rFonts w:ascii="Times New Roman" w:eastAsia="Times New Roman" w:hAnsi="Times New Roman" w:cs="Times New Roman"/>
          <w:sz w:val="28"/>
          <w:szCs w:val="28"/>
          <w:lang w:eastAsia="ru-RU"/>
        </w:rPr>
        <w:t xml:space="preserve">Картина с VI Передвижной, — была представлена также на первой выставке Союза русских художников, в 1903 году, — а вскоре после этого продана коллекционеру из США. В начале 2013 года предполагалось её участие в торгах лондонского аукционного дома </w:t>
      </w:r>
      <w:proofErr w:type="spellStart"/>
      <w:r w:rsidRPr="008F22BA">
        <w:rPr>
          <w:rFonts w:ascii="Times New Roman" w:eastAsia="Times New Roman" w:hAnsi="Times New Roman" w:cs="Times New Roman"/>
          <w:sz w:val="28"/>
          <w:szCs w:val="28"/>
          <w:lang w:eastAsia="ru-RU"/>
        </w:rPr>
        <w:t>Mac</w:t>
      </w:r>
      <w:proofErr w:type="spellEnd"/>
      <w:r w:rsidRPr="008F22BA">
        <w:rPr>
          <w:rFonts w:ascii="Times New Roman" w:eastAsia="Times New Roman" w:hAnsi="Times New Roman" w:cs="Times New Roman"/>
          <w:sz w:val="28"/>
          <w:szCs w:val="28"/>
          <w:lang w:eastAsia="ru-RU"/>
        </w:rPr>
        <w:t xml:space="preserve"> </w:t>
      </w:r>
      <w:proofErr w:type="spellStart"/>
      <w:r w:rsidRPr="008F22BA">
        <w:rPr>
          <w:rFonts w:ascii="Times New Roman" w:eastAsia="Times New Roman" w:hAnsi="Times New Roman" w:cs="Times New Roman"/>
          <w:sz w:val="28"/>
          <w:szCs w:val="28"/>
          <w:lang w:eastAsia="ru-RU"/>
        </w:rPr>
        <w:t>Dougall’s</w:t>
      </w:r>
      <w:proofErr w:type="spellEnd"/>
      <w:r w:rsidRPr="008F22BA">
        <w:rPr>
          <w:rFonts w:ascii="Times New Roman" w:eastAsia="Times New Roman" w:hAnsi="Times New Roman" w:cs="Times New Roman"/>
          <w:sz w:val="28"/>
          <w:szCs w:val="28"/>
          <w:lang w:eastAsia="ru-RU"/>
        </w:rPr>
        <w:t>; сообщение от 21 февраля 2013 г., 8 ч. 45 мин. Вообще же, — известно до десяти авторских вариантов данной композиции, и среди них особенно знаменита картина 1882 г. в Государственном Русском музее. Если на VI Передвижной выставке, — фигура всадника представлена была в трёхчетвертном, левом повороте: лицом к зрителю, — то в серпуховском варианте Витязь развёрнут уже в профиль, а на картине из Русского музея он будет обращён к зрителю спиною.</w:t>
      </w:r>
    </w:p>
    <w:p w:rsidR="008F22BA" w:rsidRDefault="008F22BA" w:rsidP="008F22BA">
      <w:pPr>
        <w:shd w:val="clear" w:color="auto" w:fill="FFFFFF"/>
        <w:spacing w:before="253"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Общая логика </w:t>
      </w:r>
      <w:proofErr w:type="spellStart"/>
      <w:r>
        <w:rPr>
          <w:rFonts w:ascii="Times New Roman" w:eastAsia="Times New Roman" w:hAnsi="Times New Roman" w:cs="Times New Roman"/>
          <w:sz w:val="28"/>
          <w:szCs w:val="28"/>
          <w:lang w:eastAsia="ru-RU"/>
        </w:rPr>
        <w:t>В</w:t>
      </w:r>
      <w:r w:rsidRPr="008F22BA">
        <w:rPr>
          <w:rFonts w:ascii="Times New Roman" w:eastAsia="Times New Roman" w:hAnsi="Times New Roman" w:cs="Times New Roman"/>
          <w:sz w:val="28"/>
          <w:szCs w:val="28"/>
          <w:lang w:eastAsia="ru-RU"/>
        </w:rPr>
        <w:t>аснецовского</w:t>
      </w:r>
      <w:proofErr w:type="spellEnd"/>
      <w:r w:rsidRPr="008F22BA">
        <w:rPr>
          <w:rFonts w:ascii="Times New Roman" w:eastAsia="Times New Roman" w:hAnsi="Times New Roman" w:cs="Times New Roman"/>
          <w:sz w:val="28"/>
          <w:szCs w:val="28"/>
          <w:lang w:eastAsia="ru-RU"/>
        </w:rPr>
        <w:t xml:space="preserve"> замысла такова, что художник постепенно «погружает» зрителя в повествование; «обезличив» в конце концов своего богатыря, — он тем самым форсировал «эффект участия»: так, чтобы мы смотрели уже не на героя, но на мир картины, глазами этого героя. Популярное название, «Витязь на распутье» — не является авторским: сам В. М. Васнецов определил свой сюжет словами «Витязь в раздумье перед прямой дорогою», — в письме к Павлу Петровичу Чистякову, от 25 апреля 1882 года, — Виктор Михайлович Васнецов. Распутья и выбора одной из трёх дорог, в большинстве повторений его картины, — нет; показана </w:t>
      </w:r>
      <w:proofErr w:type="gramStart"/>
      <w:r w:rsidRPr="008F22BA">
        <w:rPr>
          <w:rFonts w:ascii="Times New Roman" w:eastAsia="Times New Roman" w:hAnsi="Times New Roman" w:cs="Times New Roman"/>
          <w:sz w:val="28"/>
          <w:szCs w:val="28"/>
          <w:lang w:eastAsia="ru-RU"/>
        </w:rPr>
        <w:t>драматичная ситуация</w:t>
      </w:r>
      <w:proofErr w:type="gramEnd"/>
      <w:r w:rsidRPr="008F22BA">
        <w:rPr>
          <w:rFonts w:ascii="Times New Roman" w:eastAsia="Times New Roman" w:hAnsi="Times New Roman" w:cs="Times New Roman"/>
          <w:sz w:val="28"/>
          <w:szCs w:val="28"/>
          <w:lang w:eastAsia="ru-RU"/>
        </w:rPr>
        <w:t xml:space="preserve"> </w:t>
      </w:r>
      <w:proofErr w:type="spellStart"/>
      <w:r w:rsidRPr="008F22BA">
        <w:rPr>
          <w:rFonts w:ascii="Times New Roman" w:eastAsia="Times New Roman" w:hAnsi="Times New Roman" w:cs="Times New Roman"/>
          <w:sz w:val="28"/>
          <w:szCs w:val="28"/>
          <w:lang w:eastAsia="ru-RU"/>
        </w:rPr>
        <w:t>порубежья</w:t>
      </w:r>
      <w:proofErr w:type="spellEnd"/>
      <w:r w:rsidRPr="008F22BA">
        <w:rPr>
          <w:rFonts w:ascii="Times New Roman" w:eastAsia="Times New Roman" w:hAnsi="Times New Roman" w:cs="Times New Roman"/>
          <w:sz w:val="28"/>
          <w:szCs w:val="28"/>
          <w:lang w:eastAsia="ru-RU"/>
        </w:rPr>
        <w:t xml:space="preserve">: богатырь оказался на краю чуждого, неведомого, гибельного «дикого поля», — и должен сейчас этот рубеж преодолеть. </w:t>
      </w:r>
    </w:p>
    <w:p w:rsidR="008F22BA" w:rsidRPr="008F22BA" w:rsidRDefault="008F22BA" w:rsidP="008F22BA">
      <w:pPr>
        <w:shd w:val="clear" w:color="auto" w:fill="FFFFFF"/>
        <w:spacing w:before="253"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F22BA">
        <w:rPr>
          <w:rFonts w:ascii="Times New Roman" w:eastAsia="Times New Roman" w:hAnsi="Times New Roman" w:cs="Times New Roman"/>
          <w:sz w:val="28"/>
          <w:szCs w:val="28"/>
          <w:lang w:eastAsia="ru-RU"/>
        </w:rPr>
        <w:t xml:space="preserve">Если в раннем варианте картины, — надпись на камне повторяла былинный текст целиком: «Направо </w:t>
      </w:r>
      <w:proofErr w:type="spellStart"/>
      <w:r w:rsidRPr="008F22BA">
        <w:rPr>
          <w:rFonts w:ascii="Times New Roman" w:eastAsia="Times New Roman" w:hAnsi="Times New Roman" w:cs="Times New Roman"/>
          <w:sz w:val="28"/>
          <w:szCs w:val="28"/>
          <w:lang w:eastAsia="ru-RU"/>
        </w:rPr>
        <w:t>ехати</w:t>
      </w:r>
      <w:proofErr w:type="spellEnd"/>
      <w:r w:rsidRPr="008F22BA">
        <w:rPr>
          <w:rFonts w:ascii="Times New Roman" w:eastAsia="Times New Roman" w:hAnsi="Times New Roman" w:cs="Times New Roman"/>
          <w:sz w:val="28"/>
          <w:szCs w:val="28"/>
          <w:lang w:eastAsia="ru-RU"/>
        </w:rPr>
        <w:t xml:space="preserve"> — </w:t>
      </w:r>
      <w:proofErr w:type="spellStart"/>
      <w:r w:rsidRPr="008F22BA">
        <w:rPr>
          <w:rFonts w:ascii="Times New Roman" w:eastAsia="Times New Roman" w:hAnsi="Times New Roman" w:cs="Times New Roman"/>
          <w:sz w:val="28"/>
          <w:szCs w:val="28"/>
          <w:lang w:eastAsia="ru-RU"/>
        </w:rPr>
        <w:t>женату</w:t>
      </w:r>
      <w:proofErr w:type="spellEnd"/>
      <w:r w:rsidRPr="008F22BA">
        <w:rPr>
          <w:rFonts w:ascii="Times New Roman" w:eastAsia="Times New Roman" w:hAnsi="Times New Roman" w:cs="Times New Roman"/>
          <w:sz w:val="28"/>
          <w:szCs w:val="28"/>
          <w:lang w:eastAsia="ru-RU"/>
        </w:rPr>
        <w:t xml:space="preserve"> </w:t>
      </w:r>
      <w:proofErr w:type="spellStart"/>
      <w:r w:rsidRPr="008F22BA">
        <w:rPr>
          <w:rFonts w:ascii="Times New Roman" w:eastAsia="Times New Roman" w:hAnsi="Times New Roman" w:cs="Times New Roman"/>
          <w:sz w:val="28"/>
          <w:szCs w:val="28"/>
          <w:lang w:eastAsia="ru-RU"/>
        </w:rPr>
        <w:t>быти</w:t>
      </w:r>
      <w:proofErr w:type="spellEnd"/>
      <w:r w:rsidRPr="008F22BA">
        <w:rPr>
          <w:rFonts w:ascii="Times New Roman" w:eastAsia="Times New Roman" w:hAnsi="Times New Roman" w:cs="Times New Roman"/>
          <w:sz w:val="28"/>
          <w:szCs w:val="28"/>
          <w:lang w:eastAsia="ru-RU"/>
        </w:rPr>
        <w:t xml:space="preserve">, налево </w:t>
      </w:r>
      <w:proofErr w:type="spellStart"/>
      <w:r w:rsidRPr="008F22BA">
        <w:rPr>
          <w:rFonts w:ascii="Times New Roman" w:eastAsia="Times New Roman" w:hAnsi="Times New Roman" w:cs="Times New Roman"/>
          <w:sz w:val="28"/>
          <w:szCs w:val="28"/>
          <w:lang w:eastAsia="ru-RU"/>
        </w:rPr>
        <w:t>ехати</w:t>
      </w:r>
      <w:proofErr w:type="spellEnd"/>
      <w:r w:rsidRPr="008F22BA">
        <w:rPr>
          <w:rFonts w:ascii="Times New Roman" w:eastAsia="Times New Roman" w:hAnsi="Times New Roman" w:cs="Times New Roman"/>
          <w:sz w:val="28"/>
          <w:szCs w:val="28"/>
          <w:lang w:eastAsia="ru-RU"/>
        </w:rPr>
        <w:t xml:space="preserve"> — </w:t>
      </w:r>
      <w:proofErr w:type="spellStart"/>
      <w:r w:rsidRPr="008F22BA">
        <w:rPr>
          <w:rFonts w:ascii="Times New Roman" w:eastAsia="Times New Roman" w:hAnsi="Times New Roman" w:cs="Times New Roman"/>
          <w:sz w:val="28"/>
          <w:szCs w:val="28"/>
          <w:lang w:eastAsia="ru-RU"/>
        </w:rPr>
        <w:t>богату</w:t>
      </w:r>
      <w:proofErr w:type="spellEnd"/>
      <w:r w:rsidRPr="008F22BA">
        <w:rPr>
          <w:rFonts w:ascii="Times New Roman" w:eastAsia="Times New Roman" w:hAnsi="Times New Roman" w:cs="Times New Roman"/>
          <w:sz w:val="28"/>
          <w:szCs w:val="28"/>
          <w:lang w:eastAsia="ru-RU"/>
        </w:rPr>
        <w:t xml:space="preserve"> </w:t>
      </w:r>
      <w:proofErr w:type="spellStart"/>
      <w:r w:rsidRPr="008F22BA">
        <w:rPr>
          <w:rFonts w:ascii="Times New Roman" w:eastAsia="Times New Roman" w:hAnsi="Times New Roman" w:cs="Times New Roman"/>
          <w:sz w:val="28"/>
          <w:szCs w:val="28"/>
          <w:lang w:eastAsia="ru-RU"/>
        </w:rPr>
        <w:t>быти</w:t>
      </w:r>
      <w:proofErr w:type="spellEnd"/>
      <w:r w:rsidRPr="008F22BA">
        <w:rPr>
          <w:rFonts w:ascii="Times New Roman" w:eastAsia="Times New Roman" w:hAnsi="Times New Roman" w:cs="Times New Roman"/>
          <w:sz w:val="28"/>
          <w:szCs w:val="28"/>
          <w:lang w:eastAsia="ru-RU"/>
        </w:rPr>
        <w:t>…», — то позднее</w:t>
      </w:r>
      <w:proofErr w:type="gramStart"/>
      <w:r w:rsidRPr="008F22BA">
        <w:rPr>
          <w:rFonts w:ascii="Times New Roman" w:eastAsia="Times New Roman" w:hAnsi="Times New Roman" w:cs="Times New Roman"/>
          <w:sz w:val="28"/>
          <w:szCs w:val="28"/>
          <w:lang w:eastAsia="ru-RU"/>
        </w:rPr>
        <w:t xml:space="preserve"> (- </w:t>
      </w:r>
      <w:proofErr w:type="gramEnd"/>
      <w:r w:rsidRPr="008F22BA">
        <w:rPr>
          <w:rFonts w:ascii="Times New Roman" w:eastAsia="Times New Roman" w:hAnsi="Times New Roman" w:cs="Times New Roman"/>
          <w:sz w:val="28"/>
          <w:szCs w:val="28"/>
          <w:lang w:eastAsia="ru-RU"/>
        </w:rPr>
        <w:t xml:space="preserve">как и здесь) художником была оставлена лишь грозная концовка: «Как прямо </w:t>
      </w:r>
      <w:proofErr w:type="spellStart"/>
      <w:r w:rsidRPr="008F22BA">
        <w:rPr>
          <w:rFonts w:ascii="Times New Roman" w:eastAsia="Times New Roman" w:hAnsi="Times New Roman" w:cs="Times New Roman"/>
          <w:sz w:val="28"/>
          <w:szCs w:val="28"/>
          <w:lang w:eastAsia="ru-RU"/>
        </w:rPr>
        <w:t>ехати</w:t>
      </w:r>
      <w:proofErr w:type="spellEnd"/>
      <w:r w:rsidRPr="008F22BA">
        <w:rPr>
          <w:rFonts w:ascii="Times New Roman" w:eastAsia="Times New Roman" w:hAnsi="Times New Roman" w:cs="Times New Roman"/>
          <w:sz w:val="28"/>
          <w:szCs w:val="28"/>
          <w:lang w:eastAsia="ru-RU"/>
        </w:rPr>
        <w:t> — живу не </w:t>
      </w:r>
      <w:proofErr w:type="spellStart"/>
      <w:r w:rsidRPr="008F22BA">
        <w:rPr>
          <w:rFonts w:ascii="Times New Roman" w:eastAsia="Times New Roman" w:hAnsi="Times New Roman" w:cs="Times New Roman"/>
          <w:sz w:val="28"/>
          <w:szCs w:val="28"/>
          <w:lang w:eastAsia="ru-RU"/>
        </w:rPr>
        <w:t>бывати</w:t>
      </w:r>
      <w:proofErr w:type="spellEnd"/>
      <w:r w:rsidRPr="008F22BA">
        <w:rPr>
          <w:rFonts w:ascii="Times New Roman" w:eastAsia="Times New Roman" w:hAnsi="Times New Roman" w:cs="Times New Roman"/>
          <w:sz w:val="28"/>
          <w:szCs w:val="28"/>
          <w:lang w:eastAsia="ru-RU"/>
        </w:rPr>
        <w:t>, нет пути ни прохожему, ни проезжему, ни пролётному».</w:t>
      </w:r>
    </w:p>
    <w:p w:rsidR="008F22BA" w:rsidRPr="008F22BA" w:rsidRDefault="008F22BA" w:rsidP="008F22BA">
      <w:pPr>
        <w:shd w:val="clear" w:color="auto" w:fill="FFFFFF"/>
        <w:spacing w:before="253"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8F22BA">
        <w:rPr>
          <w:rFonts w:ascii="Times New Roman" w:eastAsia="Times New Roman" w:hAnsi="Times New Roman" w:cs="Times New Roman"/>
          <w:sz w:val="28"/>
          <w:szCs w:val="28"/>
          <w:lang w:eastAsia="ru-RU"/>
        </w:rPr>
        <w:t>Тему напряжённого, судьбоносного выбора прямого пути — в данном варианте усиливает «гамлетовский диалог»: профиль Витязя устремлён прямо на человеческий череп, лежащий рядом с межевым камнем. Приглушенные краски сумерек усиливают настроение тревоги, — но и фигура белого: «триумфального», коня, — читается на этом фоне как предвестие грядущей победы героя картины.</w:t>
      </w:r>
    </w:p>
    <w:p w:rsidR="00596354" w:rsidRPr="008F22BA" w:rsidRDefault="00270793" w:rsidP="008F22BA">
      <w:pPr>
        <w:shd w:val="clear" w:color="auto" w:fill="FFFFFF"/>
        <w:spacing w:before="25" w:after="0" w:line="240" w:lineRule="auto"/>
        <w:ind w:right="51"/>
        <w:textAlignment w:val="top"/>
        <w:rPr>
          <w:rFonts w:ascii="Arial" w:eastAsia="Times New Roman" w:hAnsi="Arial" w:cs="Arial"/>
          <w:color w:val="505157"/>
          <w:sz w:val="16"/>
          <w:szCs w:val="1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Виктор Васнецов. Картина «Витязь на распутье», 1877" style="width:24pt;height:24pt"/>
        </w:pict>
      </w:r>
      <w:r w:rsidRPr="00270793">
        <w:t xml:space="preserve"> </w:t>
      </w:r>
      <w:r>
        <w:pict>
          <v:shape id="_x0000_i1026" type="#_x0000_t75" alt="Виктор Васнецов. Картина «Витязь на распутье», 1877" style="width:24pt;height:24pt"/>
        </w:pict>
      </w:r>
    </w:p>
    <w:sectPr w:rsidR="00596354" w:rsidRPr="008F22BA" w:rsidSect="00C177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B7C3E"/>
    <w:multiLevelType w:val="multilevel"/>
    <w:tmpl w:val="4B009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EB3D77"/>
    <w:multiLevelType w:val="multilevel"/>
    <w:tmpl w:val="66D6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130420"/>
    <w:multiLevelType w:val="multilevel"/>
    <w:tmpl w:val="C42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514AC6"/>
    <w:multiLevelType w:val="multilevel"/>
    <w:tmpl w:val="87E2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3B0068"/>
    <w:rsid w:val="0011655B"/>
    <w:rsid w:val="00151AC9"/>
    <w:rsid w:val="00180318"/>
    <w:rsid w:val="001B6BF3"/>
    <w:rsid w:val="00270793"/>
    <w:rsid w:val="003B0068"/>
    <w:rsid w:val="00596354"/>
    <w:rsid w:val="005B1442"/>
    <w:rsid w:val="005F2CFE"/>
    <w:rsid w:val="00631159"/>
    <w:rsid w:val="00791C8C"/>
    <w:rsid w:val="007E17C2"/>
    <w:rsid w:val="0084596E"/>
    <w:rsid w:val="00874F27"/>
    <w:rsid w:val="008F22BA"/>
    <w:rsid w:val="00AE26A2"/>
    <w:rsid w:val="00AF63A3"/>
    <w:rsid w:val="00B2539E"/>
    <w:rsid w:val="00B3481A"/>
    <w:rsid w:val="00C177A2"/>
    <w:rsid w:val="00C82FAC"/>
    <w:rsid w:val="00CF619C"/>
    <w:rsid w:val="00DA44E8"/>
    <w:rsid w:val="00DD2512"/>
    <w:rsid w:val="00F300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7A2"/>
  </w:style>
  <w:style w:type="paragraph" w:styleId="2">
    <w:name w:val="heading 2"/>
    <w:basedOn w:val="a"/>
    <w:link w:val="20"/>
    <w:uiPriority w:val="9"/>
    <w:qFormat/>
    <w:rsid w:val="003B006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F2CF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00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B0068"/>
    <w:rPr>
      <w:b/>
      <w:bCs/>
    </w:rPr>
  </w:style>
  <w:style w:type="character" w:styleId="a5">
    <w:name w:val="Hyperlink"/>
    <w:basedOn w:val="a0"/>
    <w:uiPriority w:val="99"/>
    <w:semiHidden/>
    <w:unhideWhenUsed/>
    <w:rsid w:val="003B0068"/>
    <w:rPr>
      <w:color w:val="0000FF"/>
      <w:u w:val="single"/>
    </w:rPr>
  </w:style>
  <w:style w:type="paragraph" w:styleId="a6">
    <w:name w:val="Balloon Text"/>
    <w:basedOn w:val="a"/>
    <w:link w:val="a7"/>
    <w:uiPriority w:val="99"/>
    <w:semiHidden/>
    <w:unhideWhenUsed/>
    <w:rsid w:val="003B00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B0068"/>
    <w:rPr>
      <w:rFonts w:ascii="Tahoma" w:hAnsi="Tahoma" w:cs="Tahoma"/>
      <w:sz w:val="16"/>
      <w:szCs w:val="16"/>
    </w:rPr>
  </w:style>
  <w:style w:type="character" w:customStyle="1" w:styleId="20">
    <w:name w:val="Заголовок 2 Знак"/>
    <w:basedOn w:val="a0"/>
    <w:link w:val="2"/>
    <w:uiPriority w:val="9"/>
    <w:rsid w:val="003B0068"/>
    <w:rPr>
      <w:rFonts w:ascii="Times New Roman" w:eastAsia="Times New Roman" w:hAnsi="Times New Roman" w:cs="Times New Roman"/>
      <w:b/>
      <w:bCs/>
      <w:sz w:val="36"/>
      <w:szCs w:val="36"/>
      <w:lang w:eastAsia="ru-RU"/>
    </w:rPr>
  </w:style>
  <w:style w:type="character" w:customStyle="1" w:styleId="1">
    <w:name w:val="Обычный1"/>
    <w:rsid w:val="0011655B"/>
    <w:rPr>
      <w:rFonts w:ascii="XO Thames" w:hAnsi="XO Thames"/>
      <w:sz w:val="28"/>
    </w:rPr>
  </w:style>
  <w:style w:type="character" w:customStyle="1" w:styleId="30">
    <w:name w:val="Заголовок 3 Знак"/>
    <w:basedOn w:val="a0"/>
    <w:link w:val="3"/>
    <w:uiPriority w:val="9"/>
    <w:semiHidden/>
    <w:rsid w:val="005F2CFE"/>
    <w:rPr>
      <w:rFonts w:asciiTheme="majorHAnsi" w:eastAsiaTheme="majorEastAsia" w:hAnsiTheme="majorHAnsi" w:cstheme="majorBidi"/>
      <w:b/>
      <w:bCs/>
      <w:color w:val="4F81BD" w:themeColor="accent1"/>
    </w:rPr>
  </w:style>
  <w:style w:type="character" w:styleId="a8">
    <w:name w:val="Emphasis"/>
    <w:basedOn w:val="a0"/>
    <w:uiPriority w:val="20"/>
    <w:qFormat/>
    <w:rsid w:val="005F2CFE"/>
    <w:rPr>
      <w:i/>
      <w:iCs/>
    </w:rPr>
  </w:style>
</w:styles>
</file>

<file path=word/webSettings.xml><?xml version="1.0" encoding="utf-8"?>
<w:webSettings xmlns:r="http://schemas.openxmlformats.org/officeDocument/2006/relationships" xmlns:w="http://schemas.openxmlformats.org/wordprocessingml/2006/main">
  <w:divs>
    <w:div w:id="70734836">
      <w:bodyDiv w:val="1"/>
      <w:marLeft w:val="0"/>
      <w:marRight w:val="0"/>
      <w:marTop w:val="0"/>
      <w:marBottom w:val="0"/>
      <w:divBdr>
        <w:top w:val="none" w:sz="0" w:space="0" w:color="auto"/>
        <w:left w:val="none" w:sz="0" w:space="0" w:color="auto"/>
        <w:bottom w:val="none" w:sz="0" w:space="0" w:color="auto"/>
        <w:right w:val="none" w:sz="0" w:space="0" w:color="auto"/>
      </w:divBdr>
    </w:div>
    <w:div w:id="237594643">
      <w:bodyDiv w:val="1"/>
      <w:marLeft w:val="0"/>
      <w:marRight w:val="0"/>
      <w:marTop w:val="0"/>
      <w:marBottom w:val="0"/>
      <w:divBdr>
        <w:top w:val="none" w:sz="0" w:space="0" w:color="auto"/>
        <w:left w:val="none" w:sz="0" w:space="0" w:color="auto"/>
        <w:bottom w:val="none" w:sz="0" w:space="0" w:color="auto"/>
        <w:right w:val="none" w:sz="0" w:space="0" w:color="auto"/>
      </w:divBdr>
      <w:divsChild>
        <w:div w:id="1972594192">
          <w:marLeft w:val="0"/>
          <w:marRight w:val="0"/>
          <w:marTop w:val="0"/>
          <w:marBottom w:val="0"/>
          <w:divBdr>
            <w:top w:val="none" w:sz="0" w:space="0" w:color="auto"/>
            <w:left w:val="none" w:sz="0" w:space="0" w:color="auto"/>
            <w:bottom w:val="none" w:sz="0" w:space="0" w:color="auto"/>
            <w:right w:val="none" w:sz="0" w:space="0" w:color="auto"/>
          </w:divBdr>
        </w:div>
      </w:divsChild>
    </w:div>
    <w:div w:id="244803087">
      <w:bodyDiv w:val="1"/>
      <w:marLeft w:val="0"/>
      <w:marRight w:val="0"/>
      <w:marTop w:val="0"/>
      <w:marBottom w:val="0"/>
      <w:divBdr>
        <w:top w:val="none" w:sz="0" w:space="0" w:color="auto"/>
        <w:left w:val="none" w:sz="0" w:space="0" w:color="auto"/>
        <w:bottom w:val="none" w:sz="0" w:space="0" w:color="auto"/>
        <w:right w:val="none" w:sz="0" w:space="0" w:color="auto"/>
      </w:divBdr>
      <w:divsChild>
        <w:div w:id="114099294">
          <w:marLeft w:val="0"/>
          <w:marRight w:val="0"/>
          <w:marTop w:val="0"/>
          <w:marBottom w:val="395"/>
          <w:divBdr>
            <w:top w:val="none" w:sz="0" w:space="0" w:color="auto"/>
            <w:left w:val="none" w:sz="0" w:space="0" w:color="auto"/>
            <w:bottom w:val="none" w:sz="0" w:space="0" w:color="auto"/>
            <w:right w:val="none" w:sz="0" w:space="0" w:color="auto"/>
          </w:divBdr>
          <w:divsChild>
            <w:div w:id="814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08324">
      <w:bodyDiv w:val="1"/>
      <w:marLeft w:val="0"/>
      <w:marRight w:val="0"/>
      <w:marTop w:val="0"/>
      <w:marBottom w:val="0"/>
      <w:divBdr>
        <w:top w:val="none" w:sz="0" w:space="0" w:color="auto"/>
        <w:left w:val="none" w:sz="0" w:space="0" w:color="auto"/>
        <w:bottom w:val="none" w:sz="0" w:space="0" w:color="auto"/>
        <w:right w:val="none" w:sz="0" w:space="0" w:color="auto"/>
      </w:divBdr>
    </w:div>
    <w:div w:id="370769082">
      <w:bodyDiv w:val="1"/>
      <w:marLeft w:val="0"/>
      <w:marRight w:val="0"/>
      <w:marTop w:val="0"/>
      <w:marBottom w:val="0"/>
      <w:divBdr>
        <w:top w:val="none" w:sz="0" w:space="0" w:color="auto"/>
        <w:left w:val="none" w:sz="0" w:space="0" w:color="auto"/>
        <w:bottom w:val="none" w:sz="0" w:space="0" w:color="auto"/>
        <w:right w:val="none" w:sz="0" w:space="0" w:color="auto"/>
      </w:divBdr>
      <w:divsChild>
        <w:div w:id="867910393">
          <w:marLeft w:val="0"/>
          <w:marRight w:val="0"/>
          <w:marTop w:val="0"/>
          <w:marBottom w:val="0"/>
          <w:divBdr>
            <w:top w:val="none" w:sz="0" w:space="0" w:color="auto"/>
            <w:left w:val="none" w:sz="0" w:space="0" w:color="auto"/>
            <w:bottom w:val="none" w:sz="0" w:space="0" w:color="auto"/>
            <w:right w:val="none" w:sz="0" w:space="0" w:color="auto"/>
          </w:divBdr>
        </w:div>
        <w:div w:id="1618173858">
          <w:marLeft w:val="0"/>
          <w:marRight w:val="0"/>
          <w:marTop w:val="0"/>
          <w:marBottom w:val="0"/>
          <w:divBdr>
            <w:top w:val="none" w:sz="0" w:space="0" w:color="auto"/>
            <w:left w:val="none" w:sz="0" w:space="0" w:color="auto"/>
            <w:bottom w:val="none" w:sz="0" w:space="0" w:color="auto"/>
            <w:right w:val="none" w:sz="0" w:space="0" w:color="auto"/>
          </w:divBdr>
        </w:div>
        <w:div w:id="1815680998">
          <w:marLeft w:val="0"/>
          <w:marRight w:val="0"/>
          <w:marTop w:val="0"/>
          <w:marBottom w:val="0"/>
          <w:divBdr>
            <w:top w:val="none" w:sz="0" w:space="0" w:color="auto"/>
            <w:left w:val="none" w:sz="0" w:space="0" w:color="auto"/>
            <w:bottom w:val="none" w:sz="0" w:space="0" w:color="auto"/>
            <w:right w:val="none" w:sz="0" w:space="0" w:color="auto"/>
          </w:divBdr>
        </w:div>
        <w:div w:id="1621186078">
          <w:marLeft w:val="0"/>
          <w:marRight w:val="0"/>
          <w:marTop w:val="0"/>
          <w:marBottom w:val="0"/>
          <w:divBdr>
            <w:top w:val="none" w:sz="0" w:space="0" w:color="auto"/>
            <w:left w:val="none" w:sz="0" w:space="0" w:color="auto"/>
            <w:bottom w:val="none" w:sz="0" w:space="0" w:color="auto"/>
            <w:right w:val="none" w:sz="0" w:space="0" w:color="auto"/>
          </w:divBdr>
        </w:div>
        <w:div w:id="1625964098">
          <w:marLeft w:val="0"/>
          <w:marRight w:val="0"/>
          <w:marTop w:val="0"/>
          <w:marBottom w:val="0"/>
          <w:divBdr>
            <w:top w:val="none" w:sz="0" w:space="0" w:color="auto"/>
            <w:left w:val="none" w:sz="0" w:space="0" w:color="auto"/>
            <w:bottom w:val="none" w:sz="0" w:space="0" w:color="auto"/>
            <w:right w:val="none" w:sz="0" w:space="0" w:color="auto"/>
          </w:divBdr>
        </w:div>
      </w:divsChild>
    </w:div>
    <w:div w:id="493374617">
      <w:bodyDiv w:val="1"/>
      <w:marLeft w:val="0"/>
      <w:marRight w:val="0"/>
      <w:marTop w:val="0"/>
      <w:marBottom w:val="0"/>
      <w:divBdr>
        <w:top w:val="none" w:sz="0" w:space="0" w:color="auto"/>
        <w:left w:val="none" w:sz="0" w:space="0" w:color="auto"/>
        <w:bottom w:val="none" w:sz="0" w:space="0" w:color="auto"/>
        <w:right w:val="none" w:sz="0" w:space="0" w:color="auto"/>
      </w:divBdr>
      <w:divsChild>
        <w:div w:id="646133663">
          <w:marLeft w:val="0"/>
          <w:marRight w:val="0"/>
          <w:marTop w:val="0"/>
          <w:marBottom w:val="253"/>
          <w:divBdr>
            <w:top w:val="none" w:sz="0" w:space="0" w:color="auto"/>
            <w:left w:val="none" w:sz="0" w:space="0" w:color="auto"/>
            <w:bottom w:val="none" w:sz="0" w:space="0" w:color="auto"/>
            <w:right w:val="none" w:sz="0" w:space="0" w:color="auto"/>
          </w:divBdr>
        </w:div>
        <w:div w:id="1622301666">
          <w:marLeft w:val="0"/>
          <w:marRight w:val="0"/>
          <w:marTop w:val="0"/>
          <w:marBottom w:val="0"/>
          <w:divBdr>
            <w:top w:val="none" w:sz="0" w:space="0" w:color="auto"/>
            <w:left w:val="none" w:sz="0" w:space="0" w:color="auto"/>
            <w:bottom w:val="none" w:sz="0" w:space="0" w:color="auto"/>
            <w:right w:val="none" w:sz="0" w:space="0" w:color="auto"/>
          </w:divBdr>
          <w:divsChild>
            <w:div w:id="1085149391">
              <w:marLeft w:val="0"/>
              <w:marRight w:val="0"/>
              <w:marTop w:val="0"/>
              <w:marBottom w:val="0"/>
              <w:divBdr>
                <w:top w:val="none" w:sz="0" w:space="0" w:color="auto"/>
                <w:left w:val="none" w:sz="0" w:space="0" w:color="auto"/>
                <w:bottom w:val="none" w:sz="0" w:space="0" w:color="auto"/>
                <w:right w:val="none" w:sz="0" w:space="0" w:color="auto"/>
              </w:divBdr>
              <w:divsChild>
                <w:div w:id="15515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13117">
      <w:bodyDiv w:val="1"/>
      <w:marLeft w:val="0"/>
      <w:marRight w:val="0"/>
      <w:marTop w:val="0"/>
      <w:marBottom w:val="0"/>
      <w:divBdr>
        <w:top w:val="none" w:sz="0" w:space="0" w:color="auto"/>
        <w:left w:val="none" w:sz="0" w:space="0" w:color="auto"/>
        <w:bottom w:val="none" w:sz="0" w:space="0" w:color="auto"/>
        <w:right w:val="none" w:sz="0" w:space="0" w:color="auto"/>
      </w:divBdr>
      <w:divsChild>
        <w:div w:id="550389146">
          <w:marLeft w:val="0"/>
          <w:marRight w:val="0"/>
          <w:marTop w:val="0"/>
          <w:marBottom w:val="0"/>
          <w:divBdr>
            <w:top w:val="none" w:sz="0" w:space="0" w:color="auto"/>
            <w:left w:val="none" w:sz="0" w:space="0" w:color="auto"/>
            <w:bottom w:val="none" w:sz="0" w:space="0" w:color="auto"/>
            <w:right w:val="none" w:sz="0" w:space="0" w:color="auto"/>
          </w:divBdr>
          <w:divsChild>
            <w:div w:id="1683315652">
              <w:marLeft w:val="0"/>
              <w:marRight w:val="0"/>
              <w:marTop w:val="0"/>
              <w:marBottom w:val="0"/>
              <w:divBdr>
                <w:top w:val="none" w:sz="0" w:space="0" w:color="auto"/>
                <w:left w:val="none" w:sz="0" w:space="0" w:color="auto"/>
                <w:bottom w:val="none" w:sz="0" w:space="0" w:color="auto"/>
                <w:right w:val="none" w:sz="0" w:space="0" w:color="auto"/>
              </w:divBdr>
              <w:divsChild>
                <w:div w:id="1619220996">
                  <w:marLeft w:val="0"/>
                  <w:marRight w:val="0"/>
                  <w:marTop w:val="0"/>
                  <w:marBottom w:val="0"/>
                  <w:divBdr>
                    <w:top w:val="none" w:sz="0" w:space="0" w:color="auto"/>
                    <w:left w:val="none" w:sz="0" w:space="0" w:color="auto"/>
                    <w:bottom w:val="none" w:sz="0" w:space="0" w:color="auto"/>
                    <w:right w:val="none" w:sz="0" w:space="0" w:color="auto"/>
                  </w:divBdr>
                  <w:divsChild>
                    <w:div w:id="1403718162">
                      <w:marLeft w:val="202"/>
                      <w:marRight w:val="0"/>
                      <w:marTop w:val="0"/>
                      <w:marBottom w:val="0"/>
                      <w:divBdr>
                        <w:top w:val="none" w:sz="0" w:space="0" w:color="auto"/>
                        <w:left w:val="none" w:sz="0" w:space="0" w:color="auto"/>
                        <w:bottom w:val="none" w:sz="0" w:space="0" w:color="auto"/>
                        <w:right w:val="none" w:sz="0" w:space="0" w:color="auto"/>
                      </w:divBdr>
                      <w:divsChild>
                        <w:div w:id="493572260">
                          <w:marLeft w:val="-202"/>
                          <w:marRight w:val="0"/>
                          <w:marTop w:val="0"/>
                          <w:marBottom w:val="0"/>
                          <w:divBdr>
                            <w:top w:val="none" w:sz="0" w:space="0" w:color="auto"/>
                            <w:left w:val="none" w:sz="0" w:space="0" w:color="auto"/>
                            <w:bottom w:val="none" w:sz="0" w:space="0" w:color="auto"/>
                            <w:right w:val="none" w:sz="0" w:space="0" w:color="auto"/>
                          </w:divBdr>
                          <w:divsChild>
                            <w:div w:id="1627199814">
                              <w:marLeft w:val="0"/>
                              <w:marRight w:val="0"/>
                              <w:marTop w:val="0"/>
                              <w:marBottom w:val="0"/>
                              <w:divBdr>
                                <w:top w:val="none" w:sz="0" w:space="0" w:color="auto"/>
                                <w:left w:val="none" w:sz="0" w:space="0" w:color="auto"/>
                                <w:bottom w:val="none" w:sz="0" w:space="0" w:color="auto"/>
                                <w:right w:val="none" w:sz="0" w:space="0" w:color="auto"/>
                              </w:divBdr>
                              <w:divsChild>
                                <w:div w:id="1265383143">
                                  <w:marLeft w:val="0"/>
                                  <w:marRight w:val="0"/>
                                  <w:marTop w:val="0"/>
                                  <w:marBottom w:val="0"/>
                                  <w:divBdr>
                                    <w:top w:val="none" w:sz="0" w:space="0" w:color="auto"/>
                                    <w:left w:val="none" w:sz="0" w:space="0" w:color="auto"/>
                                    <w:bottom w:val="none" w:sz="0" w:space="0" w:color="auto"/>
                                    <w:right w:val="none" w:sz="0" w:space="0" w:color="auto"/>
                                  </w:divBdr>
                                  <w:divsChild>
                                    <w:div w:id="1889024768">
                                      <w:marLeft w:val="0"/>
                                      <w:marRight w:val="0"/>
                                      <w:marTop w:val="0"/>
                                      <w:marBottom w:val="0"/>
                                      <w:divBdr>
                                        <w:top w:val="none" w:sz="0" w:space="0" w:color="auto"/>
                                        <w:left w:val="none" w:sz="0" w:space="0" w:color="auto"/>
                                        <w:bottom w:val="none" w:sz="0" w:space="0" w:color="auto"/>
                                        <w:right w:val="none" w:sz="0" w:space="0" w:color="auto"/>
                                      </w:divBdr>
                                    </w:div>
                                    <w:div w:id="524290127">
                                      <w:marLeft w:val="0"/>
                                      <w:marRight w:val="0"/>
                                      <w:marTop w:val="0"/>
                                      <w:marBottom w:val="0"/>
                                      <w:divBdr>
                                        <w:top w:val="none" w:sz="0" w:space="0" w:color="auto"/>
                                        <w:left w:val="none" w:sz="0" w:space="0" w:color="auto"/>
                                        <w:bottom w:val="none" w:sz="0" w:space="0" w:color="auto"/>
                                        <w:right w:val="none" w:sz="0" w:space="0" w:color="auto"/>
                                      </w:divBdr>
                                      <w:divsChild>
                                        <w:div w:id="20012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4831">
      <w:bodyDiv w:val="1"/>
      <w:marLeft w:val="0"/>
      <w:marRight w:val="0"/>
      <w:marTop w:val="0"/>
      <w:marBottom w:val="0"/>
      <w:divBdr>
        <w:top w:val="none" w:sz="0" w:space="0" w:color="auto"/>
        <w:left w:val="none" w:sz="0" w:space="0" w:color="auto"/>
        <w:bottom w:val="none" w:sz="0" w:space="0" w:color="auto"/>
        <w:right w:val="none" w:sz="0" w:space="0" w:color="auto"/>
      </w:divBdr>
    </w:div>
    <w:div w:id="1072971151">
      <w:bodyDiv w:val="1"/>
      <w:marLeft w:val="0"/>
      <w:marRight w:val="0"/>
      <w:marTop w:val="0"/>
      <w:marBottom w:val="0"/>
      <w:divBdr>
        <w:top w:val="none" w:sz="0" w:space="0" w:color="auto"/>
        <w:left w:val="none" w:sz="0" w:space="0" w:color="auto"/>
        <w:bottom w:val="none" w:sz="0" w:space="0" w:color="auto"/>
        <w:right w:val="none" w:sz="0" w:space="0" w:color="auto"/>
      </w:divBdr>
    </w:div>
    <w:div w:id="1085415619">
      <w:bodyDiv w:val="1"/>
      <w:marLeft w:val="0"/>
      <w:marRight w:val="0"/>
      <w:marTop w:val="0"/>
      <w:marBottom w:val="0"/>
      <w:divBdr>
        <w:top w:val="none" w:sz="0" w:space="0" w:color="auto"/>
        <w:left w:val="none" w:sz="0" w:space="0" w:color="auto"/>
        <w:bottom w:val="none" w:sz="0" w:space="0" w:color="auto"/>
        <w:right w:val="none" w:sz="0" w:space="0" w:color="auto"/>
      </w:divBdr>
      <w:divsChild>
        <w:div w:id="150098491">
          <w:marLeft w:val="0"/>
          <w:marRight w:val="0"/>
          <w:marTop w:val="0"/>
          <w:marBottom w:val="0"/>
          <w:divBdr>
            <w:top w:val="none" w:sz="0" w:space="0" w:color="auto"/>
            <w:left w:val="none" w:sz="0" w:space="0" w:color="auto"/>
            <w:bottom w:val="none" w:sz="0" w:space="0" w:color="auto"/>
            <w:right w:val="none" w:sz="0" w:space="0" w:color="auto"/>
          </w:divBdr>
        </w:div>
      </w:divsChild>
    </w:div>
    <w:div w:id="1149712282">
      <w:bodyDiv w:val="1"/>
      <w:marLeft w:val="0"/>
      <w:marRight w:val="0"/>
      <w:marTop w:val="0"/>
      <w:marBottom w:val="0"/>
      <w:divBdr>
        <w:top w:val="none" w:sz="0" w:space="0" w:color="auto"/>
        <w:left w:val="none" w:sz="0" w:space="0" w:color="auto"/>
        <w:bottom w:val="none" w:sz="0" w:space="0" w:color="auto"/>
        <w:right w:val="none" w:sz="0" w:space="0" w:color="auto"/>
      </w:divBdr>
    </w:div>
    <w:div w:id="1271552945">
      <w:bodyDiv w:val="1"/>
      <w:marLeft w:val="0"/>
      <w:marRight w:val="0"/>
      <w:marTop w:val="0"/>
      <w:marBottom w:val="0"/>
      <w:divBdr>
        <w:top w:val="none" w:sz="0" w:space="0" w:color="auto"/>
        <w:left w:val="none" w:sz="0" w:space="0" w:color="auto"/>
        <w:bottom w:val="none" w:sz="0" w:space="0" w:color="auto"/>
        <w:right w:val="none" w:sz="0" w:space="0" w:color="auto"/>
      </w:divBdr>
    </w:div>
    <w:div w:id="12797989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891">
          <w:marLeft w:val="0"/>
          <w:marRight w:val="0"/>
          <w:marTop w:val="0"/>
          <w:marBottom w:val="0"/>
          <w:divBdr>
            <w:top w:val="none" w:sz="0" w:space="0" w:color="auto"/>
            <w:left w:val="none" w:sz="0" w:space="0" w:color="auto"/>
            <w:bottom w:val="none" w:sz="0" w:space="0" w:color="auto"/>
            <w:right w:val="none" w:sz="0" w:space="0" w:color="auto"/>
          </w:divBdr>
        </w:div>
        <w:div w:id="1785880330">
          <w:marLeft w:val="0"/>
          <w:marRight w:val="0"/>
          <w:marTop w:val="247"/>
          <w:marBottom w:val="0"/>
          <w:divBdr>
            <w:top w:val="none" w:sz="0" w:space="0" w:color="auto"/>
            <w:left w:val="none" w:sz="0" w:space="0" w:color="auto"/>
            <w:bottom w:val="none" w:sz="0" w:space="0" w:color="auto"/>
            <w:right w:val="none" w:sz="0" w:space="0" w:color="auto"/>
          </w:divBdr>
        </w:div>
        <w:div w:id="473524383">
          <w:marLeft w:val="0"/>
          <w:marRight w:val="0"/>
          <w:marTop w:val="247"/>
          <w:marBottom w:val="0"/>
          <w:divBdr>
            <w:top w:val="none" w:sz="0" w:space="0" w:color="auto"/>
            <w:left w:val="none" w:sz="0" w:space="0" w:color="auto"/>
            <w:bottom w:val="none" w:sz="0" w:space="0" w:color="auto"/>
            <w:right w:val="none" w:sz="0" w:space="0" w:color="auto"/>
          </w:divBdr>
        </w:div>
        <w:div w:id="907619743">
          <w:marLeft w:val="0"/>
          <w:marRight w:val="0"/>
          <w:marTop w:val="247"/>
          <w:marBottom w:val="0"/>
          <w:divBdr>
            <w:top w:val="none" w:sz="0" w:space="0" w:color="auto"/>
            <w:left w:val="none" w:sz="0" w:space="0" w:color="auto"/>
            <w:bottom w:val="none" w:sz="0" w:space="0" w:color="auto"/>
            <w:right w:val="none" w:sz="0" w:space="0" w:color="auto"/>
          </w:divBdr>
        </w:div>
        <w:div w:id="1004357839">
          <w:marLeft w:val="0"/>
          <w:marRight w:val="0"/>
          <w:marTop w:val="247"/>
          <w:marBottom w:val="0"/>
          <w:divBdr>
            <w:top w:val="none" w:sz="0" w:space="0" w:color="auto"/>
            <w:left w:val="none" w:sz="0" w:space="0" w:color="auto"/>
            <w:bottom w:val="none" w:sz="0" w:space="0" w:color="auto"/>
            <w:right w:val="none" w:sz="0" w:space="0" w:color="auto"/>
          </w:divBdr>
        </w:div>
        <w:div w:id="1435131048">
          <w:marLeft w:val="0"/>
          <w:marRight w:val="0"/>
          <w:marTop w:val="247"/>
          <w:marBottom w:val="0"/>
          <w:divBdr>
            <w:top w:val="none" w:sz="0" w:space="0" w:color="auto"/>
            <w:left w:val="none" w:sz="0" w:space="0" w:color="auto"/>
            <w:bottom w:val="none" w:sz="0" w:space="0" w:color="auto"/>
            <w:right w:val="none" w:sz="0" w:space="0" w:color="auto"/>
          </w:divBdr>
        </w:div>
      </w:divsChild>
    </w:div>
    <w:div w:id="1364551220">
      <w:bodyDiv w:val="1"/>
      <w:marLeft w:val="0"/>
      <w:marRight w:val="0"/>
      <w:marTop w:val="0"/>
      <w:marBottom w:val="0"/>
      <w:divBdr>
        <w:top w:val="none" w:sz="0" w:space="0" w:color="auto"/>
        <w:left w:val="none" w:sz="0" w:space="0" w:color="auto"/>
        <w:bottom w:val="none" w:sz="0" w:space="0" w:color="auto"/>
        <w:right w:val="none" w:sz="0" w:space="0" w:color="auto"/>
      </w:divBdr>
    </w:div>
    <w:div w:id="1556307927">
      <w:bodyDiv w:val="1"/>
      <w:marLeft w:val="0"/>
      <w:marRight w:val="0"/>
      <w:marTop w:val="0"/>
      <w:marBottom w:val="0"/>
      <w:divBdr>
        <w:top w:val="none" w:sz="0" w:space="0" w:color="auto"/>
        <w:left w:val="none" w:sz="0" w:space="0" w:color="auto"/>
        <w:bottom w:val="none" w:sz="0" w:space="0" w:color="auto"/>
        <w:right w:val="none" w:sz="0" w:space="0" w:color="auto"/>
      </w:divBdr>
      <w:divsChild>
        <w:div w:id="1390685370">
          <w:marLeft w:val="0"/>
          <w:marRight w:val="0"/>
          <w:marTop w:val="0"/>
          <w:marBottom w:val="505"/>
          <w:divBdr>
            <w:top w:val="none" w:sz="0" w:space="0" w:color="auto"/>
            <w:left w:val="none" w:sz="0" w:space="0" w:color="auto"/>
            <w:bottom w:val="none" w:sz="0" w:space="0" w:color="auto"/>
            <w:right w:val="none" w:sz="0" w:space="0" w:color="auto"/>
          </w:divBdr>
        </w:div>
      </w:divsChild>
    </w:div>
    <w:div w:id="1890725920">
      <w:bodyDiv w:val="1"/>
      <w:marLeft w:val="0"/>
      <w:marRight w:val="0"/>
      <w:marTop w:val="0"/>
      <w:marBottom w:val="0"/>
      <w:divBdr>
        <w:top w:val="none" w:sz="0" w:space="0" w:color="auto"/>
        <w:left w:val="none" w:sz="0" w:space="0" w:color="auto"/>
        <w:bottom w:val="none" w:sz="0" w:space="0" w:color="auto"/>
        <w:right w:val="none" w:sz="0" w:space="0" w:color="auto"/>
      </w:divBdr>
      <w:divsChild>
        <w:div w:id="1611231527">
          <w:marLeft w:val="0"/>
          <w:marRight w:val="0"/>
          <w:marTop w:val="0"/>
          <w:marBottom w:val="0"/>
          <w:divBdr>
            <w:top w:val="none" w:sz="0" w:space="0" w:color="auto"/>
            <w:left w:val="none" w:sz="0" w:space="0" w:color="auto"/>
            <w:bottom w:val="none" w:sz="0" w:space="0" w:color="auto"/>
            <w:right w:val="none" w:sz="0" w:space="0" w:color="auto"/>
          </w:divBdr>
        </w:div>
        <w:div w:id="323049969">
          <w:marLeft w:val="0"/>
          <w:marRight w:val="0"/>
          <w:marTop w:val="0"/>
          <w:marBottom w:val="0"/>
          <w:divBdr>
            <w:top w:val="none" w:sz="0" w:space="0" w:color="auto"/>
            <w:left w:val="none" w:sz="0" w:space="0" w:color="auto"/>
            <w:bottom w:val="none" w:sz="0" w:space="0" w:color="auto"/>
            <w:right w:val="none" w:sz="0" w:space="0" w:color="auto"/>
          </w:divBdr>
        </w:div>
        <w:div w:id="87310180">
          <w:marLeft w:val="0"/>
          <w:marRight w:val="0"/>
          <w:marTop w:val="0"/>
          <w:marBottom w:val="0"/>
          <w:divBdr>
            <w:top w:val="none" w:sz="0" w:space="0" w:color="auto"/>
            <w:left w:val="none" w:sz="0" w:space="0" w:color="auto"/>
            <w:bottom w:val="none" w:sz="0" w:space="0" w:color="auto"/>
            <w:right w:val="none" w:sz="0" w:space="0" w:color="auto"/>
          </w:divBdr>
        </w:div>
      </w:divsChild>
    </w:div>
    <w:div w:id="195633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8</Pages>
  <Words>1156</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estetika</dc:creator>
  <cp:keywords/>
  <dc:description/>
  <cp:lastModifiedBy>estetika</cp:lastModifiedBy>
  <cp:revision>18</cp:revision>
  <dcterms:created xsi:type="dcterms:W3CDTF">2024-11-07T04:57:00Z</dcterms:created>
  <dcterms:modified xsi:type="dcterms:W3CDTF">2024-11-07T11:25:00Z</dcterms:modified>
</cp:coreProperties>
</file>