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97E" w:rsidRDefault="0077397E">
      <w:r>
        <w:t>Для активизации деятельности школьников в процессе обучения следует ограничить до оправданных размеров использование репродуктивных методов, с помощью которых им передают готовые знания, в пользу исследовательских. Именно исследовательские, заключающиеся главным образом в приобщении учащихся к выявлению и разрешению определенных проблем, вместе с проверкой полученных решений содействуют закреплению знаний и умений, развивают самостоятельность мышления и деятельности, формируют интерес к учебе, формируют творческие черты личности.</w:t>
      </w:r>
    </w:p>
    <w:p w:rsidR="0077397E" w:rsidRDefault="0077397E"/>
    <w:p w:rsidR="0077397E" w:rsidRDefault="0077397E">
      <w:r>
        <w:t>Задачи педагогической деятельности многофункциональны, но главное – это:</w:t>
      </w:r>
    </w:p>
    <w:p w:rsidR="0077397E" w:rsidRDefault="0077397E"/>
    <w:p w:rsidR="0077397E" w:rsidRDefault="0077397E">
      <w:r>
        <w:t>Создание условий для комплексного развития личности, оказание помощи при социальной адаптации обучающихся, сохранение жизни и здоровья детей.</w:t>
      </w:r>
    </w:p>
    <w:p w:rsidR="0077397E" w:rsidRDefault="0077397E"/>
    <w:p w:rsidR="0077397E" w:rsidRDefault="0077397E">
      <w:r>
        <w:t>Повышение уровня познавательной активности.</w:t>
      </w:r>
    </w:p>
    <w:p w:rsidR="0077397E" w:rsidRDefault="0077397E"/>
    <w:p w:rsidR="0077397E" w:rsidRDefault="0077397E">
      <w:r>
        <w:t>Организация созидательной деятельности обучающихся.</w:t>
      </w:r>
    </w:p>
    <w:p w:rsidR="0077397E" w:rsidRDefault="0077397E"/>
    <w:p w:rsidR="0077397E" w:rsidRDefault="0077397E">
      <w:r>
        <w:t>Приобщение к труду как к осознанной необходимой деятельности.</w:t>
      </w:r>
    </w:p>
    <w:p w:rsidR="0077397E" w:rsidRDefault="0077397E"/>
    <w:p w:rsidR="0077397E" w:rsidRDefault="0077397E">
      <w:r>
        <w:t>Формирование культуры общения.</w:t>
      </w:r>
    </w:p>
    <w:p w:rsidR="0077397E" w:rsidRDefault="0077397E"/>
    <w:p w:rsidR="0077397E" w:rsidRDefault="0077397E">
      <w:r>
        <w:t>Создание на уроке оптимальных условий для развития каждого ребёнка.</w:t>
      </w:r>
    </w:p>
    <w:p w:rsidR="0077397E" w:rsidRDefault="0077397E"/>
    <w:p w:rsidR="0077397E" w:rsidRDefault="0077397E">
      <w:r>
        <w:t xml:space="preserve"> обучающихся при выполнении заданий.</w:t>
      </w:r>
    </w:p>
    <w:p w:rsidR="0077397E" w:rsidRDefault="0077397E"/>
    <w:p w:rsidR="0077397E" w:rsidRDefault="0077397E">
      <w:r>
        <w:t>Активизация учебной деятельности – важнейшая задача учителя, поэтому особое внимание в педагогической практике нужно уделять группе методов стимулирования учебно-познавательной деятельности и на уроках проводить дидактические игры.</w:t>
      </w:r>
    </w:p>
    <w:p w:rsidR="0077397E" w:rsidRDefault="0077397E"/>
    <w:p w:rsidR="0077397E" w:rsidRDefault="0077397E">
      <w:r>
        <w:t>Пример: в свое время была игра, напоминающая мозаику. По этому принципу можно построить проверку знаний учащихся.</w:t>
      </w:r>
    </w:p>
    <w:p w:rsidR="0077397E" w:rsidRDefault="0077397E"/>
    <w:p w:rsidR="0077397E" w:rsidRDefault="0077397E">
      <w:r>
        <w:t>Успешность обучения во многом определяется эффективностью организации контроля усвоения знаний, формирования умений и навыков.</w:t>
      </w:r>
    </w:p>
    <w:p w:rsidR="0077397E" w:rsidRDefault="0077397E"/>
    <w:p w:rsidR="0077397E" w:rsidRDefault="0077397E">
      <w:r>
        <w:t>Контроль должен быть систематичным, гласным, быстрым и малотрудоёмким, для этого удобно использовать тестовые задания. Данный приём позволяет увеличить интенсивность урока за счет повышения активности учащихся и возможности оценивать каждого.</w:t>
      </w:r>
    </w:p>
    <w:p w:rsidR="0077397E" w:rsidRDefault="0077397E"/>
    <w:p w:rsidR="0077397E" w:rsidRDefault="0077397E">
      <w:r>
        <w:t>Наглядность и непосредственная деятельность с предметами занимают ведущее место в процессе трудовой подготовки учащихся. Недоразвитие регулирующей функции речи у этих детей настолько велико, что часто не удается с помощью словесных указаний организовать их обучение. Учитель должен очень внимательно относиться к ответу учеников и не оставлять без исправления ни одной допущенной ошибки или неточности. Дети с интеллектуальными нарушениями часто готовы ограничиться однословными ответами утвердительного или отрицательного характера. Необходимо, чтобы ученик отвечал развернутой фразой с использованием лексики вопроса. Задача учителя заключается в том, чтобы научить ребенка вести беседу, правильно строить свое сообщение или рассказ, исчерпывающе подробно отвечать на поставленный вопрос.</w:t>
      </w:r>
    </w:p>
    <w:sectPr w:rsidR="0077397E" w:rsidSect="007739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97E" w:rsidRDefault="0077397E" w:rsidP="0077397E">
      <w:r>
        <w:separator/>
      </w:r>
    </w:p>
  </w:endnote>
  <w:endnote w:type="continuationSeparator" w:id="0">
    <w:p w:rsidR="0077397E" w:rsidRDefault="0077397E" w:rsidP="00773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7E" w:rsidRDefault="0077397E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7E" w:rsidRDefault="0077397E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7E" w:rsidRDefault="0077397E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97E" w:rsidRDefault="0077397E" w:rsidP="0077397E">
      <w:r>
        <w:separator/>
      </w:r>
    </w:p>
  </w:footnote>
  <w:footnote w:type="continuationSeparator" w:id="0">
    <w:p w:rsidR="0077397E" w:rsidRDefault="0077397E" w:rsidP="007739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7E" w:rsidRDefault="0077397E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7E" w:rsidRDefault="0077397E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7E" w:rsidRDefault="0077397E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397E"/>
    <w:rsid w:val="00773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97E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97E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97E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7397E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7397E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397E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397E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