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77CD6" w14:textId="77777777" w:rsidR="003320F3" w:rsidRPr="00156511" w:rsidRDefault="003320F3" w:rsidP="00156511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56511">
        <w:rPr>
          <w:rFonts w:ascii="Times New Roman" w:hAnsi="Times New Roman"/>
          <w:sz w:val="28"/>
          <w:szCs w:val="28"/>
        </w:rPr>
        <w:t xml:space="preserve">Задание 5. Соедините четыре точки тремя смыкающимися линиями </w:t>
      </w:r>
    </w:p>
    <w:p w14:paraId="2C0CCE72" w14:textId="77777777" w:rsidR="003320F3" w:rsidRPr="00156511" w:rsidRDefault="003320F3" w:rsidP="00156511">
      <w:pPr>
        <w:pStyle w:val="a4"/>
        <w:spacing w:line="276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0258C7CE" w14:textId="77777777" w:rsidR="003320F3" w:rsidRPr="00156511" w:rsidRDefault="003320F3" w:rsidP="00156511">
      <w:pPr>
        <w:pStyle w:val="a3"/>
        <w:tabs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</w:rPr>
      </w:pPr>
      <w:r w:rsidRPr="00156511"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18E8E36" wp14:editId="04F2A7AE">
                <wp:extent cx="1209675" cy="1552575"/>
                <wp:effectExtent l="0" t="0" r="28575" b="28575"/>
                <wp:docPr id="1068723482" name="Группа 1068723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9675" cy="1552575"/>
                          <a:chOff x="1619672" y="2564904"/>
                          <a:chExt cx="2056596" cy="3384376"/>
                        </a:xfrm>
                      </wpg:grpSpPr>
                      <wpg:grpSp>
                        <wpg:cNvPr id="443742993" name="Группа 443742993"/>
                        <wpg:cNvGrpSpPr/>
                        <wpg:grpSpPr>
                          <a:xfrm>
                            <a:off x="1619672" y="4221088"/>
                            <a:ext cx="1296144" cy="1728192"/>
                            <a:chOff x="1619672" y="4221088"/>
                            <a:chExt cx="1296144" cy="1728192"/>
                          </a:xfrm>
                        </wpg:grpSpPr>
                        <wps:wsp>
                          <wps:cNvPr id="1793655217" name="Блок-схема: узел 1793655217"/>
                          <wps:cNvSpPr/>
                          <wps:spPr>
                            <a:xfrm>
                              <a:off x="1619672" y="4221088"/>
                              <a:ext cx="216024" cy="216024"/>
                            </a:xfrm>
                            <a:prstGeom prst="flowChartConnector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522546359" name="Блок-схема: узел 1522546359"/>
                          <wps:cNvSpPr/>
                          <wps:spPr>
                            <a:xfrm>
                              <a:off x="1619672" y="5733256"/>
                              <a:ext cx="216024" cy="216024"/>
                            </a:xfrm>
                            <a:prstGeom prst="flowChartConnector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624636681" name="Блок-схема: узел 1624636681"/>
                          <wps:cNvSpPr/>
                          <wps:spPr>
                            <a:xfrm>
                              <a:off x="2627784" y="4221088"/>
                              <a:ext cx="216024" cy="216024"/>
                            </a:xfrm>
                            <a:prstGeom prst="flowChartConnector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23895573" name="Блок-схема: узел 123895573"/>
                          <wps:cNvSpPr/>
                          <wps:spPr>
                            <a:xfrm>
                              <a:off x="2699792" y="5733256"/>
                              <a:ext cx="216024" cy="216024"/>
                            </a:xfrm>
                            <a:prstGeom prst="flowChartConnector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804438342" name="Группа 1804438342"/>
                        <wpg:cNvGrpSpPr/>
                        <wpg:grpSpPr>
                          <a:xfrm>
                            <a:off x="1691680" y="2564904"/>
                            <a:ext cx="1984588" cy="3312368"/>
                            <a:chOff x="1691680" y="2564904"/>
                            <a:chExt cx="1984588" cy="3312368"/>
                          </a:xfrm>
                        </wpg:grpSpPr>
                        <wps:wsp>
                          <wps:cNvPr id="893724613" name="Прямая соединительная линия 893724613"/>
                          <wps:cNvCnPr>
                            <a:stCxn id="1522546359" idx="4"/>
                          </wps:cNvCnPr>
                          <wps:spPr>
                            <a:xfrm flipH="1" flipV="1">
                              <a:off x="1691680" y="2564904"/>
                              <a:ext cx="36004" cy="3312368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5040075" name="Прямая соединительная линия 295040075"/>
                          <wps:cNvCnPr/>
                          <wps:spPr>
                            <a:xfrm flipV="1">
                              <a:off x="1691680" y="5805264"/>
                              <a:ext cx="1984588" cy="4037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16501176" name="Прямая соединительная линия 1416501176"/>
                          <wps:cNvCnPr/>
                          <wps:spPr>
                            <a:xfrm>
                              <a:off x="1691680" y="2564904"/>
                              <a:ext cx="1944216" cy="324036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66583206" name="Прямоугольник 266583206"/>
                        <wps:cNvSpPr/>
                        <wps:spPr>
                          <a:xfrm>
                            <a:off x="1763688" y="4365104"/>
                            <a:ext cx="1008112" cy="151216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179B88" w14:textId="77777777" w:rsidR="003320F3" w:rsidRDefault="003320F3" w:rsidP="003320F3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64"/>
                                  <w:szCs w:val="6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64"/>
                                  <w:szCs w:val="64"/>
                                </w:rPr>
                                <w:t>ОГЭ</w:t>
                              </w:r>
                            </w:p>
                            <w:p w14:paraId="5DB65BB7" w14:textId="77777777" w:rsidR="003320F3" w:rsidRDefault="003320F3" w:rsidP="003320F3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64"/>
                                  <w:szCs w:val="6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FFFFFF" w:themeColor="light1"/>
                                  <w:kern w:val="24"/>
                                  <w:sz w:val="64"/>
                                  <w:szCs w:val="64"/>
                                </w:rPr>
                                <w:t>ЕГЭ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18E8E36" id="Группа 1068723482" o:spid="_x0000_s1026" style="width:95.25pt;height:122.25pt;mso-position-horizontal-relative:char;mso-position-vertical-relative:line" coordorigin="16196,25649" coordsize="20565,33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">
                <v:group id="Группа 443742993" o:spid="_x0000_s1027" style="position:absolute;left:16196;top:42210;width:12962;height:17282" coordorigin="16196,42210" coordsize="12961,17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Блок-схема: узел 1793655217" o:spid="_x0000_s1028" type="#_x0000_t120" style="position:absolute;left:16196;top:42210;width:2160;height: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" fillcolor="#4472c4 [3204]" strokecolor="#1f3763 [1604]" strokeweight="1pt">
                    <v:stroke joinstyle="miter"/>
                  </v:shape>
                  <v:shape id="Блок-схема: узел 1522546359" o:spid="_x0000_s1029" type="#_x0000_t120" style="position:absolute;left:16196;top:57332;width:216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" fillcolor="#4472c4 [3204]" strokecolor="#1f3763 [1604]" strokeweight="1pt">
                    <v:stroke joinstyle="miter"/>
                  </v:shape>
                  <v:shape id="Блок-схема: узел 1624636681" o:spid="_x0000_s1030" type="#_x0000_t120" style="position:absolute;left:26277;top:42210;width:2161;height: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" fillcolor="#4472c4 [3204]" strokecolor="#1f3763 [1604]" strokeweight="1pt">
                    <v:stroke joinstyle="miter"/>
                  </v:shape>
                  <v:shape id="Блок-схема: узел 123895573" o:spid="_x0000_s1031" type="#_x0000_t120" style="position:absolute;left:26997;top:57332;width:216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" fillcolor="#4472c4 [3204]" strokecolor="#1f3763 [1604]" strokeweight="1pt">
                    <v:stroke joinstyle="miter"/>
                  </v:shape>
                </v:group>
                <v:group id="Группа 1804438342" o:spid="_x0000_s1032" style="position:absolute;left:16916;top:25649;width:19846;height:33123" coordorigin="16916,25649" coordsize="19845,33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">
                  <v:line id="Прямая соединительная линия 893724613" o:spid="_x0000_s1033" style="position:absolute;flip:x y;visibility:visible;mso-wrap-style:square" from="16916,25649" to="17276,58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" strokecolor="#4472c4 [3204]" strokeweight=".5pt">
                    <v:stroke joinstyle="miter"/>
                  </v:line>
                  <v:line id="Прямая соединительная линия 295040075" o:spid="_x0000_s1034" style="position:absolute;flip:y;visibility:visible;mso-wrap-style:square" from="16916,58052" to="36762,58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" strokecolor="#4472c4 [3204]" strokeweight=".5pt">
                    <v:stroke joinstyle="miter"/>
                  </v:line>
                  <v:line id="Прямая соединительная линия 1416501176" o:spid="_x0000_s1035" style="position:absolute;visibility:visible;mso-wrap-style:square" from="16916,25649" to="36358,58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" strokecolor="#4472c4 [3204]" strokeweight=".5pt">
                    <v:stroke joinstyle="miter"/>
                  </v:line>
                </v:group>
                <v:rect id="Прямоугольник 266583206" o:spid="_x0000_s1036" style="position:absolute;left:17636;top:43651;width:10082;height:15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" fillcolor="#4472c4 [3204]" strokecolor="#1f3763 [1604]" strokeweight="1pt">
                  <v:textbox>
                    <w:txbxContent>
                      <w:p w14:paraId="0D179B88" w14:textId="77777777" w:rsidR="003320F3" w:rsidRDefault="003320F3" w:rsidP="003320F3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64"/>
                            <w:szCs w:val="6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64"/>
                            <w:szCs w:val="64"/>
                          </w:rPr>
                          <w:t>ОГЭ</w:t>
                        </w:r>
                      </w:p>
                      <w:p w14:paraId="5DB65BB7" w14:textId="77777777" w:rsidR="003320F3" w:rsidRDefault="003320F3" w:rsidP="003320F3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64"/>
                            <w:szCs w:val="6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FFFFFF" w:themeColor="light1"/>
                            <w:kern w:val="24"/>
                            <w:sz w:val="64"/>
                            <w:szCs w:val="64"/>
                          </w:rPr>
                          <w:t>ЕГЭ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156511">
        <w:rPr>
          <w:rFonts w:ascii="Times New Roman" w:hAnsi="Times New Roman"/>
          <w:sz w:val="28"/>
          <w:szCs w:val="28"/>
        </w:rPr>
        <w:t xml:space="preserve"> </w:t>
      </w:r>
    </w:p>
    <w:p w14:paraId="22F5DBE4" w14:textId="77777777" w:rsidR="003320F3" w:rsidRPr="00156511" w:rsidRDefault="003320F3" w:rsidP="00156511">
      <w:pPr>
        <w:pStyle w:val="a3"/>
        <w:tabs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</w:rPr>
      </w:pPr>
    </w:p>
    <w:p w14:paraId="4D017A32" w14:textId="77777777" w:rsidR="003320F3" w:rsidRPr="00156511" w:rsidRDefault="003320F3" w:rsidP="00156511">
      <w:pPr>
        <w:pStyle w:val="a3"/>
        <w:tabs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</w:rPr>
      </w:pPr>
      <w:r w:rsidRPr="00156511">
        <w:rPr>
          <w:rFonts w:ascii="Times New Roman" w:hAnsi="Times New Roman"/>
          <w:b/>
          <w:sz w:val="28"/>
          <w:szCs w:val="28"/>
        </w:rPr>
        <w:t>Вывод:</w:t>
      </w:r>
      <w:r w:rsidRPr="00156511">
        <w:rPr>
          <w:rFonts w:ascii="Times New Roman" w:hAnsi="Times New Roman"/>
          <w:sz w:val="28"/>
          <w:szCs w:val="28"/>
        </w:rPr>
        <w:t xml:space="preserve"> в четырехугольнике ЕГЭ и ОГЭ, а все остальное – </w:t>
      </w:r>
      <w:proofErr w:type="spellStart"/>
      <w:r w:rsidRPr="00156511">
        <w:rPr>
          <w:rFonts w:ascii="Times New Roman" w:hAnsi="Times New Roman"/>
          <w:sz w:val="28"/>
          <w:szCs w:val="28"/>
        </w:rPr>
        <w:t>метапредметность</w:t>
      </w:r>
      <w:proofErr w:type="spellEnd"/>
    </w:p>
    <w:p w14:paraId="4CB99BC4" w14:textId="77777777" w:rsidR="003320F3" w:rsidRPr="00156511" w:rsidRDefault="003320F3" w:rsidP="00156511">
      <w:pPr>
        <w:pStyle w:val="a3"/>
        <w:tabs>
          <w:tab w:val="left" w:pos="1134"/>
        </w:tabs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156511">
        <w:rPr>
          <w:rFonts w:ascii="Times New Roman" w:hAnsi="Times New Roman"/>
          <w:b/>
          <w:sz w:val="28"/>
          <w:szCs w:val="28"/>
        </w:rPr>
        <w:t xml:space="preserve">Пусть эта картинка станет символом </w:t>
      </w:r>
      <w:proofErr w:type="spellStart"/>
      <w:r w:rsidRPr="00156511">
        <w:rPr>
          <w:rFonts w:ascii="Times New Roman" w:hAnsi="Times New Roman"/>
          <w:b/>
          <w:sz w:val="28"/>
          <w:szCs w:val="28"/>
        </w:rPr>
        <w:t>метапредметности</w:t>
      </w:r>
      <w:proofErr w:type="spellEnd"/>
      <w:r w:rsidRPr="00156511">
        <w:rPr>
          <w:rFonts w:ascii="Times New Roman" w:hAnsi="Times New Roman"/>
          <w:b/>
          <w:sz w:val="28"/>
          <w:szCs w:val="28"/>
        </w:rPr>
        <w:t>.</w:t>
      </w:r>
    </w:p>
    <w:p w14:paraId="0799929C" w14:textId="77777777" w:rsidR="003320F3" w:rsidRPr="00156511" w:rsidRDefault="003320F3" w:rsidP="00156511">
      <w:pPr>
        <w:pStyle w:val="a4"/>
        <w:spacing w:line="276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299A2D6F" w14:textId="77777777" w:rsidR="003320F3" w:rsidRPr="00156511" w:rsidRDefault="003320F3" w:rsidP="00156511">
      <w:pPr>
        <w:pStyle w:val="a5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156511">
        <w:rPr>
          <w:rFonts w:ascii="Times New Roman" w:hAnsi="Times New Roman"/>
          <w:b/>
          <w:sz w:val="28"/>
          <w:szCs w:val="28"/>
        </w:rPr>
        <w:t xml:space="preserve">Рефлексия. </w:t>
      </w:r>
    </w:p>
    <w:p w14:paraId="1ACDCF19" w14:textId="77777777" w:rsidR="003320F3" w:rsidRPr="00156511" w:rsidRDefault="003320F3" w:rsidP="00156511">
      <w:pPr>
        <w:pStyle w:val="a5"/>
        <w:numPr>
          <w:ilvl w:val="0"/>
          <w:numId w:val="4"/>
        </w:numPr>
        <w:jc w:val="both"/>
        <w:rPr>
          <w:rFonts w:ascii="Times New Roman" w:hAnsi="Times New Roman"/>
          <w:b/>
          <w:sz w:val="28"/>
          <w:szCs w:val="28"/>
        </w:rPr>
      </w:pPr>
      <w:r w:rsidRPr="00156511">
        <w:rPr>
          <w:rFonts w:ascii="Times New Roman" w:hAnsi="Times New Roman"/>
          <w:sz w:val="28"/>
          <w:szCs w:val="28"/>
        </w:rPr>
        <w:t xml:space="preserve">Выберите афоризм, который больше всего подходит к вашему состоянию: </w:t>
      </w:r>
    </w:p>
    <w:p w14:paraId="648EA867" w14:textId="77777777" w:rsidR="003320F3" w:rsidRPr="00156511" w:rsidRDefault="003320F3" w:rsidP="00156511">
      <w:pPr>
        <w:numPr>
          <w:ilvl w:val="0"/>
          <w:numId w:val="1"/>
        </w:numPr>
        <w:tabs>
          <w:tab w:val="clear" w:pos="-360"/>
          <w:tab w:val="num" w:pos="142"/>
          <w:tab w:val="num" w:pos="360"/>
          <w:tab w:val="left" w:pos="993"/>
        </w:tabs>
        <w:spacing w:after="0"/>
        <w:ind w:left="0" w:right="-185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6511">
        <w:rPr>
          <w:rFonts w:ascii="Times New Roman" w:hAnsi="Times New Roman" w:cs="Times New Roman"/>
          <w:sz w:val="28"/>
          <w:szCs w:val="28"/>
        </w:rPr>
        <w:t xml:space="preserve"> «Для того чтобы усовершенствовать ум, надо больше размышлять, чем заучивать» Р. Декарт.</w:t>
      </w:r>
    </w:p>
    <w:p w14:paraId="4FDF6BB5" w14:textId="77777777" w:rsidR="003320F3" w:rsidRPr="00156511" w:rsidRDefault="003320F3" w:rsidP="00156511">
      <w:pPr>
        <w:numPr>
          <w:ilvl w:val="0"/>
          <w:numId w:val="1"/>
        </w:numPr>
        <w:tabs>
          <w:tab w:val="clear" w:pos="-360"/>
          <w:tab w:val="num" w:pos="142"/>
          <w:tab w:val="num" w:pos="360"/>
          <w:tab w:val="left" w:pos="993"/>
        </w:tabs>
        <w:spacing w:after="0"/>
        <w:ind w:left="0" w:right="-185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6511">
        <w:rPr>
          <w:rFonts w:ascii="Times New Roman" w:hAnsi="Times New Roman" w:cs="Times New Roman"/>
          <w:sz w:val="28"/>
          <w:szCs w:val="28"/>
        </w:rPr>
        <w:t xml:space="preserve"> «Хорошими люди становятся от упражнения, чем от природы». Демокрит.</w:t>
      </w:r>
    </w:p>
    <w:p w14:paraId="4933D4FF" w14:textId="77777777" w:rsidR="003320F3" w:rsidRPr="00156511" w:rsidRDefault="003320F3" w:rsidP="00156511">
      <w:pPr>
        <w:numPr>
          <w:ilvl w:val="0"/>
          <w:numId w:val="1"/>
        </w:numPr>
        <w:tabs>
          <w:tab w:val="clear" w:pos="-360"/>
          <w:tab w:val="num" w:pos="142"/>
          <w:tab w:val="num" w:pos="360"/>
          <w:tab w:val="left" w:pos="993"/>
        </w:tabs>
        <w:spacing w:after="0"/>
        <w:ind w:left="0" w:right="-185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6511">
        <w:rPr>
          <w:rFonts w:ascii="Times New Roman" w:hAnsi="Times New Roman" w:cs="Times New Roman"/>
          <w:sz w:val="28"/>
          <w:szCs w:val="28"/>
        </w:rPr>
        <w:t xml:space="preserve"> «Когда человек не знает, к какой пристани он держит путь, для него не один ветер не будет попутным». Сенека.</w:t>
      </w:r>
    </w:p>
    <w:p w14:paraId="647F1719" w14:textId="77777777" w:rsidR="003320F3" w:rsidRPr="00156511" w:rsidRDefault="003320F3" w:rsidP="00156511">
      <w:pPr>
        <w:numPr>
          <w:ilvl w:val="0"/>
          <w:numId w:val="1"/>
        </w:numPr>
        <w:tabs>
          <w:tab w:val="clear" w:pos="-360"/>
          <w:tab w:val="num" w:pos="142"/>
          <w:tab w:val="num" w:pos="360"/>
          <w:tab w:val="left" w:pos="993"/>
        </w:tabs>
        <w:spacing w:after="0"/>
        <w:ind w:left="0" w:right="-185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6511">
        <w:rPr>
          <w:rFonts w:ascii="Times New Roman" w:hAnsi="Times New Roman" w:cs="Times New Roman"/>
          <w:sz w:val="28"/>
          <w:szCs w:val="28"/>
        </w:rPr>
        <w:t xml:space="preserve"> «Мало обладать выдающимися качествами, надо ещё уметь ими пользоваться». Ф. Ларошфуко.</w:t>
      </w:r>
    </w:p>
    <w:p w14:paraId="7AA5F976" w14:textId="77777777" w:rsidR="003320F3" w:rsidRPr="00156511" w:rsidRDefault="003320F3" w:rsidP="00156511">
      <w:pPr>
        <w:numPr>
          <w:ilvl w:val="0"/>
          <w:numId w:val="1"/>
        </w:numPr>
        <w:tabs>
          <w:tab w:val="clear" w:pos="-360"/>
          <w:tab w:val="num" w:pos="142"/>
          <w:tab w:val="num" w:pos="360"/>
          <w:tab w:val="left" w:pos="993"/>
        </w:tabs>
        <w:spacing w:after="0"/>
        <w:ind w:left="0" w:right="-185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6511">
        <w:rPr>
          <w:rFonts w:ascii="Times New Roman" w:hAnsi="Times New Roman" w:cs="Times New Roman"/>
          <w:sz w:val="28"/>
          <w:szCs w:val="28"/>
        </w:rPr>
        <w:t xml:space="preserve"> «Самое полезное в жизни – это собственный опыт». В. Скотт. </w:t>
      </w:r>
    </w:p>
    <w:p w14:paraId="4C602CD6" w14:textId="77777777" w:rsidR="003320F3" w:rsidRPr="00156511" w:rsidRDefault="003320F3" w:rsidP="00156511">
      <w:pPr>
        <w:numPr>
          <w:ilvl w:val="0"/>
          <w:numId w:val="1"/>
        </w:numPr>
        <w:tabs>
          <w:tab w:val="clear" w:pos="-360"/>
          <w:tab w:val="num" w:pos="142"/>
          <w:tab w:val="num" w:pos="360"/>
          <w:tab w:val="left" w:pos="993"/>
        </w:tabs>
        <w:spacing w:after="0"/>
        <w:ind w:left="0" w:right="-185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6511">
        <w:rPr>
          <w:rFonts w:ascii="Times New Roman" w:hAnsi="Times New Roman" w:cs="Times New Roman"/>
          <w:iCs/>
          <w:sz w:val="28"/>
          <w:szCs w:val="28"/>
        </w:rPr>
        <w:t xml:space="preserve"> «Опыт ценнее тысячи мнений, рожденных воображением» М.В.  Ломоносова.</w:t>
      </w:r>
    </w:p>
    <w:p w14:paraId="20A4E915" w14:textId="77777777" w:rsidR="003320F3" w:rsidRPr="00156511" w:rsidRDefault="003320F3" w:rsidP="00156511">
      <w:pPr>
        <w:numPr>
          <w:ilvl w:val="0"/>
          <w:numId w:val="1"/>
        </w:numPr>
        <w:tabs>
          <w:tab w:val="clear" w:pos="-360"/>
          <w:tab w:val="num" w:pos="142"/>
          <w:tab w:val="num" w:pos="360"/>
          <w:tab w:val="left" w:pos="993"/>
        </w:tabs>
        <w:spacing w:after="0"/>
        <w:ind w:left="0" w:right="-185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651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56511">
        <w:rPr>
          <w:rFonts w:ascii="Times New Roman" w:hAnsi="Times New Roman" w:cs="Times New Roman"/>
          <w:sz w:val="28"/>
          <w:szCs w:val="28"/>
        </w:rPr>
        <w:t>«Мудрость – это глубокий ум, опирающийся на жизненный опыт» (словарь С.И. Ожегова).</w:t>
      </w:r>
    </w:p>
    <w:p w14:paraId="58D0CD07" w14:textId="77777777" w:rsidR="009B5E15" w:rsidRDefault="009B5E15" w:rsidP="001565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A4F9C5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  <w:r w:rsidRPr="003320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Современное образование детей отличается от того, которое было 20 – 30 лет назад. Причем разница заметна как в используемых подходах и технологиях, так и в самих учениках, их поведении и особенностях мышления.</w:t>
      </w:r>
    </w:p>
    <w:p w14:paraId="7E0EB6CE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106A6F6" wp14:editId="173FEB82">
                <wp:extent cx="304800" cy="304800"/>
                <wp:effectExtent l="0" t="0" r="0" b="0"/>
                <wp:docPr id="189976503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60769B3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3320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что обратить внимание? </w:t>
      </w: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всех на слуху цифровизация образования, однако только этим современный подход не ограничивается. Главная его цель – развитие ребенка, личных качеств, которые он сможет применить во взрослой жизни.</w:t>
      </w:r>
    </w:p>
    <w:p w14:paraId="1587FE8A" w14:textId="77777777" w:rsidR="000B2F51" w:rsidRPr="003320F3" w:rsidRDefault="000B2F51" w:rsidP="000B2F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Отличительные черты современных детей</w:t>
      </w:r>
    </w:p>
    <w:p w14:paraId="1D3CB7CC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 присущ иной тип сознания и мышления, основной чертой которого является фрагментарность, что принято называть клиповым сознанием. Данный формат мышления появился в результате развития современного общества, глобальной информатизации.</w:t>
      </w:r>
    </w:p>
    <w:p w14:paraId="3D63C169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Он стал способом организма защититься от избыточных объемов поступающей информации. Современные дети видят в окружающем мире набор разрозненных образов, которые не имеют между собой прочной связи.</w:t>
      </w:r>
    </w:p>
    <w:p w14:paraId="36FFAABE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Клиповое мышление позволяет добиваться хороших результатов в работе лишь с короткими отрывками информации, тогда как оперировать большими объемами оказывается сложно. Человек лучше воспринимает информацию через зрительный и звуковой канал, а обдумывающий характер восприятия уходит на второй план. Иными словами, ребенок не может справиться с мощным потоком сведений, для него остаются только сиюминутные образы, смысл которых не подвергается осмыслению.</w:t>
      </w:r>
    </w:p>
    <w:p w14:paraId="09460D73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Клиповое мышление позволяет быстро воспринимать информацию, человек стремится как можно скорее получить результат. Для него характерна нетерпеливость, гиперактивность, а сосредоточение внимания дольше 8 секунд становится для него непосильной задачей. Поэтому современное образование должно давать детям </w:t>
      </w:r>
      <w:r w:rsidRPr="003320F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концентрированные знания.</w:t>
      </w: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Такие ребята не терпят, когда им нужно закрепить пройденное при помощи повторения – если они поняли суть темы, то не нуждаются в подобных этапах.</w:t>
      </w:r>
    </w:p>
    <w:p w14:paraId="5F7EA0C2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последние годы сдвинулись возрастные границы детства. Позже происходит психологическое и социальное развитие, а отрезок времени, который человек проживает между детством и взрослостью, стал длиннее. Более заметно проявляется неравномерность физического развития, при которой одни подростки уже выглядят как взрослые, а вторые – еще дети.</w:t>
      </w:r>
    </w:p>
    <w:p w14:paraId="17EA2438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Теперь ребенок позже сталкивается с двумя кризисными периодами развития. Если еще 30 лет назад </w:t>
      </w:r>
      <w:proofErr w:type="spellStart"/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предростовый</w:t>
      </w:r>
      <w:proofErr w:type="spellEnd"/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скачок приходился на возраст 6 – 6,5, то сегодня происходит к 7 – 8 годам. Раньше ребята проживали пубертатный скачок в 5 – 6 классе, а теперь девочки преодолевают это рубеж в 8 – 9 классе, а у мальчиков он затрагивает и старшую школу, наблюдаясь в 9 – 10 классе.</w:t>
      </w:r>
    </w:p>
    <w:p w14:paraId="0C7C47D9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последние годы система школьного образования претерпела такие перемены:</w:t>
      </w:r>
    </w:p>
    <w:p w14:paraId="16DCF899" w14:textId="77777777" w:rsidR="000B2F51" w:rsidRPr="003320F3" w:rsidRDefault="000B2F51" w:rsidP="000B2F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Теперь есть возможность выбирать учебную программу по ФГОС.</w:t>
      </w:r>
    </w:p>
    <w:p w14:paraId="3639B1DE" w14:textId="77777777" w:rsidR="000B2F51" w:rsidRPr="003320F3" w:rsidRDefault="000B2F51" w:rsidP="000B2F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Школьники могут по своему желанию ходить на платные курсы.</w:t>
      </w:r>
    </w:p>
    <w:p w14:paraId="5E695289" w14:textId="77777777" w:rsidR="000B2F51" w:rsidRPr="003320F3" w:rsidRDefault="000B2F51" w:rsidP="000B2F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варианты очной, очно-дистанционной, дистанционной и заочной формы обучения.</w:t>
      </w:r>
    </w:p>
    <w:p w14:paraId="09903727" w14:textId="77777777" w:rsidR="000B2F51" w:rsidRPr="003320F3" w:rsidRDefault="000B2F51" w:rsidP="000B2F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Образование носит, в том числе, инклюзивный характер, поэтому в классе могут учиться ребята с ограниченными возможностями здоровья.</w:t>
      </w:r>
    </w:p>
    <w:p w14:paraId="7CA07D6D" w14:textId="77777777" w:rsidR="000B2F51" w:rsidRPr="003320F3" w:rsidRDefault="000B2F51" w:rsidP="000B2F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Внесены дополнительные дисциплины, к которым относятся разные иностранные языки, риторика, внеурочные занятия, пр.</w:t>
      </w:r>
    </w:p>
    <w:p w14:paraId="33F8A985" w14:textId="77777777" w:rsidR="000B2F51" w:rsidRPr="003320F3" w:rsidRDefault="000B2F51" w:rsidP="000B2F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Ученики могут на бесплатной основе участвовать во внеурочных конкурсах.</w:t>
      </w:r>
    </w:p>
    <w:p w14:paraId="658C34F2" w14:textId="77777777" w:rsidR="000B2F51" w:rsidRPr="003320F3" w:rsidRDefault="000B2F51" w:rsidP="000B2F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Школьники и учителя пользуются специализированными рабочими тетрадями и тренажерами.</w:t>
      </w:r>
    </w:p>
    <w:p w14:paraId="4ED81BC1" w14:textId="77777777" w:rsidR="000B2F51" w:rsidRPr="003320F3" w:rsidRDefault="000B2F51" w:rsidP="000B2F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Повышен уровень сложности заданий, которые ребята получают в процессе учебы – считается, что детям должны помогать </w:t>
      </w:r>
      <w:proofErr w:type="spellStart"/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родители.</w:t>
      </w:r>
      <w:r w:rsidRPr="003320F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Я</w:t>
      </w:r>
      <w:proofErr w:type="spellEnd"/>
      <w:r w:rsidRPr="003320F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подтверждаю </w:t>
      </w:r>
      <w:proofErr w:type="spellStart"/>
      <w:r w:rsidRPr="003320F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соа</w:t>
      </w:r>
      <w:proofErr w:type="spellEnd"/>
      <w:r w:rsidRPr="003320F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обработку </w:t>
      </w:r>
      <w:hyperlink r:id="rId5" w:history="1">
        <w:r w:rsidRPr="003320F3">
          <w:rPr>
            <w:rFonts w:ascii="Times New Roman" w:eastAsia="Times New Roman" w:hAnsi="Times New Roman" w:cs="Times New Roman"/>
            <w:color w:val="FFFFFF"/>
            <w:sz w:val="28"/>
            <w:szCs w:val="28"/>
            <w:u w:val="single"/>
            <w:lang w:eastAsia="ru-RU"/>
          </w:rPr>
          <w:t>персональных данных</w:t>
        </w:r>
      </w:hyperlink>
    </w:p>
    <w:p w14:paraId="53AD8DE8" w14:textId="77777777" w:rsidR="000B2F51" w:rsidRPr="003320F3" w:rsidRDefault="000B2F51" w:rsidP="000B2F51">
      <w:pPr>
        <w:pBdr>
          <w:top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Конец формы</w:t>
      </w:r>
    </w:p>
    <w:p w14:paraId="4429F278" w14:textId="77777777" w:rsidR="000B2F51" w:rsidRPr="003320F3" w:rsidRDefault="000B2F51" w:rsidP="000B2F5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Основными форматами проверки знаний являются ЕГЭ и ОГЭ.</w:t>
      </w:r>
    </w:p>
    <w:p w14:paraId="1847C2BB" w14:textId="77777777" w:rsidR="000B2F51" w:rsidRPr="003320F3" w:rsidRDefault="000B2F51" w:rsidP="000B2F5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кабинетах присутствует интерактивное оборудование, компьютеры.</w:t>
      </w:r>
    </w:p>
    <w:p w14:paraId="1406514F" w14:textId="77777777" w:rsidR="000B2F51" w:rsidRPr="003320F3" w:rsidRDefault="000B2F51" w:rsidP="000B2F5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Применяются электронные дневники и журналы.</w:t>
      </w:r>
    </w:p>
    <w:p w14:paraId="516A0137" w14:textId="77777777" w:rsidR="000B2F51" w:rsidRPr="003320F3" w:rsidRDefault="000B2F51" w:rsidP="000B2F5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Возможно использование электронной версии учебных пособий.</w:t>
      </w:r>
    </w:p>
    <w:p w14:paraId="6ABD79B0" w14:textId="77777777" w:rsidR="000B2F51" w:rsidRPr="003320F3" w:rsidRDefault="000B2F51" w:rsidP="000B2F5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школьников доступно платное питание во время завтрака и обеда.</w:t>
      </w:r>
    </w:p>
    <w:p w14:paraId="01F2458F" w14:textId="77777777" w:rsidR="000B2F51" w:rsidRPr="003320F3" w:rsidRDefault="000B2F51" w:rsidP="000B2F5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Отменены жесткие стандарты, касающиеся одежды учеников.</w:t>
      </w:r>
    </w:p>
    <w:p w14:paraId="466332A6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Современный учащийся вынужден рано выбрать профессию, а потом справляться с высокой конкуренцией, поступая в университет. На этом пути его ждут репетиторы, дополнительные курсы, сложные учебные программы, а подобная нагрузка чревата эмоциональным и интеллектуальным выгоранием. Ученик устает и перестает чем-либо интересоваться.</w:t>
      </w:r>
    </w:p>
    <w:p w14:paraId="669AF0E2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общего развития хорошо, когда в жизни школьника есть разные кружки и дополнительное образование. </w:t>
      </w:r>
      <w:proofErr w:type="gramStart"/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</w:t>
      </w:r>
      <w:proofErr w:type="gramEnd"/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когда вся жизнь современных детей расписана, им сложно научиться самим организовывать свое время. Будучи уже достаточно взрослым, человек не умеет выбирать и решать сам.</w:t>
      </w:r>
    </w:p>
    <w:p w14:paraId="6117F221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Отсутствие активности негативно сказывается на состоянии ребенка. Реалии современного образования детей таковы, что ребята много времени проводят в школе и за выполнением домашнего задания, после чего отдыхают с гаджетами в руках. Без регулярной физической активности нарушается сон, возникает кислородное голодание, появляется лишний вес, снижается стрессоустойчивость. В соответствии с данными ВОЗ, детям в возрасте 5 – 17 лет необходим каждый день минимум час физической активности.</w:t>
      </w:r>
    </w:p>
    <w:p w14:paraId="6EB0C8A2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подобные процессы у современных детей проходят преимущественно онлайн, а в реальном мире во время коммуникации возникают сложности. Нужно учитывать, что живое общение играет важную роль в эмоциональном развитии, социализации уже во взрослые годы.</w:t>
      </w:r>
    </w:p>
    <w:p w14:paraId="0F0DD73B" w14:textId="77777777" w:rsidR="000B2F51" w:rsidRPr="003320F3" w:rsidRDefault="000B2F51" w:rsidP="000B2F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Поскольку сейчас дети сильно отличаются от предыдущих поколений, в основу педагогики легли новые принципы. Например, в современном образовании детей значимую роль играют цифровые инструменты и ресурсы, имеющиеся в пределах и вне школы. Обязательно присутствует ориентация на практическую пользу от использования знаний. Также отношения между педагогом и учеником выстраиваются в новом формате, позволяя в тандеме проводить исследования и делать открытия.</w:t>
      </w:r>
    </w:p>
    <w:p w14:paraId="5979D9CA" w14:textId="77777777" w:rsidR="000B2F51" w:rsidRPr="00156511" w:rsidRDefault="000B2F51" w:rsidP="001565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7B9DC9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Образование играет огромную роль в становлении личности. К сожалению, донести эту мысль до ребенка, который не хочет учиться, сложно, да и нецелесообразно. Чтобы убедить первоклассника или подростка в необходимости каждый день ходить в школу, нужно использовать другие походы.</w:t>
      </w:r>
    </w:p>
    <w:p w14:paraId="6A61005C" w14:textId="77777777" w:rsidR="003320F3" w:rsidRPr="003320F3" w:rsidRDefault="003320F3" w:rsidP="00156511">
      <w:pPr>
        <w:spacing w:before="168" w:after="108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Почему ребенок не хочет учиться или ходить в школу?</w:t>
      </w:r>
    </w:p>
    <w:p w14:paraId="2657A92F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сразу определим, что нежелание учиться и нежелание ходить в школу – это две разных проблемы. Учеба, то есть умение осваивать новые знания, целиком зависит от индивидуальных способностей человека. Великим математиком становится не тот, кто знает много формул, а тот, кто понимает, как они работают. Вы удивитесь, но для математика безграничное воображение важнее умения мыслить логически.</w:t>
      </w:r>
    </w:p>
    <w:p w14:paraId="0C0228CC" w14:textId="3360F8C0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Школа – это социальная среда, где могут и будут возникать конфликты. Ребенок может отказываться ходить в школу, потому что его мытарят одноклассники, либо у него случилась конфликтная ситуация с учителем. Поговорим о нежелании ребенка учиться, а если следовать детской логике, то и ходить в школу.</w:t>
      </w:r>
    </w:p>
    <w:p w14:paraId="49E3E0D7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Дети любопытны. Они любят получать новые знания об окружающем мире. Почему же в какой-то момент ребенок вдруг заявляет, что не хочет учиться? Прямого ответа нет – он всегда кроется за суммой внутренних и внешних причин.</w:t>
      </w:r>
    </w:p>
    <w:p w14:paraId="463583ED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Определить внешние факторы, родившие внезапное нежелание продолжать образование, будет несложно, если родители присмотрятся к жизни своего ребенка. Когда дети подрастают и становятся чуточку самостоятельными, мамы и папы начинают больше внимания уделять своим делам, и это нормально. Но бывает, что в какой-то момент мы упускаем из виду личную жизнь нашего ребенка. А у него есть личная жизнь, свои друзья, враги и проблемы. Нам они кажутся смешными до того дня, пока однажды подросший малыш не заявляет, что не хочет учиться. То есть пока не начнет создавать проблемы вам.</w:t>
      </w:r>
    </w:p>
    <w:p w14:paraId="0E13038D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Способность обучаться заложена в нас природой. Подсознательно ребенок копирует поведение взрослых, с которыми связана его жизнь. Пока он маленький этот круг ограничен семьей, но в школе он заметно расширяется. Происходит смещение авторитетов, появляются друзья, расширяется круг людей, с которыми ребенку приходится взаимодействовать. И давайте не забывать о потоке информации, которую дети получают из теленовостей или интернета. Присмотритесь к тому, с кем чаще всего общается ваш ребенок, уделите минуту внимания тому, что он читает в сети или в какие игры играет. Возможно причина резкой смены отношения к учебе лежит именно там.</w:t>
      </w:r>
    </w:p>
    <w:p w14:paraId="0A7BF3A5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Гораздо сложнее определить внутреннюю причину нежелания учиться. Все родители считают, что именно их ребенок самый милый, умный и успешный. И все ошибаются. Индивидуальные наклонности и способности детей влияют на то, как и какую информацию они будут воспринимать лучше, а какую хуже. Возможно ваш сын или дочь не хотят ходить в школу, потому что программа по какому-то предмету оказалась слишком сложной, а выглядеть глупо перед одноклассниками страшно до икоты. И ведь ребенок вот так прямо об этом не расскажет. Скорее всего маме придется сыграть роль психоаналитика и по незначительным фразам составлять общую картину.</w:t>
      </w:r>
    </w:p>
    <w:p w14:paraId="503EB5FD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Кроме того, ребенку может быть банально скучно на уроках. Если он плохо понимает предмет, а учитель работает по принципу «отбыть часы и уйти домой», то откуда у школьника вдруг появится желание ходить на занятия? Психологи считают лень и скуку симптомами, которые указывают на корень проблемы. Дети по своей природе не приспособлены лениться и скучать, значит есть какой-то фактор, который вызывает это неприродное состояние. Конечно, школьник может устать от количества получаемой информации, либо в целом не понимать, зачем ему ходить в класс, когда есть огромное количество более интересных занятий. Вот с этой проблемой и нужно аккуратно разобраться.</w:t>
      </w:r>
    </w:p>
    <w:p w14:paraId="147FA217" w14:textId="77777777" w:rsidR="003320F3" w:rsidRPr="003320F3" w:rsidRDefault="003320F3" w:rsidP="00156511">
      <w:pPr>
        <w:spacing w:before="168" w:after="108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bookmarkStart w:id="0" w:name="_GoBack"/>
      <w:bookmarkEnd w:id="0"/>
      <w:r w:rsidRPr="003320F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Рекомендации и советы</w:t>
      </w:r>
    </w:p>
    <w:p w14:paraId="7F7A0885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несколько советов, как справиться с ситуацией, когда ребенок не хочет учиться в школе:</w:t>
      </w:r>
    </w:p>
    <w:p w14:paraId="07A5D10D" w14:textId="77777777" w:rsidR="003320F3" w:rsidRPr="003320F3" w:rsidRDefault="003320F3" w:rsidP="00156511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1. Обсудите ситуацию с ребенком</w:t>
      </w:r>
    </w:p>
    <w:p w14:paraId="7F51A793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Просто поговорите. Не орите, а спокойно постарайтесь выяснить истинную причину столь кардинального решения. Особенно, если до этого дитя ходило в школу с удовольствием. И постарайтесь сделать это до того, как начнете загонять его на занятия, либо запрещать видеоигры.</w:t>
      </w:r>
    </w:p>
    <w:p w14:paraId="7A96BA05" w14:textId="77777777" w:rsidR="003320F3" w:rsidRPr="003320F3" w:rsidRDefault="003320F3" w:rsidP="00156511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2. Найдите внутреннюю мотивацию</w:t>
      </w:r>
    </w:p>
    <w:p w14:paraId="036B4955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 может заниматься неинтересным делом, если у него есть четкая внутренняя мотивация. Именно внутренняя, а не желание мамы видеть в дневнике отличные оценки. Попытайтесь начать с сакраментального вопроса: «Кем ты хочешь быть, когда окончишь школу?». Если ребенок четко определился с профессией, объясните, какие предметы будут нужны для вступления в институт; расскажите, почему это так важно.</w:t>
      </w:r>
    </w:p>
    <w:p w14:paraId="45E8EA91" w14:textId="77777777" w:rsidR="003320F3" w:rsidRPr="003320F3" w:rsidRDefault="003320F3" w:rsidP="00156511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3. Ищите убедительные контраргументы</w:t>
      </w:r>
    </w:p>
    <w:p w14:paraId="137B885B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Когда школьник говорит, что не хочет учиться, потому что Марк Цукерберг (Билл Гейтс, Сергей Брин или кто-то другой) бросил учебу и стал богатым, обратите его внимание на тот факт, что Марк бросил учебу в университете. А чтобы поступить в американский университет нужно не просто ходить в школу, а именно учиться, получать знания и хорошие отметки. Ведь именно эти знания помогли ему создать успешную социальную сеть. И сразу приводим контраргумент – Илон Маск закончил Стэндфордский университет, а теперь делает лучшие в мире космические корабли.</w:t>
      </w:r>
    </w:p>
    <w:p w14:paraId="052AD012" w14:textId="77777777" w:rsidR="003320F3" w:rsidRPr="003320F3" w:rsidRDefault="003320F3" w:rsidP="00156511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4. Поставьте конкретные цели</w:t>
      </w:r>
    </w:p>
    <w:p w14:paraId="567D012E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Планируя свою жизнь, человек ставит конкретные цели. Почему вы думаете, что это не сработает с ребенком? Главное – цель должны быть интересна и достижима для школьника. Она должна служить маяком, быть мотивацией, а не напоминанием о том, как далеко еще до лета.</w:t>
      </w:r>
    </w:p>
    <w:p w14:paraId="14A315DC" w14:textId="77777777" w:rsidR="003320F3" w:rsidRPr="003320F3" w:rsidRDefault="003320F3" w:rsidP="00156511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5. Найдите интересные дополнительные занятия</w:t>
      </w:r>
    </w:p>
    <w:p w14:paraId="4F8A4BB9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Интересные факультативы могут подтолкнуть школьника к более глубокому изучению какого-то конкретного предмета. Постепенно сформируется привычка учиться, которую он перенесет на другие занятия. Просто помните, что для того, чтобы стать успешным человеком не нужно знать всё, нужно знать что-то одно лучше других.</w:t>
      </w:r>
    </w:p>
    <w:p w14:paraId="0787D7E5" w14:textId="77777777" w:rsidR="003320F3" w:rsidRPr="003320F3" w:rsidRDefault="003320F3" w:rsidP="00156511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6. Не бойтесь попросить помощи</w:t>
      </w:r>
    </w:p>
    <w:p w14:paraId="01721DF3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Ключевой совет – никогда не бойтесь просить о помощи. Обращение к детскому или семейному психологу не говорит о том, что ваш ребенок неполноценный. Оно говорит о том, что вы заботитесь о нем, хотите принимать участие в его жизни. Если вы не можете самостоятельно определить причину детского нежелания учиться, сходите к специалисту, который как образованный и посторонний для вашей семьи человек может быстрее добиться от ребенка откровенности. Потом на основе его выводов можно будет составить план того, как вернуть или заново привить школьнику жажду знаний.</w:t>
      </w:r>
    </w:p>
    <w:p w14:paraId="11F397C5" w14:textId="77777777" w:rsidR="003320F3" w:rsidRPr="003320F3" w:rsidRDefault="003320F3" w:rsidP="00156511">
      <w:pPr>
        <w:spacing w:before="168" w:after="108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Заключение и выводы</w:t>
      </w:r>
    </w:p>
    <w:p w14:paraId="491225A7" w14:textId="77777777" w:rsidR="003320F3" w:rsidRPr="003320F3" w:rsidRDefault="003320F3" w:rsidP="00156511">
      <w:pPr>
        <w:spacing w:after="120" w:line="36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2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Основная ошибка всех родителей заключается в том, что мы думаем будто знаем своих детей. Школа меняет их. Меняет привычки и восприятие окружающего мира. Методы, которые срабатывали в прошлом году, сегодня оказываются бесполезными. Истинные причины детского нежелания учиться могут быть скрыты от взрослых, поэтому к этой проблеме стоит походить взвешенно и аккуратно, не кричать и не грозить карой. В конце концов будьте разумны, ведь мы же образованные люди.</w:t>
      </w:r>
    </w:p>
    <w:p w14:paraId="5EF57275" w14:textId="77777777" w:rsidR="003320F3" w:rsidRPr="00156511" w:rsidRDefault="003320F3" w:rsidP="001565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316B8A" w14:textId="77777777" w:rsidR="003320F3" w:rsidRPr="00156511" w:rsidRDefault="003320F3" w:rsidP="0015651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320F3" w:rsidRPr="00156511" w:rsidSect="00156511">
      <w:pgSz w:w="11906" w:h="16838"/>
      <w:pgMar w:top="567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768C"/>
    <w:multiLevelType w:val="multilevel"/>
    <w:tmpl w:val="5FFA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E29FA"/>
    <w:multiLevelType w:val="multilevel"/>
    <w:tmpl w:val="08CE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7A456A"/>
    <w:multiLevelType w:val="hybridMultilevel"/>
    <w:tmpl w:val="88521710"/>
    <w:lvl w:ilvl="0" w:tplc="8BD4B6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6645C"/>
    <w:multiLevelType w:val="multilevel"/>
    <w:tmpl w:val="B3823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3467DE"/>
    <w:multiLevelType w:val="multilevel"/>
    <w:tmpl w:val="0E1EF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6F4BBB"/>
    <w:multiLevelType w:val="multilevel"/>
    <w:tmpl w:val="F7AA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FB7D8B"/>
    <w:multiLevelType w:val="multilevel"/>
    <w:tmpl w:val="0ADE4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C5A7D"/>
    <w:multiLevelType w:val="multilevel"/>
    <w:tmpl w:val="6A2C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1612EF"/>
    <w:multiLevelType w:val="multilevel"/>
    <w:tmpl w:val="03D8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DD721D"/>
    <w:multiLevelType w:val="hybridMultilevel"/>
    <w:tmpl w:val="4B0EDB4C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37E75A4A"/>
    <w:multiLevelType w:val="multilevel"/>
    <w:tmpl w:val="1A269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AC0DC8"/>
    <w:multiLevelType w:val="hybridMultilevel"/>
    <w:tmpl w:val="A4BE97F8"/>
    <w:lvl w:ilvl="0" w:tplc="964661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D311E2"/>
    <w:multiLevelType w:val="hybridMultilevel"/>
    <w:tmpl w:val="A6602F56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A7B49"/>
    <w:multiLevelType w:val="multilevel"/>
    <w:tmpl w:val="FCC8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D437C0"/>
    <w:multiLevelType w:val="multilevel"/>
    <w:tmpl w:val="FADA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401988"/>
    <w:multiLevelType w:val="multilevel"/>
    <w:tmpl w:val="7CD6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C911F4"/>
    <w:multiLevelType w:val="multilevel"/>
    <w:tmpl w:val="CE8C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11"/>
  </w:num>
  <w:num w:numId="5">
    <w:abstractNumId w:val="13"/>
  </w:num>
  <w:num w:numId="6">
    <w:abstractNumId w:val="6"/>
  </w:num>
  <w:num w:numId="7">
    <w:abstractNumId w:val="5"/>
  </w:num>
  <w:num w:numId="8">
    <w:abstractNumId w:val="3"/>
  </w:num>
  <w:num w:numId="9">
    <w:abstractNumId w:val="8"/>
  </w:num>
  <w:num w:numId="10">
    <w:abstractNumId w:val="15"/>
  </w:num>
  <w:num w:numId="11">
    <w:abstractNumId w:val="1"/>
  </w:num>
  <w:num w:numId="12">
    <w:abstractNumId w:val="10"/>
  </w:num>
  <w:num w:numId="13">
    <w:abstractNumId w:val="14"/>
  </w:num>
  <w:num w:numId="14">
    <w:abstractNumId w:val="4"/>
  </w:num>
  <w:num w:numId="15">
    <w:abstractNumId w:val="7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0F3"/>
    <w:rsid w:val="000B2F51"/>
    <w:rsid w:val="00156511"/>
    <w:rsid w:val="003320F3"/>
    <w:rsid w:val="004B07E5"/>
    <w:rsid w:val="004E64D7"/>
    <w:rsid w:val="009B5E15"/>
    <w:rsid w:val="00B009FC"/>
    <w:rsid w:val="00D1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8BFA"/>
  <w15:chartTrackingRefBased/>
  <w15:docId w15:val="{0508A4B7-31A9-4B98-AD41-537DD26C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0F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F3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No Spacing"/>
    <w:uiPriority w:val="1"/>
    <w:qFormat/>
    <w:rsid w:val="003320F3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5">
    <w:name w:val="Body Text"/>
    <w:basedOn w:val="a"/>
    <w:link w:val="a6"/>
    <w:rsid w:val="003320F3"/>
    <w:pPr>
      <w:spacing w:after="120"/>
    </w:pPr>
    <w:rPr>
      <w:rFonts w:ascii="Calibri" w:eastAsia="Calibri" w:hAnsi="Calibri" w:cs="Times New Roman"/>
    </w:rPr>
  </w:style>
  <w:style w:type="character" w:customStyle="1" w:styleId="a6">
    <w:name w:val="Основной текст Знак"/>
    <w:basedOn w:val="a0"/>
    <w:link w:val="a5"/>
    <w:rsid w:val="003320F3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97721">
          <w:marLeft w:val="0"/>
          <w:marRight w:val="0"/>
          <w:marTop w:val="750"/>
          <w:marBottom w:val="750"/>
          <w:divBdr>
            <w:top w:val="single" w:sz="12" w:space="30" w:color="1FB887"/>
            <w:left w:val="single" w:sz="12" w:space="30" w:color="1FB887"/>
            <w:bottom w:val="single" w:sz="12" w:space="30" w:color="1FB887"/>
            <w:right w:val="single" w:sz="12" w:space="30" w:color="1FB887"/>
          </w:divBdr>
        </w:div>
        <w:div w:id="2055344250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6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417468">
                      <w:marLeft w:val="0"/>
                      <w:marRight w:val="0"/>
                      <w:marTop w:val="15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8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4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31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95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703752">
                                  <w:marLeft w:val="9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21284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1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791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45604">
          <w:marLeft w:val="0"/>
          <w:marRight w:val="0"/>
          <w:marTop w:val="750"/>
          <w:marBottom w:val="750"/>
          <w:divBdr>
            <w:top w:val="single" w:sz="12" w:space="30" w:color="6654D9"/>
            <w:left w:val="single" w:sz="12" w:space="30" w:color="6654D9"/>
            <w:bottom w:val="single" w:sz="12" w:space="30" w:color="6654D9"/>
            <w:right w:val="single" w:sz="12" w:space="30" w:color="6654D9"/>
          </w:divBdr>
        </w:div>
        <w:div w:id="60171849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69674">
                  <w:marLeft w:val="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155520">
                  <w:marLeft w:val="0"/>
                  <w:marRight w:val="0"/>
                  <w:marTop w:val="0"/>
                  <w:marBottom w:val="6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68346">
          <w:marLeft w:val="0"/>
          <w:marRight w:val="0"/>
          <w:marTop w:val="0"/>
          <w:marBottom w:val="0"/>
          <w:divBdr>
            <w:top w:val="single" w:sz="6" w:space="23" w:color="EBEBEB"/>
            <w:left w:val="single" w:sz="6" w:space="23" w:color="EBEBEB"/>
            <w:bottom w:val="single" w:sz="6" w:space="23" w:color="EBEBEB"/>
            <w:right w:val="single" w:sz="6" w:space="23" w:color="EBEBEB"/>
          </w:divBdr>
          <w:divsChild>
            <w:div w:id="55038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6806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03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936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1379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4027">
              <w:marLeft w:val="0"/>
              <w:marRight w:val="0"/>
              <w:marTop w:val="2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9149">
                  <w:marLeft w:val="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9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205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02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25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84097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13780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22746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52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57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063060">
                                  <w:marLeft w:val="9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2814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17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362630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408772">
          <w:marLeft w:val="0"/>
          <w:marRight w:val="0"/>
          <w:marTop w:val="750"/>
          <w:marBottom w:val="750"/>
          <w:divBdr>
            <w:top w:val="single" w:sz="12" w:space="30" w:color="6654D9"/>
            <w:left w:val="single" w:sz="12" w:space="30" w:color="6654D9"/>
            <w:bottom w:val="single" w:sz="12" w:space="30" w:color="6654D9"/>
            <w:right w:val="single" w:sz="12" w:space="30" w:color="6654D9"/>
          </w:divBdr>
        </w:div>
        <w:div w:id="716275026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876">
          <w:marLeft w:val="0"/>
          <w:marRight w:val="0"/>
          <w:marTop w:val="0"/>
          <w:marBottom w:val="0"/>
          <w:divBdr>
            <w:top w:val="single" w:sz="6" w:space="23" w:color="EBEBEB"/>
            <w:left w:val="single" w:sz="6" w:space="23" w:color="EBEBEB"/>
            <w:bottom w:val="single" w:sz="6" w:space="23" w:color="EBEBEB"/>
            <w:right w:val="single" w:sz="6" w:space="23" w:color="EBEBEB"/>
          </w:divBdr>
          <w:divsChild>
            <w:div w:id="14262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0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b.ru/confidentia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1989</Words>
  <Characters>11343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Шаталов Игорь</dc:creator>
  <cp:keywords/>
  <dc:description/>
  <cp:lastModifiedBy>User</cp:lastModifiedBy>
  <cp:revision>2</cp:revision>
  <dcterms:created xsi:type="dcterms:W3CDTF">2024-10-28T19:25:00Z</dcterms:created>
  <dcterms:modified xsi:type="dcterms:W3CDTF">2024-12-13T10:35:00Z</dcterms:modified>
</cp:coreProperties>
</file>