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E50" w:rsidRPr="00A30E50" w:rsidRDefault="00A30E50" w:rsidP="00A30E5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i/>
          <w:iCs/>
          <w:color w:val="auto"/>
          <w:sz w:val="28"/>
          <w:szCs w:val="28"/>
          <w14:ligatures w14:val="none"/>
        </w:rPr>
        <w:tab/>
      </w:r>
      <w:r w:rsidRPr="00A30E50">
        <w:rPr>
          <w:rFonts w:ascii="Times New Roman" w:hAnsi="Times New Roman"/>
          <w:b/>
          <w:bCs/>
          <w:color w:val="auto"/>
          <w:sz w:val="28"/>
          <w:szCs w:val="28"/>
          <w14:ligatures w14:val="none"/>
        </w:rPr>
        <w:t xml:space="preserve">Использование элементов </w:t>
      </w:r>
      <w:r w:rsidRPr="00A30E50">
        <w:rPr>
          <w:rFonts w:ascii="Times New Roman" w:hAnsi="Times New Roman"/>
          <w:b/>
          <w:bCs/>
          <w:color w:val="auto"/>
          <w:sz w:val="28"/>
          <w:szCs w:val="28"/>
          <w:lang w:val="en-US"/>
          <w14:ligatures w14:val="none"/>
        </w:rPr>
        <w:t>LEGO</w:t>
      </w:r>
      <w:r w:rsidRPr="00A30E50">
        <w:rPr>
          <w:rFonts w:ascii="Times New Roman" w:hAnsi="Times New Roman"/>
          <w:b/>
          <w:bCs/>
          <w:color w:val="auto"/>
          <w:sz w:val="28"/>
          <w:szCs w:val="28"/>
          <w14:ligatures w14:val="none"/>
        </w:rPr>
        <w:t xml:space="preserve"> конструктора в речевом развитии  дошкольников</w:t>
      </w:r>
    </w:p>
    <w:p w:rsidR="00A30E50" w:rsidRPr="00A30E50" w:rsidRDefault="00A30E50" w:rsidP="00A30E50">
      <w:pPr>
        <w:widowControl w:val="0"/>
        <w:spacing w:after="0" w:line="240" w:lineRule="auto"/>
        <w:ind w:firstLine="709"/>
        <w:rPr>
          <w:rFonts w:ascii="Times New Roman" w:hAnsi="Times New Roman"/>
          <w:i/>
          <w:iCs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 </w:t>
      </w:r>
    </w:p>
    <w:p w:rsidR="00A30E50" w:rsidRPr="00A30E50" w:rsidRDefault="00A30E50" w:rsidP="00A30E50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i/>
          <w:iCs/>
          <w:color w:val="auto"/>
          <w:sz w:val="28"/>
          <w:szCs w:val="28"/>
          <w14:ligatures w14:val="none"/>
        </w:rPr>
      </w:pPr>
      <w:r>
        <w:rPr>
          <w:rFonts w:ascii="Times New Roman" w:hAnsi="Times New Roman"/>
          <w:i/>
          <w:iCs/>
          <w:color w:val="auto"/>
          <w:sz w:val="28"/>
          <w:szCs w:val="28"/>
          <w14:ligatures w14:val="none"/>
        </w:rPr>
        <w:t xml:space="preserve">Конструируя, ребенок </w:t>
      </w:r>
      <w:r w:rsidRPr="00A30E50">
        <w:rPr>
          <w:rFonts w:ascii="Times New Roman" w:hAnsi="Times New Roman"/>
          <w:i/>
          <w:iCs/>
          <w:color w:val="auto"/>
          <w:sz w:val="28"/>
          <w:szCs w:val="28"/>
          <w14:ligatures w14:val="none"/>
        </w:rPr>
        <w:t xml:space="preserve">действует, </w:t>
      </w:r>
    </w:p>
    <w:p w:rsidR="00A30E50" w:rsidRPr="00A30E50" w:rsidRDefault="00A30E50" w:rsidP="00A30E50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i/>
          <w:iCs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i/>
          <w:iCs/>
          <w:color w:val="auto"/>
          <w:sz w:val="28"/>
          <w:szCs w:val="28"/>
          <w14:ligatures w14:val="none"/>
        </w:rPr>
        <w:t xml:space="preserve">как зодчий, возводящий здание </w:t>
      </w:r>
    </w:p>
    <w:p w:rsidR="00A30E50" w:rsidRPr="00A30E50" w:rsidRDefault="00A30E50" w:rsidP="00A30E50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i/>
          <w:iCs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i/>
          <w:iCs/>
          <w:color w:val="auto"/>
          <w:sz w:val="28"/>
          <w:szCs w:val="28"/>
          <w14:ligatures w14:val="none"/>
        </w:rPr>
        <w:t>собственного потенциала</w:t>
      </w:r>
    </w:p>
    <w:p w:rsidR="00A30E50" w:rsidRPr="00A30E50" w:rsidRDefault="00A30E50" w:rsidP="00A30E50">
      <w:pPr>
        <w:spacing w:after="0" w:line="240" w:lineRule="auto"/>
        <w:ind w:firstLine="709"/>
        <w:jc w:val="right"/>
        <w:rPr>
          <w:rFonts w:ascii="Times New Roman" w:hAnsi="Times New Roman"/>
          <w:b/>
          <w:bCs/>
          <w:i/>
          <w:iCs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b/>
          <w:bCs/>
          <w:i/>
          <w:iCs/>
          <w:color w:val="auto"/>
          <w:sz w:val="28"/>
          <w:szCs w:val="28"/>
          <w14:ligatures w14:val="none"/>
        </w:rPr>
        <w:t>Ж. Пиаже</w:t>
      </w:r>
    </w:p>
    <w:p w:rsidR="00A30E50" w:rsidRPr="00A30E50" w:rsidRDefault="00A30E50" w:rsidP="00A30E50">
      <w:pPr>
        <w:spacing w:after="0" w:line="240" w:lineRule="auto"/>
        <w:ind w:firstLine="709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 </w:t>
      </w:r>
    </w:p>
    <w:p w:rsidR="00A30E50" w:rsidRPr="00A30E50" w:rsidRDefault="00A30E50" w:rsidP="00A30E5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 xml:space="preserve">ЛЕГО-технология позволяет обеспечить единство – образовательных,  развивающих и воспитательных,  целей и задач.  </w:t>
      </w:r>
    </w:p>
    <w:p w:rsidR="00A30E50" w:rsidRPr="00A30E50" w:rsidRDefault="00A30E50" w:rsidP="00A30E5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 xml:space="preserve"> ЛЕГО-технология стимулирует познавательную деятельность дошкольников и  предполагает организацию и развитие диалогового общения. </w:t>
      </w:r>
    </w:p>
    <w:p w:rsidR="00A30E50" w:rsidRPr="00A30E50" w:rsidRDefault="00A30E50" w:rsidP="00A30E5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 ЛЕГО-конструктор – это универсальный дидактический материал, который можно использовать на любых занятиях</w:t>
      </w: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.</w:t>
      </w:r>
    </w:p>
    <w:p w:rsidR="00A30E50" w:rsidRPr="00A30E50" w:rsidRDefault="00A30E50" w:rsidP="00A30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Для расширения словаря и совершенствования грамматического строя речи воспитанники конструируют объекты живой и  неживой природы в зависимости от  лексической темы.</w:t>
      </w:r>
    </w:p>
    <w:p w:rsidR="00A30E50" w:rsidRPr="00A30E50" w:rsidRDefault="00A30E50" w:rsidP="00A30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 xml:space="preserve">   Конструирование фигур животных помогает детям научиться выделять части целого и отработке падежных окончаний (котёнок без чего? - без хвоста). </w:t>
      </w:r>
    </w:p>
    <w:p w:rsidR="00A30E50" w:rsidRPr="00A30E50" w:rsidRDefault="00A30E50" w:rsidP="00A30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 xml:space="preserve"> При работе с ЛЕГО хорошо отрабатывать грамматические конструкции: согласование числительных с существительными (сколько в твоём домике окошек? сколько ягодок на кустике, сколько в твоей схеме длинных деталей? сколько шестерёнок и т. д.) </w:t>
      </w:r>
    </w:p>
    <w:p w:rsidR="00A30E50" w:rsidRPr="00A30E50" w:rsidRDefault="00A30E50" w:rsidP="00A30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 xml:space="preserve">В процессе работы дети используют разные детали ЛЕГО конструктора, запоминают их название, назначение, называют форму, цвет деталей, что способствует в свою очередь обогащению словаря детей. </w:t>
      </w:r>
    </w:p>
    <w:p w:rsidR="00A30E50" w:rsidRPr="00A30E50" w:rsidRDefault="00A30E50" w:rsidP="00A30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 xml:space="preserve">Для создания атмосферы живого и интересного общения, обогащения словаря, введения в словарь детей новых слов также используются развивающие комплекты </w:t>
      </w:r>
      <w:r w:rsidRPr="00A30E50">
        <w:rPr>
          <w:rFonts w:ascii="Times New Roman" w:hAnsi="Times New Roman"/>
          <w:color w:val="auto"/>
          <w:sz w:val="28"/>
          <w:szCs w:val="28"/>
          <w:lang w:val="en-US"/>
          <w14:ligatures w14:val="none"/>
        </w:rPr>
        <w:t>LEGO</w:t>
      </w: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 xml:space="preserve"> </w:t>
      </w:r>
      <w:r w:rsidRPr="00A30E50">
        <w:rPr>
          <w:rFonts w:ascii="Times New Roman" w:hAnsi="Times New Roman"/>
          <w:color w:val="auto"/>
          <w:sz w:val="28"/>
          <w:szCs w:val="28"/>
          <w:lang w:val="en-US"/>
          <w14:ligatures w14:val="none"/>
        </w:rPr>
        <w:t>DUPLO</w:t>
      </w: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 xml:space="preserve"> «Дикие и домашние животные» и «Большая ферма». </w:t>
      </w:r>
    </w:p>
    <w:p w:rsidR="00A30E50" w:rsidRPr="00A30E50" w:rsidRDefault="00A30E50" w:rsidP="00A30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 </w:t>
      </w:r>
      <w:r w:rsidRPr="00A30E50">
        <w:rPr>
          <w:rFonts w:ascii="Times New Roman" w:hAnsi="Times New Roman"/>
          <w:b/>
          <w:bCs/>
          <w:color w:val="auto"/>
          <w:sz w:val="28"/>
          <w:szCs w:val="28"/>
          <w14:ligatures w14:val="none"/>
        </w:rPr>
        <w:t xml:space="preserve">С помощью моделей, конструируемых детьми можно работать </w:t>
      </w:r>
      <w:proofErr w:type="gramStart"/>
      <w:r w:rsidRPr="00A30E50">
        <w:rPr>
          <w:rFonts w:ascii="Times New Roman" w:hAnsi="Times New Roman"/>
          <w:b/>
          <w:bCs/>
          <w:color w:val="auto"/>
          <w:sz w:val="28"/>
          <w:szCs w:val="28"/>
          <w14:ligatures w14:val="none"/>
        </w:rPr>
        <w:t>над</w:t>
      </w:r>
      <w:proofErr w:type="gramEnd"/>
      <w:r w:rsidRPr="00A30E50">
        <w:rPr>
          <w:rFonts w:ascii="Times New Roman" w:hAnsi="Times New Roman"/>
          <w:b/>
          <w:bCs/>
          <w:color w:val="auto"/>
          <w:sz w:val="28"/>
          <w:szCs w:val="28"/>
          <w14:ligatures w14:val="none"/>
        </w:rPr>
        <w:t>:</w:t>
      </w:r>
    </w:p>
    <w:p w:rsidR="00A30E50" w:rsidRDefault="00A30E50" w:rsidP="00A30E50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Развитием правильного и длительного выдоха («Гараж», «Лабиринт»)</w:t>
      </w:r>
      <w:r>
        <w:rPr>
          <w:rFonts w:ascii="Times New Roman" w:hAnsi="Times New Roman"/>
          <w:color w:val="auto"/>
          <w:sz w:val="28"/>
          <w:szCs w:val="28"/>
          <w14:ligatures w14:val="none"/>
        </w:rPr>
        <w:t>.</w:t>
      </w:r>
    </w:p>
    <w:p w:rsidR="00A30E50" w:rsidRDefault="00A30E50" w:rsidP="00A30E50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Разви</w:t>
      </w: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тием артикуляционной моторики (</w:t>
      </w: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модели «Грибок», «Лопаточка»)</w:t>
      </w:r>
      <w:r>
        <w:rPr>
          <w:rFonts w:ascii="Times New Roman" w:hAnsi="Times New Roman"/>
          <w:color w:val="auto"/>
          <w:sz w:val="28"/>
          <w:szCs w:val="28"/>
          <w14:ligatures w14:val="none"/>
        </w:rPr>
        <w:t>.</w:t>
      </w:r>
    </w:p>
    <w:p w:rsidR="00A30E50" w:rsidRDefault="00A30E50" w:rsidP="00A30E50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Закреплением изолированного звука (модели «Кораблик», «Змея»)</w:t>
      </w:r>
      <w:r>
        <w:rPr>
          <w:rFonts w:ascii="Times New Roman" w:hAnsi="Times New Roman"/>
          <w:color w:val="auto"/>
          <w:sz w:val="28"/>
          <w:szCs w:val="28"/>
          <w14:ligatures w14:val="none"/>
        </w:rPr>
        <w:t>.</w:t>
      </w:r>
    </w:p>
    <w:p w:rsidR="00A30E50" w:rsidRDefault="00A30E50" w:rsidP="00A30E50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Автоматизацией и дифференциацией звуков. Игры: «Домик для куклы Лолы», «Чудо-яблоня», «Найди половинку», «Звуковой футбол».</w:t>
      </w:r>
    </w:p>
    <w:p w:rsidR="00A30E50" w:rsidRDefault="00A30E50" w:rsidP="00A30E50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Формированием слоговой структуры слов, овладением слоговым анализом  и синтезом, его моделированием («Слоговой поезд», пособие «Лесенка», «Рассели в домики»)</w:t>
      </w:r>
      <w:r>
        <w:rPr>
          <w:rFonts w:ascii="Times New Roman" w:hAnsi="Times New Roman"/>
          <w:color w:val="auto"/>
          <w:sz w:val="28"/>
          <w:szCs w:val="28"/>
          <w14:ligatures w14:val="none"/>
        </w:rPr>
        <w:t>.</w:t>
      </w:r>
    </w:p>
    <w:p w:rsidR="00A30E50" w:rsidRDefault="00A30E50" w:rsidP="00A30E50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 xml:space="preserve">Развитием фонематического восприятия. Для материализации понятия «звук» можно использовать построенных человечков из </w:t>
      </w:r>
      <w:proofErr w:type="spellStart"/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Лего</w:t>
      </w:r>
      <w:proofErr w:type="spellEnd"/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 xml:space="preserve"> в разноцветных костюмчиках.</w:t>
      </w:r>
    </w:p>
    <w:p w:rsidR="00A30E50" w:rsidRPr="00A30E50" w:rsidRDefault="00A30E50" w:rsidP="00A30E50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lastRenderedPageBreak/>
        <w:t>Моделированием звуковой схемы слов и  состава предложения.</w:t>
      </w:r>
    </w:p>
    <w:p w:rsidR="00A30E50" w:rsidRPr="00A30E50" w:rsidRDefault="00A30E50" w:rsidP="00A30E50">
      <w:pPr>
        <w:pStyle w:val="msobodytext4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 w:cs="Times New Roman"/>
          <w:color w:val="auto"/>
          <w:sz w:val="28"/>
          <w:szCs w:val="28"/>
          <w14:ligatures w14:val="none"/>
        </w:rPr>
        <w:t> </w:t>
      </w:r>
      <w:r w:rsidRPr="00A30E50">
        <w:rPr>
          <w:rFonts w:ascii="Times New Roman" w:hAnsi="Times New Roman" w:cs="Times New Roman"/>
          <w:bCs/>
          <w:color w:val="auto"/>
          <w:sz w:val="28"/>
          <w:szCs w:val="28"/>
          <w14:ligatures w14:val="none"/>
        </w:rPr>
        <w:t>А также,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14:ligatures w14:val="none"/>
        </w:rPr>
        <w:t>с</w:t>
      </w:r>
      <w:r w:rsidRPr="00A30E50">
        <w:rPr>
          <w:rFonts w:ascii="Times New Roman" w:hAnsi="Times New Roman" w:cs="Times New Roman"/>
          <w:color w:val="auto"/>
          <w:sz w:val="28"/>
          <w:szCs w:val="28"/>
          <w14:ligatures w14:val="none"/>
        </w:rPr>
        <w:t xml:space="preserve"> помощью конструктора можно легко делать  массаж руки. </w:t>
      </w:r>
    </w:p>
    <w:p w:rsidR="00A30E50" w:rsidRPr="00A30E50" w:rsidRDefault="00A30E50" w:rsidP="00A30E50">
      <w:pPr>
        <w:pStyle w:val="msobodytext4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 w:cs="Times New Roman"/>
          <w:color w:val="auto"/>
          <w:sz w:val="28"/>
          <w:szCs w:val="28"/>
          <w14:ligatures w14:val="none"/>
        </w:rPr>
        <w:t xml:space="preserve"> Из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14:ligatures w14:val="none"/>
        </w:rPr>
        <w:t>л</w:t>
      </w:r>
      <w:r w:rsidRPr="00A30E50">
        <w:rPr>
          <w:rFonts w:ascii="Times New Roman" w:hAnsi="Times New Roman" w:cs="Times New Roman"/>
          <w:color w:val="auto"/>
          <w:sz w:val="28"/>
          <w:szCs w:val="28"/>
          <w14:ligatures w14:val="none"/>
        </w:rPr>
        <w:t>его</w:t>
      </w:r>
      <w:proofErr w:type="spellEnd"/>
      <w:r w:rsidRPr="00A30E50">
        <w:rPr>
          <w:rFonts w:ascii="Times New Roman" w:hAnsi="Times New Roman" w:cs="Times New Roman"/>
          <w:color w:val="auto"/>
          <w:sz w:val="28"/>
          <w:szCs w:val="28"/>
          <w14:ligatures w14:val="none"/>
        </w:rPr>
        <w:t xml:space="preserve">-элементов можно конструировать изучаемые буквы. У детей формируется графический образ буквы, через развитие тактильных ощущений. </w:t>
      </w:r>
    </w:p>
    <w:p w:rsidR="00A30E50" w:rsidRPr="00A30E50" w:rsidRDefault="00A30E50" w:rsidP="00A30E50">
      <w:pPr>
        <w:pStyle w:val="msobodytext4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 w:cs="Times New Roman"/>
          <w:color w:val="auto"/>
          <w:sz w:val="28"/>
          <w:szCs w:val="28"/>
          <w14:ligatures w14:val="none"/>
        </w:rPr>
        <w:t> </w:t>
      </w:r>
      <w:r w:rsidRPr="00A30E50">
        <w:rPr>
          <w:rFonts w:ascii="Times New Roman" w:hAnsi="Times New Roman" w:cs="Times New Roman"/>
          <w:b/>
          <w:bCs/>
          <w:i/>
          <w:color w:val="auto"/>
          <w:sz w:val="28"/>
          <w:szCs w:val="28"/>
          <w14:ligatures w14:val="none"/>
        </w:rPr>
        <w:t>Использование ЛЕГО-технологии способствует развитию связной речи.</w:t>
      </w:r>
      <w:r w:rsidRPr="00A30E50">
        <w:rPr>
          <w:rFonts w:ascii="Times New Roman" w:hAnsi="Times New Roman" w:cs="Times New Roman"/>
          <w:i/>
          <w:color w:val="auto"/>
          <w:sz w:val="28"/>
          <w:szCs w:val="28"/>
          <w14:ligatures w14:val="none"/>
        </w:rPr>
        <w:t xml:space="preserve"> </w:t>
      </w:r>
      <w:r w:rsidRPr="00A30E50">
        <w:rPr>
          <w:rFonts w:ascii="Times New Roman" w:hAnsi="Times New Roman" w:cs="Times New Roman"/>
          <w:color w:val="auto"/>
          <w:sz w:val="28"/>
          <w:szCs w:val="28"/>
          <w14:ligatures w14:val="none"/>
        </w:rPr>
        <w:t xml:space="preserve">Создание сюжетной постройки развивает коммуникативные навыки детей, так как в совместной деятельности дети решают  возникающие проблемы, </w:t>
      </w:r>
      <w:proofErr w:type="gramStart"/>
      <w:r w:rsidRPr="00A30E50">
        <w:rPr>
          <w:rFonts w:ascii="Times New Roman" w:hAnsi="Times New Roman" w:cs="Times New Roman"/>
          <w:color w:val="auto"/>
          <w:sz w:val="28"/>
          <w:szCs w:val="28"/>
          <w14:ligatures w14:val="none"/>
        </w:rPr>
        <w:t>общаются</w:t>
      </w:r>
      <w:proofErr w:type="gramEnd"/>
      <w:r w:rsidRPr="00A30E50">
        <w:rPr>
          <w:rFonts w:ascii="Times New Roman" w:hAnsi="Times New Roman" w:cs="Times New Roman"/>
          <w:color w:val="auto"/>
          <w:sz w:val="28"/>
          <w:szCs w:val="28"/>
          <w14:ligatures w14:val="none"/>
        </w:rPr>
        <w:t xml:space="preserve"> советуются друг с другом. </w:t>
      </w:r>
    </w:p>
    <w:p w:rsidR="00A30E50" w:rsidRPr="00A30E50" w:rsidRDefault="00A30E50" w:rsidP="00A30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 xml:space="preserve"> Игра помогает педагогу ненавязчиво направлять детей на составление сложных предложений при обыгрывании сюжетной постройки. </w:t>
      </w:r>
    </w:p>
    <w:p w:rsidR="00A30E50" w:rsidRPr="00A30E50" w:rsidRDefault="00A30E50" w:rsidP="00A30E5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14:ligatures w14:val="none"/>
        </w:rPr>
      </w:pP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 </w:t>
      </w:r>
      <w:r w:rsidRPr="00A30E50">
        <w:rPr>
          <w:rFonts w:ascii="Times New Roman" w:hAnsi="Times New Roman"/>
          <w:bCs/>
          <w:color w:val="auto"/>
          <w:sz w:val="28"/>
          <w:szCs w:val="28"/>
          <w14:ligatures w14:val="none"/>
        </w:rPr>
        <w:t>Таким образом,</w:t>
      </w:r>
      <w:r w:rsidRPr="00A30E50">
        <w:rPr>
          <w:rFonts w:ascii="Times New Roman" w:hAnsi="Times New Roman"/>
          <w:b/>
          <w:bCs/>
          <w:color w:val="auto"/>
          <w:sz w:val="28"/>
          <w:szCs w:val="28"/>
          <w14:ligatures w14:val="none"/>
        </w:rPr>
        <w:t xml:space="preserve"> </w:t>
      </w:r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работа по раз</w:t>
      </w:r>
      <w:r>
        <w:rPr>
          <w:rFonts w:ascii="Times New Roman" w:hAnsi="Times New Roman"/>
          <w:color w:val="auto"/>
          <w:sz w:val="28"/>
          <w:szCs w:val="28"/>
          <w14:ligatures w14:val="none"/>
        </w:rPr>
        <w:t xml:space="preserve">витию речи детей с применением </w:t>
      </w:r>
      <w:proofErr w:type="spellStart"/>
      <w:r>
        <w:rPr>
          <w:rFonts w:ascii="Times New Roman" w:hAnsi="Times New Roman"/>
          <w:color w:val="auto"/>
          <w:sz w:val="28"/>
          <w:szCs w:val="28"/>
          <w14:ligatures w14:val="none"/>
        </w:rPr>
        <w:t>лего</w:t>
      </w:r>
      <w:bookmarkStart w:id="0" w:name="_GoBack"/>
      <w:bookmarkEnd w:id="0"/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>конструирования</w:t>
      </w:r>
      <w:proofErr w:type="spellEnd"/>
      <w:r w:rsidRPr="00A30E50">
        <w:rPr>
          <w:rFonts w:ascii="Times New Roman" w:hAnsi="Times New Roman"/>
          <w:color w:val="auto"/>
          <w:sz w:val="28"/>
          <w:szCs w:val="28"/>
          <w14:ligatures w14:val="none"/>
        </w:rPr>
        <w:t xml:space="preserve"> является результативной, так как дети воспринимают её как игру, которая не вызывает у них негативизма, а наоборот приучает к внимательности, усидчивости, обсуждению и выполнению словесных инструкций по конструированию поделки. Это всё способствует лучшему усвоению речевого материала.</w:t>
      </w:r>
    </w:p>
    <w:p w:rsidR="00A30E50" w:rsidRDefault="00A30E50" w:rsidP="00A30E50">
      <w:pPr>
        <w:spacing w:after="0"/>
        <w:ind w:firstLine="708"/>
        <w:jc w:val="both"/>
        <w:rPr>
          <w:rFonts w:ascii="Arial" w:hAnsi="Arial" w:cs="Arial"/>
          <w:sz w:val="24"/>
          <w:szCs w:val="24"/>
          <w14:ligatures w14:val="none"/>
        </w:rPr>
      </w:pPr>
      <w:r>
        <w:rPr>
          <w:rFonts w:ascii="Arial" w:hAnsi="Arial" w:cs="Arial"/>
          <w:sz w:val="24"/>
          <w:szCs w:val="24"/>
          <w14:ligatures w14:val="none"/>
        </w:rPr>
        <w:t> </w:t>
      </w:r>
    </w:p>
    <w:p w:rsidR="00A30E50" w:rsidRDefault="00A30E50" w:rsidP="00A30E50">
      <w:pPr>
        <w:widowControl w:val="0"/>
        <w:jc w:val="both"/>
        <w:rPr>
          <w14:ligatures w14:val="none"/>
        </w:rPr>
      </w:pPr>
      <w:r>
        <w:rPr>
          <w14:ligatures w14:val="none"/>
        </w:rPr>
        <w:t> </w:t>
      </w:r>
    </w:p>
    <w:p w:rsidR="00A30E50" w:rsidRDefault="00A30E50" w:rsidP="00A30E50">
      <w:pPr>
        <w:widowControl w:val="0"/>
        <w:spacing w:after="280"/>
        <w:jc w:val="both"/>
        <w:rPr>
          <w:rFonts w:ascii="Arial" w:hAnsi="Arial" w:cs="Arial"/>
          <w:sz w:val="24"/>
          <w:szCs w:val="24"/>
          <w14:ligatures w14:val="none"/>
        </w:rPr>
      </w:pPr>
    </w:p>
    <w:p w:rsidR="00A30E50" w:rsidRPr="00A30E50" w:rsidRDefault="00A30E50" w:rsidP="00A30E50">
      <w:pPr>
        <w:widowControl w:val="0"/>
        <w:spacing w:after="280"/>
        <w:jc w:val="both"/>
        <w:rPr>
          <w:rFonts w:ascii="Arial" w:hAnsi="Arial" w:cs="Arial"/>
          <w:sz w:val="24"/>
          <w:szCs w:val="24"/>
          <w14:ligatures w14:val="none"/>
        </w:rPr>
      </w:pPr>
      <w:r>
        <w:rPr>
          <w:rFonts w:ascii="Arial" w:hAnsi="Arial" w:cs="Arial"/>
          <w:sz w:val="24"/>
          <w:szCs w:val="24"/>
          <w:lang w:val="en-US"/>
          <w14:ligatures w14:val="none"/>
        </w:rPr>
        <w:t> </w:t>
      </w:r>
    </w:p>
    <w:p w:rsidR="00A30E50" w:rsidRDefault="00A30E50" w:rsidP="00A30E50">
      <w:pPr>
        <w:widowControl w:val="0"/>
        <w:spacing w:after="280"/>
        <w:rPr>
          <w:rFonts w:ascii="Arial" w:hAnsi="Arial" w:cs="Arial"/>
          <w:sz w:val="24"/>
          <w:szCs w:val="24"/>
          <w14:ligatures w14:val="none"/>
        </w:rPr>
      </w:pPr>
      <w:r>
        <w:rPr>
          <w:rFonts w:ascii="Arial" w:hAnsi="Arial" w:cs="Arial"/>
          <w:sz w:val="24"/>
          <w:szCs w:val="24"/>
          <w14:ligatures w14:val="none"/>
        </w:rPr>
        <w:t> </w:t>
      </w:r>
    </w:p>
    <w:p w:rsidR="00A30E50" w:rsidRDefault="00A30E50" w:rsidP="00A30E50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:rsidR="00A30E50" w:rsidRPr="00A30E50" w:rsidRDefault="00A30E50" w:rsidP="00A30E50">
      <w:pPr>
        <w:widowControl w:val="0"/>
        <w:rPr>
          <w14:ligatures w14:val="none"/>
        </w:rPr>
      </w:pPr>
    </w:p>
    <w:p w:rsidR="00231A34" w:rsidRDefault="00231A34"/>
    <w:sectPr w:rsidR="0023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42DF9"/>
    <w:multiLevelType w:val="hybridMultilevel"/>
    <w:tmpl w:val="0B7C0178"/>
    <w:lvl w:ilvl="0" w:tplc="33FC92C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9A838B1"/>
    <w:multiLevelType w:val="hybridMultilevel"/>
    <w:tmpl w:val="32C65F6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E50"/>
    <w:rsid w:val="00231A34"/>
    <w:rsid w:val="00A3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E50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ru-RU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bodytext4">
    <w:name w:val="msobodytext4"/>
    <w:rsid w:val="00A30E50"/>
    <w:pPr>
      <w:spacing w:after="0" w:line="264" w:lineRule="auto"/>
    </w:pPr>
    <w:rPr>
      <w:rFonts w:ascii="Arial" w:eastAsia="Times New Roman" w:hAnsi="Arial" w:cs="Arial"/>
      <w:color w:val="000000"/>
      <w:kern w:val="28"/>
      <w:sz w:val="19"/>
      <w:szCs w:val="19"/>
      <w:lang w:eastAsia="ru-RU"/>
      <w14:ligatures w14:val="standard"/>
      <w14:cntxtAlts/>
    </w:rPr>
  </w:style>
  <w:style w:type="paragraph" w:styleId="a3">
    <w:name w:val="List Paragraph"/>
    <w:basedOn w:val="a"/>
    <w:uiPriority w:val="34"/>
    <w:qFormat/>
    <w:rsid w:val="00A30E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E50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ru-RU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bodytext4">
    <w:name w:val="msobodytext4"/>
    <w:rsid w:val="00A30E50"/>
    <w:pPr>
      <w:spacing w:after="0" w:line="264" w:lineRule="auto"/>
    </w:pPr>
    <w:rPr>
      <w:rFonts w:ascii="Arial" w:eastAsia="Times New Roman" w:hAnsi="Arial" w:cs="Arial"/>
      <w:color w:val="000000"/>
      <w:kern w:val="28"/>
      <w:sz w:val="19"/>
      <w:szCs w:val="19"/>
      <w:lang w:eastAsia="ru-RU"/>
      <w14:ligatures w14:val="standard"/>
      <w14:cntxtAlts/>
    </w:rPr>
  </w:style>
  <w:style w:type="paragraph" w:styleId="a3">
    <w:name w:val="List Paragraph"/>
    <w:basedOn w:val="a"/>
    <w:uiPriority w:val="34"/>
    <w:qFormat/>
    <w:rsid w:val="00A30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2025-01-17T14:37:00Z</dcterms:created>
  <dcterms:modified xsi:type="dcterms:W3CDTF">2025-01-17T14:44:00Z</dcterms:modified>
</cp:coreProperties>
</file>