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F1C" w:rsidRDefault="00940F1C" w:rsidP="00940F1C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Дата______________________</w:t>
      </w:r>
    </w:p>
    <w:p w:rsidR="008C54B0" w:rsidRPr="00940F1C" w:rsidRDefault="00940F1C" w:rsidP="00940F1C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Тема Урока:</w:t>
      </w:r>
      <w:r w:rsidR="008C54B0"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8C54B0" w:rsidRPr="00940F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Пространство Европейского Юга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8C54B0" w:rsidRPr="00940F1C" w:rsidRDefault="008C54B0" w:rsidP="008C54B0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Учебные:</w:t>
      </w: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сформировать знания о составе Европейского Юга.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Оценить ЭГП Северного Кавказа; расширить представление об особенностях природных условий и природных ресурсах района.</w:t>
      </w:r>
    </w:p>
    <w:p w:rsidR="008C54B0" w:rsidRPr="00940F1C" w:rsidRDefault="008C54B0" w:rsidP="008C54B0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Развивающие:</w:t>
      </w: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совершенствовать умение работать по типовому плану с целью выявления особенностей региона, умение составлять экономико-географическую характеристику территории, давать характеристику ЭГП территории, называть и показывать на карте объекты номенклатуры,</w:t>
      </w:r>
      <w:r w:rsidR="00FA6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формирование умения работать с различными источниками географической информации,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Воспитательные:</w:t>
      </w: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познавательного интереса, творческой активности учащихся,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Оснащение: экономическая и физическая карты «Европейский Юг», карты «Плотность населения России» и «Народы России», план характеристики ЭГП района, план экономико-географической характеристики района, статистические данные по населению субъектов РФ.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Тип урока: </w:t>
      </w: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изучения и первичного закрепления новых знаний.</w:t>
      </w:r>
    </w:p>
    <w:p w:rsidR="008C54B0" w:rsidRPr="00940F1C" w:rsidRDefault="008C54B0" w:rsidP="008C54B0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Ход урока.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I. Организационный момент. Проверка отсутствующих на уроке.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 мин.)</w:t>
      </w:r>
    </w:p>
    <w:p w:rsidR="008C54B0" w:rsidRPr="00940F1C" w:rsidRDefault="008C54B0" w:rsidP="008C54B0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Вводная беседа. (2 мин.)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Учитель. Сегодня на уроке мы приступим к изучению самого южного района европейской части России – Европейского Юга.</w:t>
      </w: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этом уроке мы познакомимся с составом района особенностями ЭГП, природными условиями и ресурсами региона.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Вводная беседа должна мотивировать учебную деятельность учащихся. Учитель знакомит учащихся с планом урока и задачами, которые необходимо решить в процессе учебной деятельности. Одним из средств мотивации может служить диалог учителя и учащихся об особенностях Северного Кавказа, его отличительных чертах. Вы можете составить цепочку ассоциаций, связанных с данным экономическим районом. В первую очередь это конечно - уникальные рекреационные ресурсы, многонациональность, нестабильность национально-политической и религиозной обстановки, высокотоварное сельское хозяйство. На этих представлениях и будет строиться наша дальнейшая работа по изучению Европейского Юга.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III. Изучение нового материала. (20 мин.)</w:t>
      </w:r>
    </w:p>
    <w:p w:rsidR="008C54B0" w:rsidRPr="00940F1C" w:rsidRDefault="008C54B0" w:rsidP="008C54B0">
      <w:pPr>
        <w:numPr>
          <w:ilvl w:val="0"/>
          <w:numId w:val="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Европейского Юга вы изучите по экономической карте района самостоятельно. Результаты заносятся в заранее заготовленную таблицу, вам надо подобрать пары «</w:t>
      </w:r>
      <w:proofErr w:type="gram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субъект-административный</w:t>
      </w:r>
      <w:proofErr w:type="gram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центр» и затем озвучить.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Проведем устную проверку записей в тетради. После выполнения работы по одному выходите к карте, показываете и называете субъекты, а также их административные центры.</w:t>
      </w:r>
    </w:p>
    <w:p w:rsidR="008C54B0" w:rsidRPr="00940F1C" w:rsidRDefault="008C54B0" w:rsidP="008C54B0">
      <w:pPr>
        <w:numPr>
          <w:ilvl w:val="0"/>
          <w:numId w:val="5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Экономико-географическое положение района тоже характеризуется по уже известному плану.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Учитель. Европейский Юг-это самый южный приморский район России. Он расположен в европейской части на перешейке между морскими бассейнами: Черноморско-Азовским и Каспийским. Природные ландшафты СК многообразны. Здесь есть и горные </w:t>
      </w:r>
      <w:proofErr w:type="gram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хребты</w:t>
      </w:r>
      <w:proofErr w:type="gram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степные равнины, бурные горные реки и пересыхающие озера, оазисы субтропической растительности на черноморском побережье и холодные снежные вершины Кавказских гор, Крымские горы. Самая высокая точка России -</w:t>
      </w:r>
      <w:proofErr w:type="spell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.Э</w:t>
      </w:r>
      <w:proofErr w:type="gram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льбрус</w:t>
      </w:r>
      <w:proofErr w:type="spell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(Кабардино-Балкария).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Площадь 355 тыс. км². Население</w:t>
      </w: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– 18 млн. чел., это 10,5% населения России.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proofErr w:type="gram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состав района включены 8 республик (Крым, Адыгея, Карачаево-Черкессия, Кабардино-Балкария, Северная Осетия, Ингушетия, Чечня, Дагестан), 2 края (Краснодарский и Ставропольский) и 1 область (Ростовская) 1город федерального значения - Севастополь.</w:t>
      </w:r>
      <w:proofErr w:type="gramEnd"/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ЭГП района: два различных типа территории – горы и равнины; запасы вольфрамово-молибденовых руд, месторождения свинцово-цинковых руд, месторождения нефти и газа, запасы углей; благоприятный климат; агроклиматические ресурсы равнинной территории, н-р: черноземы </w:t>
      </w:r>
      <w:proofErr w:type="spell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Предкавказья</w:t>
      </w:r>
      <w:proofErr w:type="spell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данного региона проживают, кроме русского населения, адыгейцы, черкесы, кабардинцы, калмыки, ногайцы, карачаевцы, балкарцы, осетины, ингуши, чеченцы, аварцы, даргинцы, лезгины, лакцы, казаки, татары.</w:t>
      </w:r>
      <w:proofErr w:type="gram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настоящее время имеют место межнациональные территориальные конфликты, возникающие на политической почве. Это связано с историей заселения территории, уходящей в далёкое прошлое, со столетней войной, закончившейся лишь в 1864 году, с массовыми переселениями кавказских народов, вхождение Республики Крым и г. </w:t>
      </w:r>
      <w:proofErr w:type="spell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Севастопоя</w:t>
      </w:r>
      <w:proofErr w:type="spell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2014г.</w:t>
      </w:r>
    </w:p>
    <w:p w:rsidR="008C54B0" w:rsidRPr="00940F1C" w:rsidRDefault="008C54B0" w:rsidP="008C54B0">
      <w:pPr>
        <w:numPr>
          <w:ilvl w:val="0"/>
          <w:numId w:val="6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Европейский Юг – единственный в России район, имеющий выход к бассейнам трёх южных морей: Азовского, Чёрного, Каспийского. Каковы, на ваш взгляд, перспективы морских торговых связей региона? Что необходимо предпринять для их развития?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распада СССР значение Кавказа для России усиливается (выход к тёплым морям, район субтропического климата, зона эффективного сельского хозяйства). Сохранение политической стабильности, мирное разрешение всех этнополитических и экономических противоречий между народами Северного Кавказа – главная задача перспективного развития региона.</w:t>
      </w:r>
    </w:p>
    <w:p w:rsidR="008C54B0" w:rsidRPr="00940F1C" w:rsidRDefault="008C54B0" w:rsidP="008C5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характеристики ЭГП района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Экономико-географическое положение района.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Состав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1.Краснодарский край-Краснодар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Ставропольский край-Ставрополь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Ростовская область-Ростов-на-Дону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Республика Дагестан-Махачкала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Республика Адыгея-Майкоп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Республика Кабардино-Балкария-Нальчик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Республика Карачаево-Черкессия-Черкесск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Республика Северная Осетия-Алания </w:t>
      </w:r>
      <w:proofErr w:type="gram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–В</w:t>
      </w:r>
      <w:proofErr w:type="gram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ладикавказ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Республика Ингушетия – </w:t>
      </w:r>
      <w:proofErr w:type="spell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Магас</w:t>
      </w:r>
      <w:proofErr w:type="spellEnd"/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Республика Чечня-Грозный.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Республика Крым. – Симферополь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12. г. Севастополь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Площадь района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355,1 км ²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Особенности ЭГП района.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Пограничное. Грузия, Азербайджан.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Поволжский, Центрально-Черноземный.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Приморское. </w:t>
      </w:r>
      <w:proofErr w:type="spell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Черное</w:t>
      </w:r>
      <w:proofErr w:type="gram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,А</w:t>
      </w:r>
      <w:proofErr w:type="gram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зовское</w:t>
      </w:r>
      <w:proofErr w:type="spell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Каспийское моря. Благоприятные условия навигации.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Близость КМА.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Автомобильные и железные дороги пересекают район с севера на юг и с запада на восток, развита сеть трубопроводов и линий электропередач. Морской транспорт связывает район со странами Закавказья, Ближнего и Среднего Востока, Южной Европы.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После распада СССР район стал приграничным.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ЭГП выгодное</w:t>
      </w: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8C54B0" w:rsidRPr="00940F1C" w:rsidRDefault="008C54B0" w:rsidP="008C54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особенности ЭГП данного экономического района? Оцените и сделайте вывод.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Примерные устные ответы учащихся.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Объяснение учителя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района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а. 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Положение на юге европейской части </w:t>
      </w:r>
      <w:proofErr w:type="spellStart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России</w:t>
      </w:r>
      <w:proofErr w:type="gramStart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.С</w:t>
      </w:r>
      <w:proofErr w:type="gram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амый</w:t>
      </w:r>
      <w:proofErr w:type="spell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южный район России. С трёх сторон </w:t>
      </w:r>
      <w:proofErr w:type="gramStart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ограничен</w:t>
      </w:r>
      <w:proofErr w:type="gram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природными рубежами. Подразделяется на две части Горную и равнинную.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б</w:t>
      </w:r>
      <w:proofErr w:type="gramStart"/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proofErr w:type="gram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proofErr w:type="spell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востоке омывается Каспийским морем, на </w:t>
      </w:r>
      <w:proofErr w:type="spellStart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западеЧерное</w:t>
      </w:r>
      <w:proofErr w:type="spell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Азовское – выход к Средиземному морю.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в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Приграничное положение – с Грузией</w:t>
      </w:r>
      <w:proofErr w:type="gramStart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,</w:t>
      </w:r>
      <w:proofErr w:type="gram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Азербайджаном, Абхазией, Южной Осетией.</w:t>
      </w:r>
    </w:p>
    <w:p w:rsidR="008C54B0" w:rsidRPr="00940F1C" w:rsidRDefault="008C54B0" w:rsidP="008C54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г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На севере соседи – Украина, ЦЧР, Поволжье.</w:t>
      </w:r>
    </w:p>
    <w:p w:rsidR="008C54B0" w:rsidRPr="00940F1C" w:rsidRDefault="008C54B0" w:rsidP="008C54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ли у кого-то дополнения о соседях Северного Кавказа? 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 соседям этого экономического района с 2008 года относятся Южная Осетия и Абхазия, как признанные Россией государства)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Транспортная сеть хорошо развита на равнинной части, в горах железные дороги отсутствуют, только вдоль побережья проложены железные дороги.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Описание рельефа территории учителем</w:t>
      </w:r>
    </w:p>
    <w:p w:rsidR="008C54B0" w:rsidRPr="00940F1C" w:rsidRDefault="008C54B0" w:rsidP="008C54B0">
      <w:pPr>
        <w:numPr>
          <w:ilvl w:val="0"/>
          <w:numId w:val="7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Приграничное положение</w:t>
      </w:r>
    </w:p>
    <w:p w:rsidR="008C54B0" w:rsidRPr="00940F1C" w:rsidRDefault="008C54B0" w:rsidP="008C54B0">
      <w:pPr>
        <w:numPr>
          <w:ilvl w:val="0"/>
          <w:numId w:val="7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Самый южный район России (окраинное положение)</w:t>
      </w:r>
    </w:p>
    <w:p w:rsidR="008C54B0" w:rsidRPr="00940F1C" w:rsidRDefault="008C54B0" w:rsidP="008C54B0">
      <w:pPr>
        <w:numPr>
          <w:ilvl w:val="0"/>
          <w:numId w:val="7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Природные рубежи: Кавказские горы, Каспийское море, Азовское и  Чёрное моря</w:t>
      </w:r>
    </w:p>
    <w:p w:rsidR="008C54B0" w:rsidRPr="00940F1C" w:rsidRDefault="008C54B0" w:rsidP="008C54B0">
      <w:pPr>
        <w:numPr>
          <w:ilvl w:val="0"/>
          <w:numId w:val="7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Транспорт: Транзитное положение</w:t>
      </w:r>
    </w:p>
    <w:p w:rsidR="008C54B0" w:rsidRPr="00940F1C" w:rsidRDefault="008C54B0" w:rsidP="008C54B0">
      <w:pPr>
        <w:numPr>
          <w:ilvl w:val="0"/>
          <w:numId w:val="7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Богат</w:t>
      </w:r>
      <w:proofErr w:type="gram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природными ресурсами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Вывод: 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ЭГП СК </w:t>
      </w:r>
      <w:proofErr w:type="gramStart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выгодное</w:t>
      </w:r>
      <w:proofErr w:type="gram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НО необходима стабильная обстановка в регионе.</w:t>
      </w:r>
    </w:p>
    <w:p w:rsidR="008C54B0" w:rsidRPr="00940F1C" w:rsidRDefault="008C54B0" w:rsidP="008C54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Скажите, Северный Кавказ природный и экономический – одно и то же</w:t>
      </w:r>
      <w:proofErr w:type="gramStart"/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?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нет, границы экономического района значительно шире)</w:t>
      </w:r>
    </w:p>
    <w:p w:rsidR="008C54B0" w:rsidRPr="00940F1C" w:rsidRDefault="008C54B0" w:rsidP="008C54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ЮФО и Северный Кавказ – одно и то же?</w:t>
      </w: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нет с 1 января 2010 года образован новый ФО – Северо-Кавказский и сам экономический район Северо-Кавказский входит в состав двух ФО</w:t>
      </w:r>
      <w:proofErr w:type="gramStart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:Ю</w:t>
      </w:r>
      <w:proofErr w:type="gram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 и СКФО)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Задание</w:t>
      </w:r>
      <w:proofErr w:type="gramStart"/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1</w:t>
      </w:r>
      <w:proofErr w:type="gramEnd"/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</w:p>
    <w:p w:rsidR="008C54B0" w:rsidRPr="00940F1C" w:rsidRDefault="008C54B0" w:rsidP="008C54B0">
      <w:pPr>
        <w:numPr>
          <w:ilvl w:val="0"/>
          <w:numId w:val="8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Оцените природные условия Европейского Юга и сделайте вывод.</w:t>
      </w:r>
    </w:p>
    <w:p w:rsidR="008C54B0" w:rsidRPr="00940F1C" w:rsidRDefault="008C54B0" w:rsidP="008C54B0">
      <w:pPr>
        <w:numPr>
          <w:ilvl w:val="0"/>
          <w:numId w:val="8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проводится в группах по тексту учебника и картам по плану (подготовка 3-5 минут, отчет 1-1,5):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1группа Рельеф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группа Климат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группа Воды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группа Почвы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группа Природные зоны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Задание 2.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Оцените наличие в Европейском Юге различных видов ресурсов. Выделите те, которые составляют базу экономики Европейского Юга, используя карты, атлас, текст учебника, дополнительную информацию.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группа минеральные ресурсы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группа земельные ресурсы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группа рекреационные ресурсы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группа агроклиматические ресурсы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группа водные ресурсы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группа делает вывод о ресурсной базе Европейского Юга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IV. Закрепление. (2 мин.)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Учитель</w:t>
      </w: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задает вопросы, ученики устно отвечают.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Ответить на вопросы.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Южная крайняя точка России.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состав района входят 2 края, какие ….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Крупнейшие города района - ….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Главное богатство </w:t>
      </w:r>
      <w:proofErr w:type="spellStart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Предкавказья</w:t>
      </w:r>
      <w:proofErr w:type="spellEnd"/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черноземы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По своим границам на суше Европейский Юг соседствует с 3-мя странами СНГ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«Да-</w:t>
      </w:r>
      <w:proofErr w:type="spellStart"/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нетка</w:t>
      </w:r>
      <w:proofErr w:type="spellEnd"/>
      <w:r w:rsidRPr="00940F1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»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Предположения для «Да-</w:t>
      </w:r>
      <w:proofErr w:type="spellStart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нетки</w:t>
      </w:r>
      <w:proofErr w:type="spell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Северный Кавказ занимает пограничное положение между равнинами и горами.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Северный Кавказ имеет выгодное приморское ЭГП (экономико-географическое положение).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Для Северного Кавказа характерен однонациональный состав населения.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Северный Кавказ граничит с 3 государствами: Грузией, Арменией, Азербайджаном.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Европейский Юг – единственный российский район, имеющий прямой выход к Азовскому и Черному морям.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Северный Кавказ один из самых благоприятных для жизни людей из районов России в природном отношении.</w:t>
      </w:r>
    </w:p>
    <w:p w:rsidR="008C54B0" w:rsidRPr="00940F1C" w:rsidRDefault="008C54B0" w:rsidP="008C54B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Самоконтроль и коррекция учебный действий. Самооценка.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Ответы: 1-да, 2- да, 3- нет, 4-нет, 5-да, 6-да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Домашнее задание: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Изучить § 28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Ответить на вопросы и выполнить задания к параграфу.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Составьте по 5 вопросов – ЭГП. Природные условия и ресурсы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Подготовить сообщения о народах Европейского Юга.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ПОДВЕДЕНИЕ ИТОГОВ УРОКА. РЕФЛЕКСИЯ (САМООЦЕНКА ДЕЯТЕЛЬНОСТИ) УЧАЩИХСЯ.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Вопросы: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чем мы с вами говорили на уроке?</w:t>
      </w:r>
      <w:r w:rsidRPr="00940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составе Европейского Юга, его границах, административном устройстве, субъектах, их столицах, выгодах экономико-географического положения, факторах формирования района)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Почему для нас сегодня этот район особенно ценен? 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(житница России, выход в Атлантический океан, Сочи – столица олимпийских игр 2014 года)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Что вы узнали о составе Европейского Юга?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 какие достоинства по географическому положению и составу территории вы бы вручили дипломы Европейскому Югу</w:t>
      </w:r>
      <w:proofErr w:type="gramStart"/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?</w:t>
      </w: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самый южный, самый благоприятный для жизни, за разнообразие национально-территориальных образований)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Какие этапы учебной деятельности вам удалось пройти? Докажите.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(составление схем, работа с контурной картой, текстом учебника, картами атласа, тестирование, сами себя оценивали)</w:t>
      </w:r>
    </w:p>
    <w:p w:rsidR="008C54B0" w:rsidRPr="00940F1C" w:rsidRDefault="008C54B0" w:rsidP="008C54B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0F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чем бы вы хотели узнать на следующем уроке?</w:t>
      </w:r>
    </w:p>
    <w:p w:rsidR="003C16EE" w:rsidRPr="00940F1C" w:rsidRDefault="003C16EE">
      <w:pPr>
        <w:rPr>
          <w:rFonts w:ascii="Times New Roman" w:hAnsi="Times New Roman" w:cs="Times New Roman"/>
          <w:sz w:val="24"/>
          <w:szCs w:val="24"/>
        </w:rPr>
      </w:pPr>
    </w:p>
    <w:sectPr w:rsidR="003C16EE" w:rsidRPr="00940F1C" w:rsidSect="00940F1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D2440"/>
    <w:multiLevelType w:val="multilevel"/>
    <w:tmpl w:val="B01C9A5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898432D"/>
    <w:multiLevelType w:val="multilevel"/>
    <w:tmpl w:val="C12C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743CD8"/>
    <w:multiLevelType w:val="multilevel"/>
    <w:tmpl w:val="C166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A57D01"/>
    <w:multiLevelType w:val="multilevel"/>
    <w:tmpl w:val="EAAC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DF535A"/>
    <w:multiLevelType w:val="multilevel"/>
    <w:tmpl w:val="B9C09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0D4B6F"/>
    <w:multiLevelType w:val="multilevel"/>
    <w:tmpl w:val="708AF1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E9697A"/>
    <w:multiLevelType w:val="multilevel"/>
    <w:tmpl w:val="5FF6B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D84798"/>
    <w:multiLevelType w:val="multilevel"/>
    <w:tmpl w:val="AD7AD5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F0B"/>
    <w:rsid w:val="003C16EE"/>
    <w:rsid w:val="00654F0B"/>
    <w:rsid w:val="008C54B0"/>
    <w:rsid w:val="00940F1C"/>
    <w:rsid w:val="00FA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5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</cp:revision>
  <dcterms:created xsi:type="dcterms:W3CDTF">2018-01-17T07:50:00Z</dcterms:created>
  <dcterms:modified xsi:type="dcterms:W3CDTF">2018-11-07T09:29:00Z</dcterms:modified>
</cp:coreProperties>
</file>