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4"/>
          <w:szCs w:val="24"/>
        </w:rPr>
      </w:pPr>
      <w:r>
        <w:rPr>
          <w:sz w:val="24"/>
          <w:szCs w:val="24"/>
        </w:rPr>
        <w:t>Тема: «Речь с движением».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Цель:  развивать фонематический слух на неречевом материале.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Задачи:- упражнять в использовании средств невербальной коммуникации (жест, пиктограмма), выражающим понятия «здравствуйте», «до свидания»,  развивать внимание, логическое мышление; развивать понимание речи;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Оборудование:  коробка с игрушками: лошадка, собака, кошка.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Ход занятия.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1. Организационный момент.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Приветствие, установление контакта.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Пальчиковая гимнастика «Проснитесь, пальчики»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Поочерёдно перебирать и поглаживать пальчики обеих рук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- Вставай большак! Вставай, указка! Вставай, середка! Вставай, сиротка! И крошка Ермошка! Привет, ладошка!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2. Дидактическая игра «Волшебная коробка»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(лошадка, собачка, кошка)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-  Давайте узнаем, что лежит в коробке. (ребенок опускает руку в коробку, вытаскивает игрушки)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- Все эти предметы называются одним словом – игрушки.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- Сегодня на уроке мы будем говорить об игрушках и проводить с ними действие.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 xml:space="preserve"> 3. Изучение нового материала.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Педагог показывает игрушечную лошадку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- Смотри, это лошадка (читает стихотворение, побуждая ребенка к копированию его движений)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Я люблю свою лошадку.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Причешу ей шерстку гладко, (движения, имитирующие поглаживание)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Гребешком приглажу хвостик (движения рукой сверху вниз)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И верхом поеду в гости. (покачивание туловищем)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--Покажи, где лошадка? Как мы ей шерстку причешем? Как пригладим хвостик? Как поедем в гости?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Педагог показывает игрушечного собачку.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- Смотрите, это собачка.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У собачки большие уши.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Вот такие... (круговые движения руками от головы)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Длинный хвостик,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Вот такой... (движения обеими руками вперед от лица)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Собачка качает головой. (покачивающие движения головой)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- Женя, покажи, где слон? Какие уши у слона? Какой хобот? Как слон качает гол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Педагог показывает игрушечную кошку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- Смотри, это кошечка (читает стихотворение, побуждая ребенка к копированию его движений)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Погладим кошечку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По головке,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По спинке,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По хвостику.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(плавные движения рукой, имитирующие поглаживание разных частей тела)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- Покажите, где кошечка? Где у кошечки головка? Где у кошечки спинка? Где хвостик?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4. Физминутка.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5. Упражнение «Покажи, кто это?»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все игрушки выставлены , педагог повторно читает стихотворение и просит угадать и выбрать соответствующую игрушку.</w:t>
      </w:r>
    </w:p>
    <w:p w:rsidR="00F707C3" w:rsidRDefault="00F707C3">
      <w:pPr>
        <w:rPr>
          <w:sz w:val="22"/>
          <w:szCs w:val="22"/>
        </w:rPr>
      </w:pPr>
    </w:p>
    <w:p w:rsidR="00F707C3" w:rsidRDefault="00F707C3">
      <w:pPr>
        <w:rPr>
          <w:sz w:val="22"/>
          <w:szCs w:val="22"/>
        </w:rPr>
      </w:pPr>
      <w:r>
        <w:rPr>
          <w:sz w:val="22"/>
          <w:szCs w:val="22"/>
        </w:rPr>
        <w:t>6. Итог.</w:t>
      </w:r>
    </w:p>
    <w:p w:rsidR="00F707C3" w:rsidRDefault="00F707C3"/>
    <w:p w:rsidR="00F707C3" w:rsidRDefault="00F707C3">
      <w:r>
        <w:t xml:space="preserve">- </w:t>
      </w:r>
    </w:p>
    <w:sectPr w:rsidR="00F707C3" w:rsidSect="00F707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07C3" w:rsidRDefault="00F707C3" w:rsidP="00F707C3">
      <w:r>
        <w:separator/>
      </w:r>
    </w:p>
  </w:endnote>
  <w:endnote w:type="continuationSeparator" w:id="0">
    <w:p w:rsidR="00F707C3" w:rsidRDefault="00F707C3" w:rsidP="00F707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7C3" w:rsidRDefault="00F707C3">
    <w:pPr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7C3" w:rsidRDefault="00F707C3">
    <w:pPr>
      <w:rPr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7C3" w:rsidRDefault="00F707C3">
    <w:pPr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07C3" w:rsidRDefault="00F707C3" w:rsidP="00F707C3">
      <w:r>
        <w:separator/>
      </w:r>
    </w:p>
  </w:footnote>
  <w:footnote w:type="continuationSeparator" w:id="0">
    <w:p w:rsidR="00F707C3" w:rsidRDefault="00F707C3" w:rsidP="00F707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7C3" w:rsidRDefault="00F707C3">
    <w:pPr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7C3" w:rsidRDefault="00F707C3">
    <w:pPr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7C3" w:rsidRDefault="00F707C3">
    <w:pPr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707C3"/>
    <w:rsid w:val="00F70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semiHidden="0" w:unhideWhenUsed="0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  <w:lang/>
    </w:rPr>
  </w:style>
  <w:style w:type="paragraph" w:styleId="Heading1">
    <w:name w:val="heading 1"/>
    <w:basedOn w:val="Normal"/>
    <w:next w:val="Normal"/>
    <w:link w:val="Heading1Char1"/>
    <w:uiPriority w:val="99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uiPriority w:val="99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07C3"/>
    <w:rPr>
      <w:rFonts w:asciiTheme="majorHAnsi" w:eastAsiaTheme="majorEastAsia" w:hAnsiTheme="majorHAnsi" w:cstheme="majorBidi"/>
      <w:b/>
      <w:bCs/>
      <w:kern w:val="32"/>
      <w:sz w:val="32"/>
      <w:szCs w:val="32"/>
      <w:lang/>
    </w:rPr>
  </w:style>
  <w:style w:type="character" w:customStyle="1" w:styleId="Heading1Char1">
    <w:name w:val="Heading 1 Char1"/>
    <w:basedOn w:val="DefaultParagraphFont"/>
    <w:link w:val="Heading1"/>
    <w:uiPriority w:val="99"/>
    <w:rPr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07C3"/>
    <w:rPr>
      <w:rFonts w:asciiTheme="majorHAnsi" w:eastAsiaTheme="majorEastAsia" w:hAnsiTheme="majorHAnsi" w:cstheme="majorBidi"/>
      <w:b/>
      <w:bCs/>
      <w:i/>
      <w:iCs/>
      <w:sz w:val="28"/>
      <w:szCs w:val="28"/>
      <w:lang/>
    </w:rPr>
  </w:style>
  <w:style w:type="character" w:customStyle="1" w:styleId="Heading2Char1">
    <w:name w:val="Heading 2 Char1"/>
    <w:basedOn w:val="DefaultParagraphFont"/>
    <w:link w:val="Heading2"/>
    <w:uiPriority w:val="99"/>
    <w:rPr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07C3"/>
    <w:rPr>
      <w:rFonts w:asciiTheme="majorHAnsi" w:eastAsiaTheme="majorEastAsia" w:hAnsiTheme="majorHAnsi" w:cstheme="majorBidi"/>
      <w:b/>
      <w:bCs/>
      <w:sz w:val="26"/>
      <w:szCs w:val="26"/>
      <w:lang/>
    </w:rPr>
  </w:style>
  <w:style w:type="character" w:customStyle="1" w:styleId="Heading3Char1">
    <w:name w:val="Heading 3 Char1"/>
    <w:basedOn w:val="DefaultParagraphFont"/>
    <w:link w:val="Heading3"/>
    <w:uiPriority w:val="99"/>
    <w:rPr>
      <w:b/>
      <w:bCs/>
      <w:sz w:val="26"/>
      <w:szCs w:val="26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Header">
    <w:name w:val="header"/>
    <w:basedOn w:val="Normal"/>
    <w:link w:val="HeaderChar1"/>
    <w:uiPriority w:val="99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707C3"/>
    <w:rPr>
      <w:rFonts w:ascii="Arial" w:hAnsi="Arial" w:cs="Arial"/>
      <w:sz w:val="20"/>
      <w:szCs w:val="20"/>
      <w:lang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707C3"/>
    <w:rPr>
      <w:rFonts w:ascii="Arial" w:hAnsi="Arial" w:cs="Arial"/>
      <w:sz w:val="20"/>
      <w:szCs w:val="20"/>
      <w:lang/>
    </w:rPr>
  </w:style>
  <w:style w:type="character" w:customStyle="1" w:styleId="FooterChar1">
    <w:name w:val="Footer Char1"/>
    <w:basedOn w:val="DefaultParagraphFont"/>
    <w:link w:val="Footer"/>
    <w:uiPriority w:val="99"/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character" w:styleId="EndnoteReference">
    <w:name w:val="end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07C3"/>
    <w:rPr>
      <w:rFonts w:ascii="Arial" w:hAnsi="Arial" w:cs="Arial"/>
      <w:sz w:val="20"/>
      <w:szCs w:val="20"/>
      <w:lang/>
    </w:rPr>
  </w:style>
  <w:style w:type="character" w:customStyle="1" w:styleId="FootnoteTextChar1">
    <w:name w:val="Footnote Text Char1"/>
    <w:basedOn w:val="DefaultParagraphFont"/>
    <w:link w:val="FootnoteText"/>
    <w:uiPriority w:val="99"/>
  </w:style>
  <w:style w:type="paragraph" w:styleId="EndnoteText">
    <w:name w:val="endnote text"/>
    <w:basedOn w:val="Normal"/>
    <w:link w:val="EndnoteTextChar1"/>
    <w:uiPriority w:val="99"/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707C3"/>
    <w:rPr>
      <w:rFonts w:ascii="Arial" w:hAnsi="Arial" w:cs="Arial"/>
      <w:sz w:val="20"/>
      <w:szCs w:val="20"/>
      <w:lang/>
    </w:rPr>
  </w:style>
  <w:style w:type="character" w:customStyle="1" w:styleId="EndnoteTextChar1">
    <w:name w:val="Endnote Text Char1"/>
    <w:basedOn w:val="DefaultParagraphFont"/>
    <w:link w:val="EndnoteText"/>
    <w:uiPriority w:val="99"/>
  </w:style>
  <w:style w:type="paragraph" w:styleId="Caption">
    <w:name w:val="caption"/>
    <w:basedOn w:val="Normal"/>
    <w:next w:val="Normal"/>
    <w:uiPriority w:val="99"/>
    <w:qFormat/>
    <w:rPr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0</cp:revision>
</cp:coreProperties>
</file>