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78A" w:rsidRDefault="0018078A" w:rsidP="0018078A">
      <w:pPr>
        <w:shd w:val="clear" w:color="auto" w:fill="FFFFFF"/>
        <w:jc w:val="center"/>
        <w:rPr>
          <w:rStyle w:val="c5"/>
          <w:b/>
          <w:bCs/>
          <w:color w:val="000000"/>
          <w:sz w:val="32"/>
          <w:szCs w:val="32"/>
        </w:rPr>
      </w:pPr>
      <w:r w:rsidRPr="0018078A">
        <w:rPr>
          <w:rStyle w:val="c5"/>
          <w:b/>
          <w:bCs/>
          <w:color w:val="000000"/>
          <w:sz w:val="32"/>
          <w:szCs w:val="32"/>
        </w:rPr>
        <w:t>Развитие эмоционального общения со взрослым</w:t>
      </w:r>
    </w:p>
    <w:p w:rsidR="0018078A" w:rsidRP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Прежде чем приступить собственно к непосредственно образовательной деятельности по развитию речи, необходимо установить эмоциональный контакт с ребенком. В случае, когда ребенок 1,5–3 лет использует в активной речи лишь несколько аморфных слов, вопрос установления контакта может стать проблематичным: часто только очень близкие люди могут разобрать произношение этих слов, понять их смысл. Добиться доверия ребенка в этом случае педагогу помогают игры для самых маленьких – эмоциональные игры.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С точки зрения детской психологии первой формой общения становится для малыша именно эмоциональное общение со взрослым человеком. И лишь позже появляются другие виды взаимодействия с людьми – деловое и личностное, общение со сверстниками.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Обычно маленькие </w:t>
      </w:r>
      <w:proofErr w:type="spellStart"/>
      <w:r>
        <w:rPr>
          <w:color w:val="000000"/>
        </w:rPr>
        <w:t>неговорящие</w:t>
      </w:r>
      <w:proofErr w:type="spellEnd"/>
      <w:r>
        <w:rPr>
          <w:color w:val="000000"/>
        </w:rPr>
        <w:t xml:space="preserve"> дети живо откликаются на эмоциональные игры, в которых инициативу берет в свои руки взрослый. Это можно объяснить тем, что такие игры часто знакомы детям, просты в исполнении и любимы детьми. Кроме этого, в эмоциональной игре от ребенка не требуется проявления активности, тем более не ставится задача что-то говорить, повторять за взрослым. А если учесть, что очень часто малышей, отстающих в речевом развитии, мучают требованиями «Скажи!», «Повтори!», такую ненавязчивую форму взаимодействия ребенок воспринимает с благодарностью и с радостью откликается на предложение поиграть.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Не следует рассматривать проведение таких игр как шаг назад в развитии ребенка. Ведь в данном случае цель игры – это не развитие и обучение ребенка, а эмоциональное общение, налаживание контакта между ребенком и взрослым.</w:t>
      </w:r>
    </w:p>
    <w:p w:rsidR="0018078A" w:rsidRDefault="0018078A" w:rsidP="0018078A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При проведении эмоциональных игр следует соблюдать постепенность:</w:t>
      </w:r>
    </w:p>
    <w:p w:rsidR="0018078A" w:rsidRDefault="0018078A" w:rsidP="0018078A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знакомство;</w:t>
      </w:r>
    </w:p>
    <w:p w:rsidR="0018078A" w:rsidRDefault="0018078A" w:rsidP="0018078A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игры с использованием игрушек и предметов;</w:t>
      </w:r>
    </w:p>
    <w:p w:rsidR="0018078A" w:rsidRDefault="0018078A" w:rsidP="0018078A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контакт руками;</w:t>
      </w:r>
    </w:p>
    <w:p w:rsidR="0018078A" w:rsidRDefault="0018078A" w:rsidP="0018078A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телесный контакт. Не следует уже при первом знакомстве с ребенком использовать в играх телесный контакт («Качели», «По ровненькой дорожке»).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Кроме этого, игры, направленные на формирование общения, требуют соблюдения нескольких условий: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Во-первых, </w:t>
      </w:r>
      <w:r>
        <w:rPr>
          <w:b/>
          <w:bCs/>
          <w:color w:val="000000"/>
        </w:rPr>
        <w:t>взрослый проявляет большую заинтересованность в игре</w:t>
      </w:r>
      <w:r>
        <w:rPr>
          <w:color w:val="000000"/>
        </w:rPr>
        <w:t>, активно организует взаимодействие с ребенком, прилагает усилия, чтобы увлечь ребенка игрой;</w:t>
      </w:r>
    </w:p>
    <w:p w:rsidR="0018078A" w:rsidRDefault="0018078A" w:rsidP="0018078A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Во-вторых, </w:t>
      </w:r>
      <w:r>
        <w:rPr>
          <w:b/>
          <w:bCs/>
          <w:color w:val="000000"/>
        </w:rPr>
        <w:t>взрослый сопровождает игровые действия комментариями</w:t>
      </w:r>
      <w:r>
        <w:rPr>
          <w:color w:val="000000"/>
        </w:rPr>
        <w:t xml:space="preserve">, описывая словами все этапы игры; речь эмоционально насыщенная, четкая, немногословная, взрослый говорит спокойным или веселым голосом нормальной громкости. Во многих играх используются стихотворения и </w:t>
      </w:r>
      <w:proofErr w:type="spellStart"/>
      <w:r>
        <w:rPr>
          <w:color w:val="000000"/>
        </w:rPr>
        <w:t>потешки</w:t>
      </w:r>
      <w:proofErr w:type="spellEnd"/>
      <w:r>
        <w:rPr>
          <w:color w:val="000000"/>
        </w:rPr>
        <w:t>. При этом следует выбирать небольшие по объему стихотворные тексты с простым, понятным и конкретным, но интересным ребенку раннего возраста содержанием;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В-третьих, </w:t>
      </w:r>
      <w:r>
        <w:rPr>
          <w:b/>
          <w:bCs/>
          <w:color w:val="000000"/>
        </w:rPr>
        <w:t>взрослый делает всё, чтобы создать во время игры комфортную, теплую атмосферу</w:t>
      </w:r>
      <w:r>
        <w:rPr>
          <w:color w:val="000000"/>
        </w:rPr>
        <w:t>: ведет себя доброжелательно, улыбается, поддерживает проявления ребенком инициативы, подбадривает;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В-четвертых, </w:t>
      </w:r>
      <w:r>
        <w:rPr>
          <w:b/>
          <w:bCs/>
          <w:color w:val="000000"/>
        </w:rPr>
        <w:t>взрослый внимательно следит за ходом игры, контролируя ее начало, продолжение и конец</w:t>
      </w:r>
      <w:r>
        <w:rPr>
          <w:color w:val="000000"/>
        </w:rPr>
        <w:t>: игра начинается, когда ребенок отдохнувший, в хорошем настроении, продолжается, пока ребенку интересно, и заканчивается при первых признаках усталости и потери интереса с его стороны;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В-пятых, эмоциональные игры, направленные на развитие общения со взрослым и установления с ним контакта, </w:t>
      </w:r>
      <w:r>
        <w:rPr>
          <w:b/>
          <w:bCs/>
          <w:color w:val="000000"/>
        </w:rPr>
        <w:t>проводятся индивидуально </w:t>
      </w:r>
      <w:r>
        <w:rPr>
          <w:color w:val="000000"/>
        </w:rPr>
        <w:t>(один взрослый – один ребенок).</w:t>
      </w:r>
    </w:p>
    <w:p w:rsidR="0018078A" w:rsidRDefault="0018078A" w:rsidP="0018078A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Многие из приведенных ниже игр очень просты, но детям нравится повторять их многократно. Чтобы повысить малышу настроение, заставить его улыбнуться, можно начинать непосредственно образовательную деятельность с проведения одной из таких игр и </w:t>
      </w:r>
      <w:r>
        <w:rPr>
          <w:color w:val="000000"/>
        </w:rPr>
        <w:lastRenderedPageBreak/>
        <w:t>в том случае, если контакт ребенка с педагогом уже наладился. Такая игра поможет настроиться на активное общение.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Педагог!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rFonts w:ascii="Georgia" w:hAnsi="Georgia" w:cs="Arial"/>
          <w:i/>
          <w:iCs/>
          <w:color w:val="000000"/>
        </w:rPr>
        <w:t>Помни, от тебя зависит многое -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И атмосфера в группе, и настрой ребят,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Ты не смотри на них глазами слишком строгими,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Простой улыбки от тебя они хотят.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Отдай им сердце, не скупись на милосердие.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Ведь для добра на свете создан человек.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Господь оценит твой талант, твоё усердие -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Fonts w:ascii="Georgia" w:hAnsi="Georgia" w:cs="Arial"/>
          <w:i/>
          <w:iCs/>
          <w:color w:val="000000"/>
        </w:rPr>
        <w:t>И в душах детских ты останешься навек!</w:t>
      </w:r>
    </w:p>
    <w:p w:rsidR="0018078A" w:rsidRDefault="0018078A" w:rsidP="0018078A">
      <w:pPr>
        <w:pStyle w:val="c9"/>
        <w:shd w:val="clear" w:color="auto" w:fill="FFFFFF"/>
        <w:spacing w:before="0" w:beforeAutospacing="0" w:after="0" w:afterAutospacing="0"/>
        <w:ind w:left="2832" w:hanging="213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Без сомнений:         игра – вещь полезная,</w:t>
      </w:r>
      <w:r>
        <w:rPr>
          <w:color w:val="000000"/>
        </w:rPr>
        <w:br/>
        <w:t>игра с педагогом – вещь очень полезная,</w:t>
      </w:r>
      <w:r>
        <w:rPr>
          <w:color w:val="000000"/>
        </w:rPr>
        <w:br/>
        <w:t>игра с родителем – вещь особо полезная!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Дай ручку!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подходит к ребенку и протягивает ему руку.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Давай здороваться. Дай ручку!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Чтобы не испугать малыша, не следует проявлять излишнюю напористость: не подходите слишком близко, слова обращения к ребенку произносите негромким, спокойным голосом. Чтобы общение было корректным, присядьте на корточки или детский стульчик – лучше, чтобы взрослый и ребенок находились на одном уровне, могли смотреть в лицо друг другу.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Привет! Пока!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подходит к ребенку и машет рукой, здороваясь.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– </w:t>
      </w:r>
      <w:r>
        <w:rPr>
          <w:i/>
          <w:iCs/>
          <w:color w:val="000000"/>
        </w:rPr>
        <w:t>Привет! Привет!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Затем предлагает ребенку ответить на приветствие.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– </w:t>
      </w:r>
      <w:r>
        <w:rPr>
          <w:i/>
          <w:iCs/>
          <w:color w:val="000000"/>
        </w:rPr>
        <w:t>Давай здороваться. Помаши ручкой! Привет!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При прощании игра повторяется – педагог машет рукой.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– </w:t>
      </w:r>
      <w:r>
        <w:rPr>
          <w:i/>
          <w:iCs/>
          <w:color w:val="000000"/>
        </w:rPr>
        <w:t>Пока! Пока!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Затем предлагает малышу попрощаться.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– </w:t>
      </w:r>
      <w:r>
        <w:rPr>
          <w:i/>
          <w:iCs/>
          <w:color w:val="000000"/>
        </w:rPr>
        <w:t>Помаши ручкой на прощание. Пока!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Этот ритуал встречи-прощания следует повторять регулярно в начале и в конце занятия. Постепенно ребенок станет проявлять больше инициативы, научится приветствовать педагога при встрече и прощании самостоятельно. Эта игра полезна тем, что учит правилам поведения между людьми.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Хлопаем в ладоши!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хлопает в ладоши со словами: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Хлопну я в ладоши, буду я хороший,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Хлопнем мы в ладоши, будем мы хорошие!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Затем предлагает малышу похлопать в ладоши вместе с ним: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Давай похлопаем в ладоши вместе.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Если малыш не повторяет действия педагога, а только смотрит, можно попробовать взять его ладони в свои и совершить хлопки ими. Но если ребенок сопротивляется, не следует настаивать, возможно, в следующий раз он проявит больше инициативы.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Ку-ку!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контакта; развитие внимания.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кукла Петрушка (в ступке).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показывает малышу игрушку (Петрушка спрятался).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– </w:t>
      </w:r>
      <w:r>
        <w:rPr>
          <w:i/>
          <w:iCs/>
          <w:color w:val="000000"/>
        </w:rPr>
        <w:t>Ой! Кто это там прячется? Кто там?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Затем Петрушка показывается со словами: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– </w:t>
      </w:r>
      <w:r>
        <w:rPr>
          <w:i/>
          <w:iCs/>
          <w:color w:val="000000"/>
        </w:rPr>
        <w:t>Ку-ку! Это я, Петрушка! Привет!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lastRenderedPageBreak/>
        <w:t>Петрушка кланяется, вертится в разные стороны, затем снова прячется. Игру можно повторить несколько раз.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Хлопушки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показывает свои ладони и предлагает ребенку похлопать по ним.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16"/>
          <w:szCs w:val="16"/>
        </w:rPr>
        <w:t> </w:t>
      </w:r>
      <w:r>
        <w:rPr>
          <w:b/>
          <w:bCs/>
          <w:i/>
          <w:iCs/>
          <w:color w:val="000000"/>
          <w:sz w:val="16"/>
          <w:szCs w:val="16"/>
        </w:rPr>
        <w:br/>
      </w:r>
      <w:r>
        <w:rPr>
          <w:color w:val="000000"/>
        </w:rPr>
        <w:t>Детка хлопать так умеет,</w:t>
      </w:r>
      <w:r>
        <w:rPr>
          <w:i/>
          <w:iCs/>
          <w:color w:val="000000"/>
        </w:rPr>
        <w:br/>
      </w:r>
      <w:r>
        <w:rPr>
          <w:color w:val="000000"/>
        </w:rPr>
        <w:t>Своих ручек не жалеет.</w:t>
      </w:r>
      <w:r>
        <w:rPr>
          <w:i/>
          <w:iCs/>
          <w:color w:val="000000"/>
        </w:rPr>
        <w:br/>
      </w:r>
      <w:r>
        <w:rPr>
          <w:color w:val="000000"/>
        </w:rPr>
        <w:t>Вот так, вот так-так,</w:t>
      </w:r>
      <w:r>
        <w:rPr>
          <w:i/>
          <w:iCs/>
          <w:color w:val="000000"/>
        </w:rPr>
        <w:br/>
      </w:r>
      <w:r>
        <w:rPr>
          <w:color w:val="000000"/>
        </w:rPr>
        <w:t>Своих ручек не жалеет!</w:t>
      </w:r>
      <w:r>
        <w:rPr>
          <w:i/>
          <w:iCs/>
          <w:color w:val="000000"/>
        </w:rPr>
        <w:br/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Лови мячик!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контакта; развитие движений.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небольшой резиновый мячик или пластмассовый шарик.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берет в руки мячик, предлагает ребенку поиграть с ним. Лучше организовать игру на полу: педагог и ребенок сидят напротив друг друга, широко расставив ноги, чтобы мячик не укатился мимо.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Давай поиграем в мячик. Лови мячик!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Педагог катит мячик по направлению к малышу. Затем побуждает его катить мячик в обратном направлении, ловит мяч, эмоционально комментирует ход игры.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Кати мячик! Оп! Поймала мячик!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Игра проводится в течение некоторого времени, прекратить игру следует при первом признаке усталости или потере интереса со стороны ребенка.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Петрушка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кукла Петрушка (</w:t>
      </w:r>
      <w:proofErr w:type="spellStart"/>
      <w:r>
        <w:rPr>
          <w:color w:val="000000"/>
        </w:rPr>
        <w:t>би-ба-бо</w:t>
      </w:r>
      <w:proofErr w:type="spellEnd"/>
      <w:r>
        <w:rPr>
          <w:color w:val="000000"/>
        </w:rPr>
        <w:t>).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Незаметно для ребенка педагог надевает на руку игрушку, затем начинает игру. Петрушка подходит к малышу, кланяется.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– </w:t>
      </w:r>
      <w:r>
        <w:rPr>
          <w:i/>
          <w:iCs/>
          <w:color w:val="000000"/>
        </w:rPr>
        <w:t>Я Петрушка – веселая игрушка! Привет-привет!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Затем Петрушка предлагает малышу поздороваться, берет его руку в свои.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Давай здороваться! Дай ручку!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После этого Петрушка выполняет различные действия: хлопает в ладоши, танцует и поет, предлагая ребенку повторить эти действия.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Давай хлопать в ладошки – хлоп-хлоп-хлоп! А сейчас я песенку спою: ля-ля-ля! Ля-ля-ля!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Затем Петрушка прячется и появляется вновь. Игра заканчивается тем, что игрушка прощается и уходит.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Котёнок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мягкая игрушка котёнок.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показывает ребенку игрушечного котёнка и предлагает погладить его.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Смотри, какой к нам пришёл котёнок – маленький, пушистый.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Давай погладим котёнка – вот так.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Действие сопровождается стихотворением: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 </w:t>
      </w:r>
      <w:r>
        <w:rPr>
          <w:i/>
          <w:iCs/>
          <w:color w:val="000000"/>
        </w:rPr>
        <w:t xml:space="preserve">Киса, кисонька, </w:t>
      </w:r>
      <w:proofErr w:type="spellStart"/>
      <w:r>
        <w:rPr>
          <w:i/>
          <w:iCs/>
          <w:color w:val="000000"/>
        </w:rPr>
        <w:t>кисуля</w:t>
      </w:r>
      <w:proofErr w:type="spellEnd"/>
      <w:r>
        <w:rPr>
          <w:i/>
          <w:iCs/>
          <w:color w:val="000000"/>
        </w:rPr>
        <w:t>! —</w:t>
      </w:r>
      <w:r>
        <w:rPr>
          <w:color w:val="000000"/>
        </w:rPr>
        <w:br/>
      </w:r>
      <w:r>
        <w:rPr>
          <w:i/>
          <w:iCs/>
          <w:color w:val="000000"/>
        </w:rPr>
        <w:t>Позвала котёнка Юля.</w:t>
      </w:r>
      <w:r>
        <w:rPr>
          <w:color w:val="000000"/>
        </w:rPr>
        <w:br/>
      </w:r>
      <w:r>
        <w:rPr>
          <w:i/>
          <w:iCs/>
          <w:color w:val="000000"/>
        </w:rPr>
        <w:t>Не спеши домой, постой! —</w:t>
      </w:r>
      <w:r>
        <w:rPr>
          <w:color w:val="000000"/>
        </w:rPr>
        <w:br/>
      </w:r>
      <w:r>
        <w:rPr>
          <w:i/>
          <w:iCs/>
          <w:color w:val="000000"/>
        </w:rPr>
        <w:t>И погладила рукой.</w:t>
      </w:r>
      <w:r>
        <w:rPr>
          <w:color w:val="000000"/>
        </w:rPr>
        <w:br/>
        <w:t>Можно продолжить игру с котёнком: напоить его молочком, показать, как котёнок умеет прыгать, махать хвостиком.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b/>
          <w:bCs/>
          <w:i/>
          <w:iCs/>
          <w:color w:val="000000"/>
        </w:rPr>
        <w:t>Тушки-тутушки</w:t>
      </w:r>
      <w:proofErr w:type="spellEnd"/>
      <w:r>
        <w:rPr>
          <w:b/>
          <w:bCs/>
          <w:i/>
          <w:iCs/>
          <w:color w:val="000000"/>
        </w:rPr>
        <w:t>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lastRenderedPageBreak/>
        <w:t>Ход игры</w:t>
      </w:r>
      <w:r>
        <w:rPr>
          <w:color w:val="000000"/>
        </w:rPr>
        <w:t xml:space="preserve">: Педагог усаживает ребенка к себе на колени, затем начинает ритмично подбрасывать ребенка вверх, сопровождая движения </w:t>
      </w:r>
      <w:proofErr w:type="spellStart"/>
      <w:r>
        <w:rPr>
          <w:color w:val="000000"/>
        </w:rPr>
        <w:t>потешкой</w:t>
      </w:r>
      <w:proofErr w:type="spellEnd"/>
      <w:r>
        <w:rPr>
          <w:color w:val="000000"/>
        </w:rPr>
        <w:t>. В конце игры педагог делает вид, что роняет ребенка.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16"/>
          <w:szCs w:val="16"/>
        </w:rPr>
        <w:t> </w:t>
      </w:r>
      <w:proofErr w:type="spellStart"/>
      <w:r>
        <w:rPr>
          <w:color w:val="000000"/>
        </w:rPr>
        <w:t>Тушки-тутушки</w:t>
      </w:r>
      <w:proofErr w:type="spellEnd"/>
      <w:r>
        <w:rPr>
          <w:color w:val="000000"/>
        </w:rPr>
        <w:t>!</w:t>
      </w:r>
      <w:r>
        <w:rPr>
          <w:i/>
          <w:iCs/>
          <w:color w:val="000000"/>
        </w:rPr>
        <w:br/>
      </w:r>
      <w:r>
        <w:rPr>
          <w:color w:val="000000"/>
        </w:rPr>
        <w:t>Сели на подушки.</w:t>
      </w:r>
      <w:r>
        <w:rPr>
          <w:i/>
          <w:iCs/>
          <w:color w:val="000000"/>
        </w:rPr>
        <w:br/>
      </w:r>
      <w:r>
        <w:rPr>
          <w:color w:val="000000"/>
        </w:rPr>
        <w:t>Пришли подружки,</w:t>
      </w:r>
      <w:r>
        <w:rPr>
          <w:i/>
          <w:iCs/>
          <w:color w:val="000000"/>
        </w:rPr>
        <w:br/>
      </w:r>
      <w:r>
        <w:rPr>
          <w:color w:val="000000"/>
        </w:rPr>
        <w:t>Столкнули с подушки —</w:t>
      </w:r>
      <w:r>
        <w:rPr>
          <w:i/>
          <w:iCs/>
          <w:color w:val="000000"/>
        </w:rPr>
        <w:br/>
      </w:r>
      <w:r>
        <w:rPr>
          <w:color w:val="000000"/>
        </w:rPr>
        <w:t>Бух!</w:t>
      </w:r>
      <w:r>
        <w:rPr>
          <w:i/>
          <w:iCs/>
          <w:color w:val="000000"/>
        </w:rPr>
        <w:br/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Шарик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маленький пластмассовый шарик (который может поместиться в зажатой ладони).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показывает ребенку шарик и предлагает поиграть.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Смотри, какой красивый шарик. Давай поиграем: я шарик буду прятать, а ты угадывай, в какой он руке.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После этого педагог убирает руки за спину и прячет шарик в кулак. Затем выставляет обе руки, зажатые в кулаки, вперед и предлагает ребенку угадать и показать, в какой руке находится шарик. После чего переворачивает руку и раскрывает ладонь.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В какой руке шарик – угадай! Правильно угадал – вот он, шарик, смотри! Давай спрячем шарик еще раз!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Детям нравится эта игра, поэтому, скорее всего, игровое действие придется повторить многократно.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Солнечный зайчик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маленькое зеркальце в оправе (без острых краев).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Зеркало следует подготовить заранее. Выбрав момент, когда солнце заглядывает в окно, педагог берет зеркало и ловит солнечный луч. При этом посредством комментария обращает внимание малыша на то, как солнечный «зайчик» прыгает по стене, по потолку, со стены на диван и т. д.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Посмотри, на стене солнечный зайчик! Как он прыгает – прыг-скок!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Можно предложить ребенку дотронуться до светового пятна. Затем медленно отодвигать луч, предлагая ребенку поймать солнечного зайчика.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Потрогай зайчика – вот так. Ой! Смотри: солнечный зайчик убегает – поймай зайчика! Какой шустрый зайчик, как далеко прыгает. А теперь он на потолке – не достать!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Если ребенку понравилась игра, можно предложить ему поменяться ролями – дайте ему зеркало, покажите, как поймать луч, как управлять движениями «зайчика». Во время игры не забывайте комментировать все действия.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Платочек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большой яркий шелковый платок (желательно, чтобы платок не электризовался).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Перед началом игры приготовьте платок: желательно, чтобы он был приятным на ощупь, красивой расцветки. Допустимо сначала пользоваться полупрозрачным платком (в этом случае ребенок может наблюдать из-под него за тем, что происходит вокруг и не испугается внезапной темноты и потери видимости). В дальнейшем можно использовать непрозрачные платки. Удобно играть в эту игру, расположившись на диване или сидя на ковре.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Предложите малышу поиграть с платком. Наденьте платок себе на голову со словами: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Сейчас я спрячусь. Ну-ка, найди меня!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Ребенок с удовольствием стянет платок у вас с головы. После этого предложите спрятаться малышу – накиньте платок ему на голову.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Где же наш Ваня? Ваня, ты где? Ау!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lastRenderedPageBreak/>
        <w:t xml:space="preserve">После этих слов стяните платок с головы ребенка, </w:t>
      </w:r>
      <w:proofErr w:type="spellStart"/>
      <w:r>
        <w:rPr>
          <w:color w:val="000000"/>
        </w:rPr>
        <w:t>приобнимите</w:t>
      </w:r>
      <w:proofErr w:type="spellEnd"/>
      <w:r>
        <w:rPr>
          <w:color w:val="000000"/>
        </w:rPr>
        <w:t xml:space="preserve"> его, порадуйтесь вместе с ним встрече. Игру можно повторять многократно.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b/>
          <w:bCs/>
          <w:i/>
          <w:iCs/>
          <w:color w:val="000000"/>
        </w:rPr>
        <w:t>Тритатушки</w:t>
      </w:r>
      <w:proofErr w:type="spellEnd"/>
      <w:r>
        <w:rPr>
          <w:b/>
          <w:bCs/>
          <w:i/>
          <w:iCs/>
          <w:color w:val="000000"/>
        </w:rPr>
        <w:t xml:space="preserve"> – </w:t>
      </w:r>
      <w:proofErr w:type="spellStart"/>
      <w:r>
        <w:rPr>
          <w:b/>
          <w:bCs/>
          <w:i/>
          <w:iCs/>
          <w:color w:val="000000"/>
        </w:rPr>
        <w:t>три-та-та</w:t>
      </w:r>
      <w:proofErr w:type="spellEnd"/>
      <w:r>
        <w:rPr>
          <w:b/>
          <w:bCs/>
          <w:i/>
          <w:iCs/>
          <w:color w:val="000000"/>
        </w:rPr>
        <w:t>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Взрослый усаживает ребенка на колени, лицом к себе, держит ребенка за пояс. Затем совершает ритмичные телесные потряхивания (</w:t>
      </w:r>
      <w:proofErr w:type="spellStart"/>
      <w:r>
        <w:rPr>
          <w:color w:val="000000"/>
        </w:rPr>
        <w:t>влево-вправо</w:t>
      </w:r>
      <w:proofErr w:type="spellEnd"/>
      <w:r>
        <w:rPr>
          <w:color w:val="000000"/>
        </w:rPr>
        <w:t>, вверх-вниз), сопровождая движения многократным проговариванием слов: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</w:t>
      </w:r>
      <w:proofErr w:type="spellStart"/>
      <w:r>
        <w:rPr>
          <w:i/>
          <w:iCs/>
          <w:color w:val="000000"/>
        </w:rPr>
        <w:t>Тритатушки</w:t>
      </w:r>
      <w:proofErr w:type="spellEnd"/>
      <w:r>
        <w:rPr>
          <w:i/>
          <w:iCs/>
          <w:color w:val="000000"/>
        </w:rPr>
        <w:t xml:space="preserve"> – </w:t>
      </w:r>
      <w:proofErr w:type="spellStart"/>
      <w:r>
        <w:rPr>
          <w:i/>
          <w:iCs/>
          <w:color w:val="000000"/>
        </w:rPr>
        <w:t>три-та-та</w:t>
      </w:r>
      <w:proofErr w:type="spellEnd"/>
      <w:r>
        <w:rPr>
          <w:i/>
          <w:iCs/>
          <w:color w:val="000000"/>
        </w:rPr>
        <w:t xml:space="preserve">! </w:t>
      </w:r>
      <w:proofErr w:type="spellStart"/>
      <w:r>
        <w:rPr>
          <w:i/>
          <w:iCs/>
          <w:color w:val="000000"/>
        </w:rPr>
        <w:t>Тритатушки</w:t>
      </w:r>
      <w:proofErr w:type="spellEnd"/>
      <w:r>
        <w:rPr>
          <w:i/>
          <w:iCs/>
          <w:color w:val="000000"/>
        </w:rPr>
        <w:t xml:space="preserve"> – </w:t>
      </w:r>
      <w:proofErr w:type="spellStart"/>
      <w:r>
        <w:rPr>
          <w:i/>
          <w:iCs/>
          <w:color w:val="000000"/>
        </w:rPr>
        <w:t>три-та-та</w:t>
      </w:r>
      <w:proofErr w:type="spellEnd"/>
      <w:r>
        <w:rPr>
          <w:i/>
          <w:iCs/>
          <w:color w:val="000000"/>
        </w:rPr>
        <w:t>!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Прятки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Оборудование</w:t>
      </w:r>
      <w:r>
        <w:rPr>
          <w:color w:val="000000"/>
        </w:rPr>
        <w:t>: большое одеяло или плед.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Аналогично игре с платком можно организовать игру в прятки, используя одеяло или плед. При этом ребенок или взрослый, прячась, может свободно передвигаться по комнате, выбирая подходящее укромное место.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В отличие от игры с платком, это более продолжительная игра. Водящий взрослый может намеренно не спеша ходить по комнате, заглядывая в самые неожиданные места – под стол, в шкафы и т. д. – со словами: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Где же наш мальчик спрятался? Миша, ау! Иду искать!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Когда ребенок ждет, что его вот-вот найдут, он переживает сильные эмоции – напряжение и, возможно, страх. В конце игры такое напряжение обязательно разрешается – ребенка находят, гладят по голове, обнимают, хвалят.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 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Коготки-царапки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контакта; обучение чередованию движений рук в соответствии с речевой инструкцией.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Сначала педагог читает стихотворение и изображает котенка. Произнося первые две строчки стихотворения, поглаживает одной рукой другую.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16"/>
          <w:szCs w:val="16"/>
        </w:rPr>
        <w:t> </w:t>
      </w:r>
      <w:r>
        <w:rPr>
          <w:i/>
          <w:iCs/>
          <w:color w:val="000000"/>
          <w:sz w:val="16"/>
          <w:szCs w:val="16"/>
        </w:rPr>
        <w:br/>
      </w:r>
      <w:r>
        <w:rPr>
          <w:i/>
          <w:iCs/>
          <w:color w:val="000000"/>
        </w:rPr>
        <w:t>У белого котенка</w:t>
      </w:r>
      <w:r>
        <w:rPr>
          <w:color w:val="000000"/>
        </w:rPr>
        <w:br/>
      </w:r>
      <w:r>
        <w:rPr>
          <w:i/>
          <w:iCs/>
          <w:color w:val="000000"/>
        </w:rPr>
        <w:t>Мягкие лапки.</w:t>
      </w:r>
      <w:r>
        <w:rPr>
          <w:color w:val="000000"/>
        </w:rPr>
        <w:br/>
      </w:r>
      <w:r>
        <w:rPr>
          <w:color w:val="000000"/>
          <w:sz w:val="16"/>
          <w:szCs w:val="16"/>
        </w:rPr>
        <w:t> 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На третьей и четвертой строчках то сжимает, то разжимает пальцы – котенок «выпускает» коготки-царапки.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Но на каждой лапке</w:t>
      </w:r>
      <w:r>
        <w:rPr>
          <w:color w:val="000000"/>
        </w:rPr>
        <w:br/>
      </w:r>
      <w:r>
        <w:rPr>
          <w:i/>
          <w:iCs/>
          <w:color w:val="000000"/>
        </w:rPr>
        <w:t>Коготки-царапки!</w:t>
      </w:r>
      <w:r>
        <w:rPr>
          <w:color w:val="000000"/>
        </w:rPr>
        <w:br/>
      </w:r>
      <w:r>
        <w:rPr>
          <w:color w:val="000000"/>
          <w:sz w:val="16"/>
          <w:szCs w:val="16"/>
        </w:rPr>
        <w:t> 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Затем предлагает ребенку изобразить котенка. После того, как ребенок научится изображать котенка, можно предложить игру в паре: педагог сначала гладит руку ребенка, затем делает вид, что хочет поцарапать ее «коготками» (в этот момент ребенок может быстро убирать руки). Затем педагог и ребенок меняются ролями: ребенок сначала гладит руку педагога, затем «выпускает коготки» и пытается легонько царапнуть.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Киса, Киса! Брысь!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контакта; обучение умению переключаться с одного игрового действия на другое.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предлагает ребенку поиграть в кошечку. Для этого взрослый объясняет и показывает, как гладят кошечку, со словами </w:t>
      </w:r>
      <w:r>
        <w:rPr>
          <w:i/>
          <w:iCs/>
          <w:color w:val="000000"/>
        </w:rPr>
        <w:t>«Киса, киса!»</w:t>
      </w:r>
      <w:r>
        <w:rPr>
          <w:color w:val="000000"/>
        </w:rPr>
        <w:t>, как прогоняют кошку, со словом </w:t>
      </w:r>
      <w:r>
        <w:rPr>
          <w:i/>
          <w:iCs/>
          <w:color w:val="000000"/>
        </w:rPr>
        <w:t>«Брысь!»</w:t>
      </w:r>
      <w:r>
        <w:rPr>
          <w:color w:val="000000"/>
        </w:rPr>
        <w:t>. При этом сначала взрослый ласково поглаживает вытянутые вперед ладошки ребенка, а затем пытается их легонько ударить – при этом малыш должен быстро спрятать руки за спину.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Давай поиграем в кошечку! Когда кошечку гладят – «Киса! Киса!» – держи ладошки. А когда говорят «Брысь!» – быстро спрячь ладошки за спину. Вот так. Киса, киса! Брысь!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Многие дети не сразу включаются в эту игру, так как она требует более активного участия, содержит элемент риска. Возможно, при первом знакомстве с этой игрой придется пригласить к участию кого-нибудь из близких ребенку взрослых, которому малыш доверяет. Или для </w:t>
      </w:r>
      <w:r>
        <w:rPr>
          <w:color w:val="000000"/>
        </w:rPr>
        <w:lastRenderedPageBreak/>
        <w:t>начала просто показать, как можно играть, задействовав другого участника – ребенка или взрослого, чтобы малыш получил возможность понаблюдать за игрой со стороны.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Когда ребенок научится играть в эту игру, можно предложить поменяться ролями. При этом, если ребенок еще не пользуется активной речью, взрослый может комментировать ход игры, даже в том случае, когда ребенку достается активная роль.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По ровненькой дорожке!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игры: </w:t>
      </w:r>
      <w:r>
        <w:rPr>
          <w:color w:val="000000"/>
        </w:rPr>
        <w:t xml:space="preserve">Педагог усаживает ребенка к себе на колени, затем начинает ритмично подбрасывать его, сопровождая движения </w:t>
      </w:r>
      <w:proofErr w:type="spellStart"/>
      <w:r>
        <w:rPr>
          <w:color w:val="000000"/>
        </w:rPr>
        <w:t>потешкой</w:t>
      </w:r>
      <w:proofErr w:type="spellEnd"/>
      <w:r>
        <w:rPr>
          <w:color w:val="000000"/>
        </w:rPr>
        <w:t>. В конце игры педагог делает вид, что роняет ребенка.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 </w:t>
      </w:r>
      <w:r>
        <w:rPr>
          <w:color w:val="000000"/>
        </w:rPr>
        <w:br/>
      </w:r>
      <w:r>
        <w:rPr>
          <w:i/>
          <w:iCs/>
          <w:color w:val="000000"/>
        </w:rPr>
        <w:t>По ровненькой дорожке,</w:t>
      </w:r>
      <w:r>
        <w:rPr>
          <w:color w:val="000000"/>
        </w:rPr>
        <w:br/>
      </w:r>
      <w:r>
        <w:rPr>
          <w:i/>
          <w:iCs/>
          <w:color w:val="000000"/>
        </w:rPr>
        <w:t>По ровненькой дорожке,</w:t>
      </w:r>
      <w:r>
        <w:rPr>
          <w:color w:val="000000"/>
        </w:rPr>
        <w:br/>
      </w:r>
      <w:r>
        <w:rPr>
          <w:i/>
          <w:iCs/>
          <w:color w:val="000000"/>
        </w:rPr>
        <w:t>По кочкам, по кочкам,</w:t>
      </w:r>
      <w:r>
        <w:rPr>
          <w:color w:val="000000"/>
        </w:rPr>
        <w:br/>
      </w:r>
      <w:r>
        <w:rPr>
          <w:i/>
          <w:iCs/>
          <w:color w:val="000000"/>
        </w:rPr>
        <w:t>По ухабам, по ухабам,</w:t>
      </w:r>
      <w:r>
        <w:rPr>
          <w:color w:val="000000"/>
        </w:rPr>
        <w:br/>
      </w:r>
      <w:r>
        <w:rPr>
          <w:i/>
          <w:iCs/>
          <w:color w:val="000000"/>
        </w:rPr>
        <w:t>Прямо в яму —</w:t>
      </w:r>
      <w:r>
        <w:rPr>
          <w:color w:val="000000"/>
        </w:rPr>
        <w:br/>
      </w:r>
      <w:r>
        <w:rPr>
          <w:i/>
          <w:iCs/>
          <w:color w:val="000000"/>
        </w:rPr>
        <w:t>Бух!</w:t>
      </w:r>
      <w:r>
        <w:rPr>
          <w:color w:val="000000"/>
        </w:rPr>
        <w:br/>
        <w:t> 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 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Качели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предлагает ребенку поиграть в качели.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Ты любишь качаться на качелях? Давай поиграем в качели!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Педагог садится на диван или удобный стул, усаживает ребенка к себе на колени, лицом к лицу. Затем берет руки ребенка в свои и расставляет их в стороны, после чего имитирует ритмичные движения качелей – покачивается из стороны в сторону, увлекая за собой ребенка.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 xml:space="preserve">– Качели качаются: </w:t>
      </w:r>
      <w:proofErr w:type="spellStart"/>
      <w:r>
        <w:rPr>
          <w:i/>
          <w:iCs/>
          <w:color w:val="000000"/>
        </w:rPr>
        <w:t>кач-кач</w:t>
      </w:r>
      <w:proofErr w:type="spellEnd"/>
      <w:r>
        <w:rPr>
          <w:i/>
          <w:iCs/>
          <w:color w:val="000000"/>
        </w:rPr>
        <w:t xml:space="preserve">! </w:t>
      </w:r>
      <w:proofErr w:type="spellStart"/>
      <w:r>
        <w:rPr>
          <w:i/>
          <w:iCs/>
          <w:color w:val="000000"/>
        </w:rPr>
        <w:t>Кач-кач</w:t>
      </w:r>
      <w:proofErr w:type="spellEnd"/>
      <w:r>
        <w:rPr>
          <w:i/>
          <w:iCs/>
          <w:color w:val="000000"/>
        </w:rPr>
        <w:t>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Играть можно и стоя. Взрослый и ребенок становятся напротив друг друга, широко расставив ноги, они берутся за руки и раскидывают их в стороны. Со словами </w:t>
      </w:r>
      <w:r>
        <w:rPr>
          <w:i/>
          <w:iCs/>
          <w:color w:val="000000"/>
        </w:rPr>
        <w:t>«</w:t>
      </w:r>
      <w:proofErr w:type="spellStart"/>
      <w:r>
        <w:rPr>
          <w:i/>
          <w:iCs/>
          <w:color w:val="000000"/>
        </w:rPr>
        <w:t>кач-кач</w:t>
      </w:r>
      <w:proofErr w:type="spellEnd"/>
      <w:r>
        <w:rPr>
          <w:i/>
          <w:iCs/>
          <w:color w:val="000000"/>
        </w:rPr>
        <w:t>» </w:t>
      </w:r>
      <w:r>
        <w:rPr>
          <w:color w:val="000000"/>
        </w:rPr>
        <w:t>имитируются движения качелей – вместе взрослый и ребенок раскачиваются из стороны в сторону, поочередно отрывая то правую, то левую ноги от пола.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Часики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В начале игры педагог обращает внимание ребенка на настенные часы, затем предлагает поиграть в часы.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Посмотри, какие часики на стене. Часы тикают: «тик-так!» – Давай поиграем в часы!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Педагог садится на пол, усаживает ребенка к себе на колени лицом к лицу, берет руки ребенка в свои (руки согнуты в локтях) и начинает имитировать ход часов – осуществляет ритмичные движения вперед-назад, увлекая за собой ребенка.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Часики тикают: «тик-так! Тик-так!»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Эту же игру можно проводить, поочередно сменяя ритм, – часики могут тикать медленно и быстро.</w:t>
      </w:r>
    </w:p>
    <w:p w:rsidR="0018078A" w:rsidRDefault="0018078A" w:rsidP="0018078A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Догоню-догоню!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развитие эмоционального общения ребенка со взрослым, налаживание контакта; развитие движений.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</w:rPr>
        <w:t>Ход игры</w:t>
      </w:r>
      <w:r>
        <w:rPr>
          <w:color w:val="000000"/>
        </w:rPr>
        <w:t>: Педагог предлагает ребенку поиграть в догонялки.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i/>
          <w:iCs/>
          <w:color w:val="000000"/>
        </w:rPr>
        <w:t>– Давай играть в догонялки: ты убегай, а я буду тебя догонять! Догоню-догоню!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Ребенок убегает, а взрослый догоняет его. При этом не стоит спешить – дайте возможность малышу побегать, почувствовать себя быстрым и ловким. Затем педагог ловит ребенка – обнимает его, тормошит.</w:t>
      </w:r>
    </w:p>
    <w:p w:rsidR="0018078A" w:rsidRDefault="0018078A" w:rsidP="0018078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t>Следует учесть, что эта игра эмоционально напряжена, содержит для ребенка элемент риска. Кроме этого, в ходе игры возникает тесный телесный контакт. Поэтому можно предложить малышу такую игру, когда уже есть определенная степень доверия между ним и взрослым. А если малыш испугался, не нужно настаивать – попробуйте в другой раз.</w:t>
      </w:r>
    </w:p>
    <w:p w:rsidR="0018078A" w:rsidRDefault="0018078A" w:rsidP="0018078A"/>
    <w:p w:rsidR="00FB6B3D" w:rsidRPr="0098501A" w:rsidRDefault="00FB6B3D" w:rsidP="0098501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sectPr w:rsidR="00FB6B3D" w:rsidRPr="0098501A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48A"/>
    <w:multiLevelType w:val="multilevel"/>
    <w:tmpl w:val="AAF2BA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86C0F"/>
    <w:multiLevelType w:val="multilevel"/>
    <w:tmpl w:val="A1CCA2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87787"/>
    <w:multiLevelType w:val="multilevel"/>
    <w:tmpl w:val="8874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6855A8"/>
    <w:multiLevelType w:val="multilevel"/>
    <w:tmpl w:val="C4743E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1D51A5"/>
    <w:multiLevelType w:val="multilevel"/>
    <w:tmpl w:val="C7EAD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F3336"/>
    <w:multiLevelType w:val="multilevel"/>
    <w:tmpl w:val="DA3E2D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5A0D00"/>
    <w:multiLevelType w:val="multilevel"/>
    <w:tmpl w:val="D640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D43C4"/>
    <w:multiLevelType w:val="multilevel"/>
    <w:tmpl w:val="F6A4AE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E35F66"/>
    <w:multiLevelType w:val="multilevel"/>
    <w:tmpl w:val="2CC874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8971FA"/>
    <w:multiLevelType w:val="multilevel"/>
    <w:tmpl w:val="AC48E4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2327DE"/>
    <w:multiLevelType w:val="multilevel"/>
    <w:tmpl w:val="76D0AB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5C1D72"/>
    <w:multiLevelType w:val="multilevel"/>
    <w:tmpl w:val="CDE2F3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BF270D"/>
    <w:multiLevelType w:val="multilevel"/>
    <w:tmpl w:val="B11C11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BD16E0"/>
    <w:multiLevelType w:val="multilevel"/>
    <w:tmpl w:val="8D2ECA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483276"/>
    <w:multiLevelType w:val="multilevel"/>
    <w:tmpl w:val="116801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3C26A0"/>
    <w:multiLevelType w:val="multilevel"/>
    <w:tmpl w:val="FBA0EB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DC5588"/>
    <w:multiLevelType w:val="multilevel"/>
    <w:tmpl w:val="182A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7"/>
  </w:num>
  <w:num w:numId="5">
    <w:abstractNumId w:val="13"/>
  </w:num>
  <w:num w:numId="6">
    <w:abstractNumId w:val="11"/>
  </w:num>
  <w:num w:numId="7">
    <w:abstractNumId w:val="3"/>
  </w:num>
  <w:num w:numId="8">
    <w:abstractNumId w:val="9"/>
  </w:num>
  <w:num w:numId="9">
    <w:abstractNumId w:val="8"/>
  </w:num>
  <w:num w:numId="10">
    <w:abstractNumId w:val="0"/>
  </w:num>
  <w:num w:numId="11">
    <w:abstractNumId w:val="1"/>
  </w:num>
  <w:num w:numId="12">
    <w:abstractNumId w:val="15"/>
  </w:num>
  <w:num w:numId="13">
    <w:abstractNumId w:val="14"/>
  </w:num>
  <w:num w:numId="14">
    <w:abstractNumId w:val="5"/>
  </w:num>
  <w:num w:numId="15">
    <w:abstractNumId w:val="12"/>
  </w:num>
  <w:num w:numId="16">
    <w:abstractNumId w:val="16"/>
  </w:num>
  <w:num w:numId="17">
    <w:abstractNumId w:val="2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13D5D"/>
    <w:rsid w:val="00021C39"/>
    <w:rsid w:val="0003514B"/>
    <w:rsid w:val="00041557"/>
    <w:rsid w:val="000D19C0"/>
    <w:rsid w:val="000D3312"/>
    <w:rsid w:val="000E55AA"/>
    <w:rsid w:val="000E77B5"/>
    <w:rsid w:val="0018078A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2397"/>
    <w:rsid w:val="00285EA8"/>
    <w:rsid w:val="002E05CF"/>
    <w:rsid w:val="00326901"/>
    <w:rsid w:val="0033381E"/>
    <w:rsid w:val="0033418C"/>
    <w:rsid w:val="003748CE"/>
    <w:rsid w:val="003A49B0"/>
    <w:rsid w:val="003A5BA6"/>
    <w:rsid w:val="003B1395"/>
    <w:rsid w:val="003B639F"/>
    <w:rsid w:val="003D5F76"/>
    <w:rsid w:val="003F31A3"/>
    <w:rsid w:val="003F59BC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7C2D96"/>
    <w:rsid w:val="007E5AE6"/>
    <w:rsid w:val="00822788"/>
    <w:rsid w:val="00822823"/>
    <w:rsid w:val="008255D3"/>
    <w:rsid w:val="00845DAB"/>
    <w:rsid w:val="00857B05"/>
    <w:rsid w:val="00863D07"/>
    <w:rsid w:val="00887DB0"/>
    <w:rsid w:val="00890365"/>
    <w:rsid w:val="008A1E30"/>
    <w:rsid w:val="008A61B8"/>
    <w:rsid w:val="008A79F4"/>
    <w:rsid w:val="008B682E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8501A"/>
    <w:rsid w:val="009D0484"/>
    <w:rsid w:val="00A329B7"/>
    <w:rsid w:val="00A65B66"/>
    <w:rsid w:val="00A66A39"/>
    <w:rsid w:val="00A76A7A"/>
    <w:rsid w:val="00A85B2A"/>
    <w:rsid w:val="00AE205D"/>
    <w:rsid w:val="00AE5DD7"/>
    <w:rsid w:val="00B05204"/>
    <w:rsid w:val="00B079C4"/>
    <w:rsid w:val="00B34CCC"/>
    <w:rsid w:val="00B51D55"/>
    <w:rsid w:val="00B575D6"/>
    <w:rsid w:val="00B83AA0"/>
    <w:rsid w:val="00B938F2"/>
    <w:rsid w:val="00B94A6E"/>
    <w:rsid w:val="00BA6AB6"/>
    <w:rsid w:val="00BE3B94"/>
    <w:rsid w:val="00BF5FDE"/>
    <w:rsid w:val="00C23D8D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11C2C"/>
    <w:rsid w:val="00E2235A"/>
    <w:rsid w:val="00E46029"/>
    <w:rsid w:val="00E6390B"/>
    <w:rsid w:val="00E97AD0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850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850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98501A"/>
  </w:style>
  <w:style w:type="character" w:customStyle="1" w:styleId="flag-throbber">
    <w:name w:val="flag-throbber"/>
    <w:basedOn w:val="a0"/>
    <w:rsid w:val="00985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7436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5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1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0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9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78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896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70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3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57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8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9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0288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4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6290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1050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459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0086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0525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0046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8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222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8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2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4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6049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84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80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8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328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17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956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73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42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04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416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5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170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3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7</Pages>
  <Words>2647</Words>
  <Characters>15091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82</cp:revision>
  <cp:lastPrinted>2022-03-21T14:27:00Z</cp:lastPrinted>
  <dcterms:created xsi:type="dcterms:W3CDTF">2014-03-17T06:44:00Z</dcterms:created>
  <dcterms:modified xsi:type="dcterms:W3CDTF">2025-02-15T11:19:00Z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