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49E" w:rsidRPr="00C9224D" w:rsidRDefault="0072449E" w:rsidP="0072449E">
      <w:pPr>
        <w:spacing w:after="0" w:line="240" w:lineRule="auto"/>
        <w:jc w:val="center"/>
        <w:rPr>
          <w:rFonts w:ascii="Times New Roman" w:hAnsi="Times New Roman" w:cs="Times New Roman"/>
          <w:sz w:val="28"/>
          <w:szCs w:val="28"/>
          <w:lang w:val="ru-RU"/>
        </w:rPr>
      </w:pPr>
      <w:bookmarkStart w:id="0" w:name="block-15508121"/>
      <w:r w:rsidRPr="00C9224D">
        <w:rPr>
          <w:rFonts w:ascii="Times New Roman" w:hAnsi="Times New Roman" w:cs="Times New Roman"/>
          <w:sz w:val="28"/>
          <w:szCs w:val="28"/>
          <w:lang w:val="ru-RU"/>
        </w:rPr>
        <w:t>Муниципальное бюджетное общеобразовательное учреждение</w:t>
      </w:r>
    </w:p>
    <w:p w:rsidR="0072449E" w:rsidRPr="00C9224D" w:rsidRDefault="0072449E" w:rsidP="0072449E">
      <w:pPr>
        <w:spacing w:after="0" w:line="240" w:lineRule="auto"/>
        <w:jc w:val="center"/>
        <w:rPr>
          <w:rFonts w:ascii="Times New Roman" w:hAnsi="Times New Roman" w:cs="Times New Roman"/>
          <w:sz w:val="28"/>
          <w:szCs w:val="28"/>
          <w:lang w:val="ru-RU"/>
        </w:rPr>
      </w:pPr>
      <w:r w:rsidRPr="00C9224D">
        <w:rPr>
          <w:rFonts w:ascii="Times New Roman" w:hAnsi="Times New Roman" w:cs="Times New Roman"/>
          <w:sz w:val="28"/>
          <w:szCs w:val="28"/>
          <w:lang w:val="ru-RU"/>
        </w:rPr>
        <w:t>средняя общеобразовательная школа №18</w:t>
      </w:r>
    </w:p>
    <w:p w:rsidR="0072449E" w:rsidRPr="00C9224D" w:rsidRDefault="0072449E" w:rsidP="0072449E">
      <w:pPr>
        <w:spacing w:after="0" w:line="240" w:lineRule="auto"/>
        <w:jc w:val="center"/>
        <w:rPr>
          <w:rFonts w:ascii="Times New Roman" w:hAnsi="Times New Roman" w:cs="Times New Roman"/>
          <w:sz w:val="28"/>
          <w:szCs w:val="28"/>
          <w:lang w:val="ru-RU"/>
        </w:rPr>
      </w:pPr>
      <w:r w:rsidRPr="00C9224D">
        <w:rPr>
          <w:rFonts w:ascii="Times New Roman" w:hAnsi="Times New Roman" w:cs="Times New Roman"/>
          <w:sz w:val="28"/>
          <w:szCs w:val="28"/>
          <w:lang w:val="ru-RU"/>
        </w:rPr>
        <w:t>имени Виталия Яковлевича Алексеева г. Сургута</w:t>
      </w:r>
    </w:p>
    <w:p w:rsidR="0072449E" w:rsidRPr="00C9224D" w:rsidRDefault="0072449E" w:rsidP="0072449E">
      <w:pPr>
        <w:jc w:val="right"/>
        <w:rPr>
          <w:rFonts w:ascii="Times New Roman" w:hAnsi="Times New Roman" w:cs="Times New Roman"/>
          <w:sz w:val="24"/>
          <w:szCs w:val="24"/>
          <w:lang w:val="ru-RU"/>
        </w:rPr>
      </w:pPr>
    </w:p>
    <w:tbl>
      <w:tblPr>
        <w:tblStyle w:val="ac"/>
        <w:tblpPr w:leftFromText="180" w:rightFromText="180" w:vertAnchor="text" w:horzAnchor="margin" w:tblpXSpec="center" w:tblpY="191"/>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6"/>
        <w:gridCol w:w="3108"/>
        <w:gridCol w:w="4052"/>
      </w:tblGrid>
      <w:tr w:rsidR="00333365" w:rsidTr="00333365">
        <w:tc>
          <w:tcPr>
            <w:tcW w:w="3296" w:type="dxa"/>
            <w:hideMark/>
          </w:tcPr>
          <w:p w:rsidR="00333365" w:rsidRDefault="00333365">
            <w:pPr>
              <w:ind w:right="-995"/>
              <w:rPr>
                <w:rFonts w:ascii="Times New Roman" w:hAnsi="Times New Roman" w:cs="Times New Roman"/>
              </w:rPr>
            </w:pPr>
            <w:r>
              <w:rPr>
                <w:rFonts w:ascii="Times New Roman" w:hAnsi="Times New Roman" w:cs="Times New Roman"/>
              </w:rPr>
              <w:t>Рассмотрено:</w:t>
            </w:r>
          </w:p>
        </w:tc>
        <w:tc>
          <w:tcPr>
            <w:tcW w:w="3108" w:type="dxa"/>
            <w:hideMark/>
          </w:tcPr>
          <w:p w:rsidR="00333365" w:rsidRDefault="00333365">
            <w:pPr>
              <w:ind w:right="-995"/>
              <w:rPr>
                <w:rFonts w:ascii="Times New Roman" w:hAnsi="Times New Roman" w:cs="Times New Roman"/>
              </w:rPr>
            </w:pPr>
            <w:r>
              <w:rPr>
                <w:rFonts w:ascii="Times New Roman" w:hAnsi="Times New Roman" w:cs="Times New Roman"/>
              </w:rPr>
              <w:t>Согласовано:</w:t>
            </w:r>
          </w:p>
        </w:tc>
        <w:tc>
          <w:tcPr>
            <w:tcW w:w="4052" w:type="dxa"/>
            <w:hideMark/>
          </w:tcPr>
          <w:p w:rsidR="00333365" w:rsidRDefault="00333365">
            <w:pPr>
              <w:ind w:right="493"/>
              <w:rPr>
                <w:rFonts w:ascii="Times New Roman" w:hAnsi="Times New Roman" w:cs="Times New Roman"/>
              </w:rPr>
            </w:pPr>
            <w:r>
              <w:rPr>
                <w:rFonts w:ascii="Times New Roman" w:hAnsi="Times New Roman" w:cs="Times New Roman"/>
              </w:rPr>
              <w:t>Приложение</w:t>
            </w:r>
          </w:p>
        </w:tc>
      </w:tr>
      <w:tr w:rsidR="00333365" w:rsidRPr="00B854D0" w:rsidTr="00333365">
        <w:tc>
          <w:tcPr>
            <w:tcW w:w="3296" w:type="dxa"/>
            <w:hideMark/>
          </w:tcPr>
          <w:p w:rsidR="00333365" w:rsidRDefault="00333365">
            <w:pPr>
              <w:ind w:right="-995"/>
              <w:rPr>
                <w:rFonts w:ascii="Times New Roman" w:hAnsi="Times New Roman" w:cs="Times New Roman"/>
              </w:rPr>
            </w:pPr>
            <w:r>
              <w:rPr>
                <w:rFonts w:ascii="Times New Roman" w:hAnsi="Times New Roman" w:cs="Times New Roman"/>
              </w:rPr>
              <w:t>На заседании кафедры________</w:t>
            </w:r>
          </w:p>
          <w:p w:rsidR="00333365" w:rsidRDefault="00333365">
            <w:pPr>
              <w:ind w:right="-995"/>
              <w:rPr>
                <w:rFonts w:ascii="Times New Roman" w:hAnsi="Times New Roman" w:cs="Times New Roman"/>
              </w:rPr>
            </w:pPr>
            <w:r>
              <w:rPr>
                <w:rFonts w:ascii="Times New Roman" w:hAnsi="Times New Roman" w:cs="Times New Roman"/>
              </w:rPr>
              <w:t>____________________________</w:t>
            </w:r>
          </w:p>
        </w:tc>
        <w:tc>
          <w:tcPr>
            <w:tcW w:w="3108" w:type="dxa"/>
            <w:hideMark/>
          </w:tcPr>
          <w:p w:rsidR="00333365" w:rsidRDefault="00333365">
            <w:pPr>
              <w:ind w:right="-995"/>
              <w:rPr>
                <w:rFonts w:ascii="Times New Roman" w:hAnsi="Times New Roman" w:cs="Times New Roman"/>
                <w:sz w:val="18"/>
                <w:szCs w:val="18"/>
              </w:rPr>
            </w:pPr>
            <w:r>
              <w:rPr>
                <w:rFonts w:ascii="Times New Roman" w:hAnsi="Times New Roman" w:cs="Times New Roman"/>
                <w:sz w:val="18"/>
                <w:szCs w:val="18"/>
              </w:rPr>
              <w:t>Заместитель директора по УВР</w:t>
            </w:r>
          </w:p>
          <w:p w:rsidR="00333365" w:rsidRDefault="00333365">
            <w:pPr>
              <w:ind w:right="-995"/>
              <w:rPr>
                <w:rFonts w:ascii="Times New Roman" w:hAnsi="Times New Roman" w:cs="Times New Roman"/>
                <w:sz w:val="18"/>
                <w:szCs w:val="18"/>
              </w:rPr>
            </w:pPr>
            <w:r>
              <w:rPr>
                <w:rFonts w:ascii="Times New Roman" w:hAnsi="Times New Roman" w:cs="Times New Roman"/>
                <w:sz w:val="18"/>
                <w:szCs w:val="18"/>
              </w:rPr>
              <w:t>____________________________</w:t>
            </w:r>
          </w:p>
        </w:tc>
        <w:tc>
          <w:tcPr>
            <w:tcW w:w="4052" w:type="dxa"/>
            <w:hideMark/>
          </w:tcPr>
          <w:p w:rsidR="00333365" w:rsidRDefault="00333365">
            <w:pPr>
              <w:ind w:right="-995"/>
              <w:rPr>
                <w:rFonts w:ascii="Times New Roman" w:hAnsi="Times New Roman" w:cs="Times New Roman"/>
                <w:sz w:val="18"/>
                <w:szCs w:val="18"/>
                <w:lang w:val="ru-RU"/>
              </w:rPr>
            </w:pPr>
            <w:r>
              <w:rPr>
                <w:rFonts w:ascii="Times New Roman" w:hAnsi="Times New Roman" w:cs="Times New Roman"/>
                <w:sz w:val="18"/>
                <w:szCs w:val="18"/>
                <w:lang w:val="ru-RU"/>
              </w:rPr>
              <w:t>к основной образовательной программе</w:t>
            </w:r>
          </w:p>
          <w:p w:rsidR="00333365" w:rsidRDefault="00333365">
            <w:pPr>
              <w:ind w:right="-995"/>
              <w:rPr>
                <w:rFonts w:ascii="Times New Roman" w:hAnsi="Times New Roman" w:cs="Times New Roman"/>
                <w:sz w:val="18"/>
                <w:szCs w:val="18"/>
                <w:lang w:val="ru-RU"/>
              </w:rPr>
            </w:pPr>
            <w:r>
              <w:rPr>
                <w:rFonts w:ascii="Times New Roman" w:hAnsi="Times New Roman" w:cs="Times New Roman"/>
                <w:sz w:val="18"/>
                <w:szCs w:val="18"/>
                <w:lang w:val="ru-RU"/>
              </w:rPr>
              <w:t xml:space="preserve"> основного общего образования</w:t>
            </w:r>
          </w:p>
        </w:tc>
      </w:tr>
      <w:tr w:rsidR="00333365" w:rsidTr="00333365">
        <w:tc>
          <w:tcPr>
            <w:tcW w:w="3296" w:type="dxa"/>
            <w:hideMark/>
          </w:tcPr>
          <w:p w:rsidR="00333365" w:rsidRDefault="00655029">
            <w:pPr>
              <w:ind w:right="-995"/>
              <w:rPr>
                <w:rFonts w:ascii="Times New Roman" w:hAnsi="Times New Roman" w:cs="Times New Roman"/>
                <w:lang w:val="ru-RU"/>
              </w:rPr>
            </w:pPr>
            <w:r>
              <w:rPr>
                <w:rFonts w:ascii="Times New Roman" w:hAnsi="Times New Roman" w:cs="Times New Roman"/>
                <w:lang w:val="ru-RU"/>
              </w:rPr>
              <w:t>Протокол № 1 от 29.08.2024</w:t>
            </w:r>
          </w:p>
          <w:p w:rsidR="00333365" w:rsidRDefault="00B854D0" w:rsidP="00B854D0">
            <w:pPr>
              <w:ind w:right="-995"/>
              <w:rPr>
                <w:rFonts w:ascii="Times New Roman" w:hAnsi="Times New Roman" w:cs="Times New Roman"/>
                <w:lang w:val="ru-RU"/>
              </w:rPr>
            </w:pPr>
            <w:r>
              <w:rPr>
                <w:rFonts w:ascii="Times New Roman" w:hAnsi="Times New Roman" w:cs="Times New Roman"/>
                <w:lang w:val="ru-RU"/>
              </w:rPr>
              <w:t>_____________</w:t>
            </w:r>
          </w:p>
        </w:tc>
        <w:tc>
          <w:tcPr>
            <w:tcW w:w="3108" w:type="dxa"/>
            <w:hideMark/>
          </w:tcPr>
          <w:p w:rsidR="00333365" w:rsidRDefault="00333365">
            <w:pPr>
              <w:ind w:right="-995"/>
              <w:rPr>
                <w:rFonts w:ascii="Times New Roman" w:hAnsi="Times New Roman" w:cs="Times New Roman"/>
              </w:rPr>
            </w:pPr>
          </w:p>
        </w:tc>
        <w:tc>
          <w:tcPr>
            <w:tcW w:w="4052" w:type="dxa"/>
            <w:hideMark/>
          </w:tcPr>
          <w:p w:rsidR="00333365" w:rsidRDefault="00333365" w:rsidP="00B854D0">
            <w:pPr>
              <w:ind w:right="-995"/>
              <w:rPr>
                <w:rFonts w:ascii="Times New Roman" w:hAnsi="Times New Roman" w:cs="Times New Roman"/>
              </w:rPr>
            </w:pPr>
            <w:r>
              <w:rPr>
                <w:rFonts w:ascii="Times New Roman" w:hAnsi="Times New Roman" w:cs="Times New Roman"/>
              </w:rPr>
              <w:t xml:space="preserve">Приказ </w:t>
            </w:r>
          </w:p>
        </w:tc>
      </w:tr>
    </w:tbl>
    <w:p w:rsidR="0072449E" w:rsidRPr="00C9224D" w:rsidRDefault="0072449E" w:rsidP="0072449E">
      <w:pPr>
        <w:rPr>
          <w:rFonts w:ascii="Times New Roman" w:hAnsi="Times New Roman" w:cs="Times New Roman"/>
          <w:sz w:val="24"/>
          <w:szCs w:val="24"/>
        </w:rPr>
      </w:pPr>
    </w:p>
    <w:p w:rsidR="00840DEF" w:rsidRPr="005F3CCE" w:rsidRDefault="00840DEF" w:rsidP="00840DEF">
      <w:pPr>
        <w:spacing w:after="0" w:line="240" w:lineRule="auto"/>
        <w:jc w:val="center"/>
        <w:rPr>
          <w:rFonts w:ascii="Times New Roman" w:hAnsi="Times New Roman" w:cs="Times New Roman"/>
          <w:b/>
          <w:sz w:val="24"/>
          <w:szCs w:val="24"/>
          <w:lang w:val="ru-RU"/>
        </w:rPr>
      </w:pPr>
      <w:r w:rsidRPr="005F3CCE">
        <w:rPr>
          <w:rFonts w:ascii="Times New Roman" w:hAnsi="Times New Roman" w:cs="Times New Roman"/>
          <w:b/>
          <w:sz w:val="24"/>
          <w:szCs w:val="24"/>
          <w:lang w:val="ru-RU"/>
        </w:rPr>
        <w:t>Адаптированная рабочая программа</w:t>
      </w:r>
    </w:p>
    <w:p w:rsidR="00840DEF" w:rsidRPr="005F3CCE" w:rsidRDefault="00840DEF" w:rsidP="00840DEF">
      <w:pPr>
        <w:spacing w:after="0" w:line="240" w:lineRule="auto"/>
        <w:jc w:val="center"/>
        <w:rPr>
          <w:rFonts w:ascii="Times New Roman" w:hAnsi="Times New Roman" w:cs="Times New Roman"/>
          <w:b/>
          <w:sz w:val="24"/>
          <w:szCs w:val="24"/>
          <w:lang w:val="ru-RU"/>
        </w:rPr>
      </w:pPr>
      <w:r w:rsidRPr="005F3CCE">
        <w:rPr>
          <w:rFonts w:ascii="Times New Roman" w:hAnsi="Times New Roman" w:cs="Times New Roman"/>
          <w:b/>
          <w:sz w:val="24"/>
          <w:szCs w:val="24"/>
          <w:lang w:val="ru-RU"/>
        </w:rPr>
        <w:t xml:space="preserve">по </w:t>
      </w:r>
      <w:r>
        <w:rPr>
          <w:rFonts w:ascii="Times New Roman" w:hAnsi="Times New Roman" w:cs="Times New Roman"/>
          <w:b/>
          <w:sz w:val="24"/>
          <w:szCs w:val="24"/>
          <w:lang w:val="ru-RU"/>
        </w:rPr>
        <w:t>геометрии</w:t>
      </w:r>
      <w:r w:rsidRPr="005F3CCE">
        <w:rPr>
          <w:rFonts w:ascii="Times New Roman" w:hAnsi="Times New Roman" w:cs="Times New Roman"/>
          <w:b/>
          <w:sz w:val="24"/>
          <w:szCs w:val="24"/>
          <w:lang w:val="ru-RU"/>
        </w:rPr>
        <w:t xml:space="preserve"> для детей с ограниченными возможностями здоровья </w:t>
      </w:r>
    </w:p>
    <w:p w:rsidR="00840DEF" w:rsidRPr="00E21235" w:rsidRDefault="00840DEF" w:rsidP="00840DEF">
      <w:pPr>
        <w:spacing w:after="0" w:line="240" w:lineRule="auto"/>
        <w:jc w:val="center"/>
        <w:rPr>
          <w:rFonts w:ascii="Times New Roman" w:hAnsi="Times New Roman" w:cs="Times New Roman"/>
          <w:b/>
          <w:sz w:val="24"/>
          <w:szCs w:val="24"/>
          <w:lang w:val="ru-RU"/>
        </w:rPr>
      </w:pPr>
      <w:r w:rsidRPr="00E21235">
        <w:rPr>
          <w:rFonts w:ascii="Times New Roman" w:hAnsi="Times New Roman" w:cs="Times New Roman"/>
          <w:b/>
          <w:sz w:val="24"/>
          <w:szCs w:val="24"/>
          <w:lang w:val="ru-RU"/>
        </w:rPr>
        <w:t>(задержка психического развития)</w:t>
      </w:r>
    </w:p>
    <w:p w:rsidR="0072449E" w:rsidRPr="00C9224D" w:rsidRDefault="0072449E" w:rsidP="0072449E">
      <w:pPr>
        <w:spacing w:before="120"/>
        <w:jc w:val="center"/>
        <w:rPr>
          <w:rFonts w:ascii="Times New Roman" w:hAnsi="Times New Roman" w:cs="Times New Roman"/>
          <w:sz w:val="24"/>
          <w:szCs w:val="24"/>
          <w:lang w:val="ru-RU"/>
        </w:rPr>
      </w:pPr>
      <w:r w:rsidRPr="00C9224D">
        <w:rPr>
          <w:rFonts w:ascii="Times New Roman" w:hAnsi="Times New Roman" w:cs="Times New Roman"/>
          <w:sz w:val="24"/>
          <w:szCs w:val="24"/>
          <w:lang w:val="ru-RU"/>
        </w:rPr>
        <w:t xml:space="preserve">на </w:t>
      </w:r>
      <w:r w:rsidR="00655029">
        <w:rPr>
          <w:rFonts w:ascii="Times New Roman" w:hAnsi="Times New Roman" w:cs="Times New Roman"/>
          <w:sz w:val="24"/>
          <w:szCs w:val="24"/>
          <w:lang w:val="ru-RU"/>
        </w:rPr>
        <w:t>2024 – 2025</w:t>
      </w:r>
      <w:r>
        <w:rPr>
          <w:rFonts w:ascii="Times New Roman" w:hAnsi="Times New Roman" w:cs="Times New Roman"/>
          <w:sz w:val="24"/>
          <w:szCs w:val="24"/>
          <w:lang w:val="ru-RU"/>
        </w:rPr>
        <w:t xml:space="preserve"> </w:t>
      </w:r>
      <w:r w:rsidRPr="00C9224D">
        <w:rPr>
          <w:rFonts w:ascii="Times New Roman" w:hAnsi="Times New Roman" w:cs="Times New Roman"/>
          <w:sz w:val="24"/>
          <w:szCs w:val="24"/>
          <w:lang w:val="ru-RU"/>
        </w:rPr>
        <w:t xml:space="preserve"> учебный год </w:t>
      </w:r>
      <w:bookmarkStart w:id="1" w:name="_GoBack"/>
      <w:bookmarkEnd w:id="1"/>
    </w:p>
    <w:p w:rsidR="0072449E" w:rsidRPr="00C9224D" w:rsidRDefault="0072449E" w:rsidP="0072449E">
      <w:pPr>
        <w:spacing w:before="120"/>
        <w:jc w:val="both"/>
        <w:rPr>
          <w:rFonts w:ascii="Times New Roman" w:hAnsi="Times New Roman" w:cs="Times New Roman"/>
          <w:sz w:val="24"/>
          <w:szCs w:val="24"/>
          <w:lang w:val="ru-RU"/>
        </w:rPr>
      </w:pPr>
    </w:p>
    <w:p w:rsidR="0072449E" w:rsidRPr="00C9224D" w:rsidRDefault="0072449E" w:rsidP="0072449E">
      <w:pPr>
        <w:spacing w:before="120"/>
        <w:jc w:val="both"/>
        <w:rPr>
          <w:rFonts w:ascii="Times New Roman" w:hAnsi="Times New Roman" w:cs="Times New Roman"/>
          <w:sz w:val="24"/>
          <w:szCs w:val="24"/>
          <w:lang w:val="ru-RU"/>
        </w:rPr>
      </w:pPr>
      <w:r w:rsidRPr="00C9224D">
        <w:rPr>
          <w:rFonts w:ascii="Times New Roman" w:hAnsi="Times New Roman" w:cs="Times New Roman"/>
          <w:sz w:val="24"/>
          <w:szCs w:val="24"/>
          <w:lang w:val="ru-RU"/>
        </w:rPr>
        <w:t xml:space="preserve">класс </w:t>
      </w:r>
      <w:r w:rsidR="006E0812">
        <w:rPr>
          <w:rFonts w:ascii="Times New Roman" w:hAnsi="Times New Roman" w:cs="Times New Roman"/>
          <w:sz w:val="24"/>
          <w:szCs w:val="24"/>
          <w:lang w:val="ru-RU"/>
        </w:rPr>
        <w:t>8</w:t>
      </w:r>
      <w:r w:rsidR="00293632">
        <w:rPr>
          <w:rFonts w:ascii="Times New Roman" w:hAnsi="Times New Roman" w:cs="Times New Roman"/>
          <w:sz w:val="24"/>
          <w:szCs w:val="24"/>
          <w:lang w:val="ru-RU"/>
        </w:rPr>
        <w:t>Ж</w:t>
      </w:r>
    </w:p>
    <w:p w:rsidR="0072449E" w:rsidRPr="00C9224D" w:rsidRDefault="0072449E" w:rsidP="0072449E">
      <w:pPr>
        <w:spacing w:before="120"/>
        <w:jc w:val="both"/>
        <w:rPr>
          <w:rFonts w:ascii="Times New Roman" w:hAnsi="Times New Roman" w:cs="Times New Roman"/>
          <w:sz w:val="24"/>
          <w:szCs w:val="24"/>
          <w:lang w:val="ru-RU"/>
        </w:rPr>
      </w:pPr>
      <w:r w:rsidRPr="00C9224D">
        <w:rPr>
          <w:rFonts w:ascii="Times New Roman" w:hAnsi="Times New Roman" w:cs="Times New Roman"/>
          <w:sz w:val="24"/>
          <w:szCs w:val="24"/>
          <w:lang w:val="ru-RU"/>
        </w:rPr>
        <w:t xml:space="preserve">учитель: </w:t>
      </w:r>
      <w:r>
        <w:rPr>
          <w:rFonts w:ascii="Times New Roman" w:hAnsi="Times New Roman" w:cs="Times New Roman"/>
          <w:sz w:val="24"/>
          <w:szCs w:val="24"/>
          <w:lang w:val="ru-RU"/>
        </w:rPr>
        <w:t>Гусева Светлана Геннадьевна</w:t>
      </w:r>
    </w:p>
    <w:p w:rsidR="0072449E" w:rsidRPr="00C9224D" w:rsidRDefault="0072449E" w:rsidP="0072449E">
      <w:pPr>
        <w:spacing w:before="120"/>
        <w:jc w:val="center"/>
        <w:rPr>
          <w:rFonts w:ascii="Times New Roman" w:hAnsi="Times New Roman" w:cs="Times New Roman"/>
          <w:sz w:val="24"/>
          <w:szCs w:val="24"/>
          <w:lang w:val="ru-RU"/>
        </w:rPr>
      </w:pPr>
    </w:p>
    <w:p w:rsidR="0072449E" w:rsidRPr="00C9224D" w:rsidRDefault="0072449E" w:rsidP="0072449E">
      <w:pPr>
        <w:spacing w:before="120"/>
        <w:jc w:val="center"/>
        <w:rPr>
          <w:rFonts w:ascii="Times New Roman" w:hAnsi="Times New Roman" w:cs="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3117"/>
        <w:gridCol w:w="3071"/>
      </w:tblGrid>
      <w:tr w:rsidR="0072449E" w:rsidRPr="00C9224D" w:rsidTr="0072449E">
        <w:tc>
          <w:tcPr>
            <w:tcW w:w="6867" w:type="dxa"/>
            <w:gridSpan w:val="2"/>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Всего за учебный год</w:t>
            </w:r>
          </w:p>
        </w:tc>
        <w:tc>
          <w:tcPr>
            <w:tcW w:w="3270" w:type="dxa"/>
            <w:shd w:val="clear" w:color="auto" w:fill="auto"/>
          </w:tcPr>
          <w:p w:rsidR="0072449E" w:rsidRPr="00C9224D" w:rsidRDefault="006E0812" w:rsidP="0072449E">
            <w:pPr>
              <w:spacing w:before="120"/>
              <w:jc w:val="center"/>
              <w:rPr>
                <w:rFonts w:ascii="Times New Roman" w:hAnsi="Times New Roman" w:cs="Times New Roman"/>
                <w:sz w:val="24"/>
                <w:szCs w:val="24"/>
                <w:lang w:val="ru-RU"/>
              </w:rPr>
            </w:pPr>
            <w:r>
              <w:rPr>
                <w:rFonts w:ascii="Times New Roman" w:hAnsi="Times New Roman" w:cs="Times New Roman"/>
                <w:sz w:val="24"/>
                <w:szCs w:val="24"/>
                <w:lang w:val="ru-RU"/>
              </w:rPr>
              <w:t>68</w:t>
            </w:r>
          </w:p>
        </w:tc>
      </w:tr>
      <w:tr w:rsidR="0072449E" w:rsidRPr="00C9224D" w:rsidTr="0072449E">
        <w:tc>
          <w:tcPr>
            <w:tcW w:w="3597" w:type="dxa"/>
            <w:vMerge w:val="restart"/>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В т.ч.</w:t>
            </w:r>
          </w:p>
        </w:tc>
        <w:tc>
          <w:tcPr>
            <w:tcW w:w="3270" w:type="dxa"/>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1 четверть</w:t>
            </w:r>
          </w:p>
        </w:tc>
        <w:tc>
          <w:tcPr>
            <w:tcW w:w="3270" w:type="dxa"/>
            <w:shd w:val="clear" w:color="auto" w:fill="auto"/>
          </w:tcPr>
          <w:p w:rsidR="0072449E" w:rsidRPr="003C6497" w:rsidRDefault="003C6497" w:rsidP="003C6497">
            <w:pPr>
              <w:spacing w:before="120"/>
              <w:jc w:val="center"/>
              <w:rPr>
                <w:rFonts w:ascii="Times New Roman" w:hAnsi="Times New Roman" w:cs="Times New Roman"/>
                <w:sz w:val="24"/>
                <w:szCs w:val="24"/>
                <w:lang w:val="ru-RU"/>
              </w:rPr>
            </w:pPr>
            <w:r>
              <w:rPr>
                <w:rFonts w:ascii="Times New Roman" w:hAnsi="Times New Roman" w:cs="Times New Roman"/>
                <w:sz w:val="24"/>
                <w:szCs w:val="24"/>
                <w:lang w:val="ru-RU"/>
              </w:rPr>
              <w:t>17</w:t>
            </w:r>
          </w:p>
        </w:tc>
      </w:tr>
      <w:tr w:rsidR="0072449E" w:rsidRPr="00C9224D" w:rsidTr="0072449E">
        <w:tc>
          <w:tcPr>
            <w:tcW w:w="3597" w:type="dxa"/>
            <w:vMerge/>
            <w:shd w:val="clear" w:color="auto" w:fill="auto"/>
          </w:tcPr>
          <w:p w:rsidR="0072449E" w:rsidRPr="00C9224D" w:rsidRDefault="0072449E" w:rsidP="0072449E">
            <w:pPr>
              <w:spacing w:before="120"/>
              <w:rPr>
                <w:rFonts w:ascii="Times New Roman" w:hAnsi="Times New Roman" w:cs="Times New Roman"/>
                <w:sz w:val="24"/>
                <w:szCs w:val="24"/>
              </w:rPr>
            </w:pPr>
          </w:p>
        </w:tc>
        <w:tc>
          <w:tcPr>
            <w:tcW w:w="3270" w:type="dxa"/>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2 четверть</w:t>
            </w:r>
          </w:p>
        </w:tc>
        <w:tc>
          <w:tcPr>
            <w:tcW w:w="3270" w:type="dxa"/>
            <w:shd w:val="clear" w:color="auto" w:fill="auto"/>
          </w:tcPr>
          <w:p w:rsidR="0072449E" w:rsidRPr="003C6497" w:rsidRDefault="003C6497" w:rsidP="003C6497">
            <w:pPr>
              <w:spacing w:before="120"/>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r>
      <w:tr w:rsidR="0072449E" w:rsidRPr="00C9224D" w:rsidTr="0072449E">
        <w:tc>
          <w:tcPr>
            <w:tcW w:w="3597" w:type="dxa"/>
            <w:vMerge/>
            <w:shd w:val="clear" w:color="auto" w:fill="auto"/>
          </w:tcPr>
          <w:p w:rsidR="0072449E" w:rsidRPr="00C9224D" w:rsidRDefault="0072449E" w:rsidP="0072449E">
            <w:pPr>
              <w:spacing w:before="120"/>
              <w:rPr>
                <w:rFonts w:ascii="Times New Roman" w:hAnsi="Times New Roman" w:cs="Times New Roman"/>
                <w:sz w:val="24"/>
                <w:szCs w:val="24"/>
              </w:rPr>
            </w:pPr>
          </w:p>
        </w:tc>
        <w:tc>
          <w:tcPr>
            <w:tcW w:w="3270" w:type="dxa"/>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3 четверть</w:t>
            </w:r>
          </w:p>
        </w:tc>
        <w:tc>
          <w:tcPr>
            <w:tcW w:w="3270" w:type="dxa"/>
            <w:shd w:val="clear" w:color="auto" w:fill="auto"/>
          </w:tcPr>
          <w:p w:rsidR="0072449E" w:rsidRPr="003C6497" w:rsidRDefault="003C6497" w:rsidP="003C6497">
            <w:pPr>
              <w:spacing w:before="120"/>
              <w:jc w:val="center"/>
              <w:rPr>
                <w:rFonts w:ascii="Times New Roman" w:hAnsi="Times New Roman" w:cs="Times New Roman"/>
                <w:sz w:val="24"/>
                <w:szCs w:val="24"/>
                <w:lang w:val="ru-RU"/>
              </w:rPr>
            </w:pPr>
            <w:r>
              <w:rPr>
                <w:rFonts w:ascii="Times New Roman" w:hAnsi="Times New Roman" w:cs="Times New Roman"/>
                <w:sz w:val="24"/>
                <w:szCs w:val="24"/>
                <w:lang w:val="ru-RU"/>
              </w:rPr>
              <w:t>20</w:t>
            </w:r>
          </w:p>
        </w:tc>
      </w:tr>
      <w:tr w:rsidR="0072449E" w:rsidRPr="00C9224D" w:rsidTr="0072449E">
        <w:tc>
          <w:tcPr>
            <w:tcW w:w="3597" w:type="dxa"/>
            <w:vMerge/>
            <w:shd w:val="clear" w:color="auto" w:fill="auto"/>
          </w:tcPr>
          <w:p w:rsidR="0072449E" w:rsidRPr="00C9224D" w:rsidRDefault="0072449E" w:rsidP="0072449E">
            <w:pPr>
              <w:spacing w:before="120"/>
              <w:rPr>
                <w:rFonts w:ascii="Times New Roman" w:hAnsi="Times New Roman" w:cs="Times New Roman"/>
                <w:sz w:val="24"/>
                <w:szCs w:val="24"/>
              </w:rPr>
            </w:pPr>
          </w:p>
        </w:tc>
        <w:tc>
          <w:tcPr>
            <w:tcW w:w="3270" w:type="dxa"/>
            <w:shd w:val="clear" w:color="auto" w:fill="auto"/>
          </w:tcPr>
          <w:p w:rsidR="0072449E" w:rsidRPr="00C9224D" w:rsidRDefault="0072449E" w:rsidP="0072449E">
            <w:pPr>
              <w:spacing w:before="120"/>
              <w:rPr>
                <w:rFonts w:ascii="Times New Roman" w:hAnsi="Times New Roman" w:cs="Times New Roman"/>
                <w:sz w:val="24"/>
                <w:szCs w:val="24"/>
              </w:rPr>
            </w:pPr>
            <w:r w:rsidRPr="00C9224D">
              <w:rPr>
                <w:rFonts w:ascii="Times New Roman" w:hAnsi="Times New Roman" w:cs="Times New Roman"/>
                <w:sz w:val="24"/>
                <w:szCs w:val="24"/>
              </w:rPr>
              <w:t>4 четверть</w:t>
            </w:r>
          </w:p>
        </w:tc>
        <w:tc>
          <w:tcPr>
            <w:tcW w:w="3270" w:type="dxa"/>
            <w:shd w:val="clear" w:color="auto" w:fill="auto"/>
          </w:tcPr>
          <w:p w:rsidR="0072449E" w:rsidRPr="003C6497" w:rsidRDefault="003C6497" w:rsidP="003C6497">
            <w:pPr>
              <w:spacing w:before="120"/>
              <w:jc w:val="center"/>
              <w:rPr>
                <w:rFonts w:ascii="Times New Roman" w:hAnsi="Times New Roman" w:cs="Times New Roman"/>
                <w:sz w:val="24"/>
                <w:szCs w:val="24"/>
                <w:lang w:val="ru-RU"/>
              </w:rPr>
            </w:pPr>
            <w:r>
              <w:rPr>
                <w:rFonts w:ascii="Times New Roman" w:hAnsi="Times New Roman" w:cs="Times New Roman"/>
                <w:sz w:val="24"/>
                <w:szCs w:val="24"/>
                <w:lang w:val="ru-RU"/>
              </w:rPr>
              <w:t>16</w:t>
            </w:r>
          </w:p>
        </w:tc>
      </w:tr>
    </w:tbl>
    <w:p w:rsidR="00840DEF" w:rsidRDefault="00840DEF" w:rsidP="00840DEF">
      <w:pPr>
        <w:tabs>
          <w:tab w:val="left" w:pos="7560"/>
        </w:tabs>
        <w:rPr>
          <w:rFonts w:ascii="Times New Roman" w:hAnsi="Times New Roman" w:cs="Times New Roman"/>
          <w:sz w:val="24"/>
          <w:szCs w:val="24"/>
        </w:rPr>
      </w:pPr>
      <w:r>
        <w:rPr>
          <w:rFonts w:ascii="Times New Roman" w:hAnsi="Times New Roman" w:cs="Times New Roman"/>
          <w:sz w:val="24"/>
          <w:szCs w:val="24"/>
        </w:rPr>
        <w:tab/>
      </w:r>
    </w:p>
    <w:p w:rsidR="00840DEF" w:rsidRDefault="00840DEF" w:rsidP="00840DEF">
      <w:pPr>
        <w:tabs>
          <w:tab w:val="left" w:pos="7560"/>
        </w:tabs>
        <w:rPr>
          <w:rFonts w:ascii="Times New Roman" w:hAnsi="Times New Roman" w:cs="Times New Roman"/>
          <w:sz w:val="24"/>
          <w:szCs w:val="24"/>
        </w:rPr>
      </w:pPr>
    </w:p>
    <w:p w:rsidR="00840DEF" w:rsidRDefault="00840DEF" w:rsidP="00840DEF">
      <w:pPr>
        <w:tabs>
          <w:tab w:val="left" w:pos="7560"/>
        </w:tabs>
        <w:rPr>
          <w:rFonts w:ascii="Times New Roman" w:hAnsi="Times New Roman" w:cs="Times New Roman"/>
          <w:sz w:val="24"/>
          <w:szCs w:val="24"/>
        </w:rPr>
      </w:pPr>
    </w:p>
    <w:p w:rsidR="00840DEF" w:rsidRDefault="00840DEF" w:rsidP="00840DEF">
      <w:pPr>
        <w:tabs>
          <w:tab w:val="left" w:pos="7560"/>
        </w:tabs>
        <w:rPr>
          <w:rFonts w:ascii="Times New Roman" w:hAnsi="Times New Roman" w:cs="Times New Roman"/>
          <w:sz w:val="24"/>
          <w:szCs w:val="24"/>
        </w:rPr>
      </w:pPr>
    </w:p>
    <w:p w:rsidR="00840DEF" w:rsidRDefault="00840DEF" w:rsidP="00840DEF">
      <w:pPr>
        <w:tabs>
          <w:tab w:val="left" w:pos="7560"/>
        </w:tabs>
        <w:rPr>
          <w:rFonts w:ascii="Times New Roman" w:hAnsi="Times New Roman" w:cs="Times New Roman"/>
          <w:sz w:val="24"/>
          <w:szCs w:val="24"/>
        </w:rPr>
      </w:pPr>
    </w:p>
    <w:p w:rsidR="00840DEF" w:rsidRDefault="00840DEF" w:rsidP="00840DEF">
      <w:pPr>
        <w:tabs>
          <w:tab w:val="left" w:pos="7560"/>
        </w:tabs>
        <w:rPr>
          <w:rFonts w:ascii="Times New Roman" w:hAnsi="Times New Roman" w:cs="Times New Roman"/>
          <w:sz w:val="24"/>
          <w:szCs w:val="24"/>
        </w:rPr>
      </w:pPr>
    </w:p>
    <w:p w:rsidR="00840DEF" w:rsidRPr="00840DEF" w:rsidRDefault="00840DEF" w:rsidP="00840DEF">
      <w:pPr>
        <w:pStyle w:val="31"/>
      </w:pPr>
      <w:r w:rsidRPr="00840DEF">
        <w:lastRenderedPageBreak/>
        <w:t>Пояснительная записка</w:t>
      </w:r>
    </w:p>
    <w:p w:rsidR="00840DEF" w:rsidRPr="00840DEF" w:rsidRDefault="00840DEF" w:rsidP="00840DEF">
      <w:pPr>
        <w:pStyle w:val="31"/>
      </w:pPr>
      <w:r w:rsidRPr="00840DEF">
        <w:t>к адаптированной  рабочей программе по геометрии для детей с ограниченными возможностями здоровья (задержка психического развития)</w:t>
      </w:r>
    </w:p>
    <w:p w:rsidR="00840DEF" w:rsidRPr="00840DEF" w:rsidRDefault="00840DEF" w:rsidP="00840DEF">
      <w:pPr>
        <w:jc w:val="center"/>
        <w:rPr>
          <w:rFonts w:ascii="Times New Roman" w:hAnsi="Times New Roman" w:cs="Times New Roman"/>
          <w:b/>
          <w:sz w:val="24"/>
          <w:szCs w:val="24"/>
          <w:lang w:val="ru-RU"/>
        </w:rPr>
      </w:pPr>
      <w:r>
        <w:rPr>
          <w:rFonts w:ascii="Times New Roman" w:hAnsi="Times New Roman" w:cs="Times New Roman"/>
          <w:b/>
          <w:sz w:val="24"/>
          <w:szCs w:val="24"/>
          <w:lang w:val="ru-RU"/>
        </w:rPr>
        <w:t>2024-2025</w:t>
      </w:r>
      <w:r w:rsidRPr="00840DEF">
        <w:rPr>
          <w:rFonts w:ascii="Times New Roman" w:hAnsi="Times New Roman" w:cs="Times New Roman"/>
          <w:b/>
          <w:sz w:val="24"/>
          <w:szCs w:val="24"/>
          <w:lang w:val="ru-RU"/>
        </w:rPr>
        <w:t xml:space="preserve"> учебный год</w:t>
      </w:r>
    </w:p>
    <w:p w:rsidR="00840DEF" w:rsidRPr="00840DEF" w:rsidRDefault="00840DEF" w:rsidP="00840DEF">
      <w:pPr>
        <w:pStyle w:val="31"/>
        <w:jc w:val="both"/>
        <w:rPr>
          <w:b w:val="0"/>
        </w:rPr>
      </w:pPr>
      <w:r w:rsidRPr="00840DEF">
        <w:rPr>
          <w:b w:val="0"/>
        </w:rPr>
        <w:t xml:space="preserve">            Личностные результаты – представлены в п.1.2.3. в Адаптированной основной образовательной программе основного общего образования для детей с ограниченными возможностями здоровья МБОУ СОШ № 18 имени В.Я. Алексеева. </w:t>
      </w:r>
    </w:p>
    <w:p w:rsidR="00840DEF" w:rsidRPr="00840DEF" w:rsidRDefault="00840DEF" w:rsidP="00840DEF">
      <w:pPr>
        <w:pStyle w:val="31"/>
        <w:jc w:val="both"/>
        <w:rPr>
          <w:b w:val="0"/>
        </w:rPr>
      </w:pPr>
      <w:r w:rsidRPr="00840DEF">
        <w:rPr>
          <w:b w:val="0"/>
        </w:rPr>
        <w:t xml:space="preserve">           Метапредметные результаты – представлены в п.1.2.4. в Адаптированной основной образовательной программы основного общего образования для детей с ограниченными возможностями здоровья МБОУ СОШ № 18 имени В.Я. Алексеева. </w:t>
      </w:r>
    </w:p>
    <w:p w:rsidR="00840DEF" w:rsidRPr="00840DEF" w:rsidRDefault="00840DEF" w:rsidP="00840DEF">
      <w:pPr>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Дети с ограниченными возможностями здоровья – это дети, состояние здоровья которых препятствует освоению образовательных программ вне специальных условий обучения и воспитания.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Под термином задержка психического развития (ЗПР) понимается негрубое отставание в психическом развитии, которое, с одной стороны, требует специального коррекционного подхода к обучению ребенка, с другой стороны, позволяет - как правило, при наличии этого специального подхода - обучаться в общеобразовательной школе.</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Обучающиеся с задержкой психического развития — это дети, имеющие недостатки в психологическом развитии, подтвержденные ПМПК . Категория обучающихся с задержкой психического развития – наиболее многочисленная среди детей с ограниченными возможностями здоровья (ОВЗ) и неоднородная по составу группа учеников.</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Среди причин возникновения задержка психического развития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Все обучающиеся с задержкой психического развит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Общими для всех обучающихся с задержкой психического развития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 регуляции.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Уровень психического развития поступающего в школу ребенка с задержкой психического развития зависит не только от характера и степени </w:t>
      </w:r>
      <w:r w:rsidRPr="00840DEF">
        <w:rPr>
          <w:rFonts w:ascii="Times New Roman" w:hAnsi="Times New Roman" w:cs="Times New Roman"/>
          <w:sz w:val="24"/>
          <w:szCs w:val="24"/>
          <w:lang w:val="ru-RU"/>
        </w:rPr>
        <w:lastRenderedPageBreak/>
        <w:t xml:space="preserve">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 </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Диапазон различий в развитии обучающихся с задержкой психического развития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 поведенческой сфер личности.</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r w:rsidRPr="00840DEF">
        <w:rPr>
          <w:rFonts w:ascii="Times New Roman" w:hAnsi="Times New Roman" w:cs="Times New Roman"/>
          <w:sz w:val="24"/>
          <w:szCs w:val="24"/>
          <w:lang w:val="ru-RU"/>
        </w:rPr>
        <w:t xml:space="preserve">               Различие структуры нарушения психического развития у обучающихся с задержкой психического развития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задержкой психического развития и направленных на преодоление существующих ограничений в получении образования, вызванных тяжестью нарушения психического развития.</w:t>
      </w:r>
    </w:p>
    <w:p w:rsidR="00840DEF" w:rsidRPr="00840DEF" w:rsidRDefault="00840DEF" w:rsidP="00840DEF">
      <w:pPr>
        <w:spacing w:before="100" w:beforeAutospacing="1"/>
        <w:ind w:firstLine="709"/>
        <w:contextualSpacing/>
        <w:rPr>
          <w:rFonts w:ascii="Times New Roman" w:hAnsi="Times New Roman" w:cs="Times New Roman"/>
          <w:sz w:val="24"/>
          <w:szCs w:val="24"/>
          <w:lang w:val="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11"/>
        <w:gridCol w:w="4678"/>
      </w:tblGrid>
      <w:tr w:rsidR="00840DEF" w:rsidRPr="00840DEF" w:rsidTr="002E7F00">
        <w:tc>
          <w:tcPr>
            <w:tcW w:w="817"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 п/п</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Особенности учащихся с задержкой психического развития(ЗПР)</w:t>
            </w:r>
          </w:p>
        </w:tc>
        <w:tc>
          <w:tcPr>
            <w:tcW w:w="4678"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Средства адаптации</w:t>
            </w:r>
          </w:p>
        </w:tc>
      </w:tr>
      <w:tr w:rsidR="00840DEF" w:rsidRPr="00B854D0" w:rsidTr="002E7F00">
        <w:tc>
          <w:tcPr>
            <w:tcW w:w="817" w:type="dxa"/>
            <w:shd w:val="clear" w:color="auto" w:fill="auto"/>
          </w:tcPr>
          <w:p w:rsidR="00840DEF" w:rsidRPr="00840DEF" w:rsidRDefault="00840DEF" w:rsidP="002E7F00">
            <w:pPr>
              <w:tabs>
                <w:tab w:val="left" w:pos="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1</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b/>
                <w:sz w:val="24"/>
                <w:szCs w:val="24"/>
                <w:lang w:eastAsia="ar-SA"/>
              </w:rPr>
            </w:pPr>
            <w:r w:rsidRPr="00840DEF">
              <w:rPr>
                <w:rFonts w:ascii="Times New Roman" w:eastAsia="Arial" w:hAnsi="Times New Roman" w:cs="Times New Roman"/>
                <w:b/>
                <w:sz w:val="24"/>
                <w:szCs w:val="24"/>
                <w:lang w:val="ru-RU" w:eastAsia="ar-SA"/>
              </w:rPr>
              <w:t xml:space="preserve">Нарушение внимания </w:t>
            </w:r>
            <w:r w:rsidRPr="00840DEF">
              <w:rPr>
                <w:rFonts w:ascii="Times New Roman" w:eastAsia="Arial" w:hAnsi="Times New Roman" w:cs="Times New Roman"/>
                <w:sz w:val="24"/>
                <w:szCs w:val="24"/>
                <w:lang w:val="ru-RU" w:eastAsia="ar-SA"/>
              </w:rPr>
              <w:t xml:space="preserve">проявляется в неустойчивости, снижении концентрации, повышенной отвлекаемости. Нарушения внимания могут сопровождаться повышенной двигательной и речевой активностью. Такой комплекс отклонений (нарушение внимания + повышенная двигательная и речевая активность), не осложненный никакими другими проявлениями, в настоящее время обозначают термином «синдром дефицита внимания с гиперактивностью» </w:t>
            </w:r>
            <w:r w:rsidRPr="00840DEF">
              <w:rPr>
                <w:rFonts w:ascii="Times New Roman" w:eastAsia="Arial" w:hAnsi="Times New Roman" w:cs="Times New Roman"/>
                <w:sz w:val="24"/>
                <w:szCs w:val="24"/>
                <w:lang w:eastAsia="ar-SA"/>
              </w:rPr>
              <w:t>(СДВГ).</w:t>
            </w:r>
          </w:p>
        </w:tc>
        <w:tc>
          <w:tcPr>
            <w:tcW w:w="4678" w:type="dxa"/>
            <w:shd w:val="clear" w:color="auto" w:fill="auto"/>
          </w:tcPr>
          <w:p w:rsidR="00840DEF" w:rsidRPr="00840DEF" w:rsidRDefault="00840DEF" w:rsidP="00840DEF">
            <w:pPr>
              <w:widowControl w:val="0"/>
              <w:numPr>
                <w:ilvl w:val="0"/>
                <w:numId w:val="7"/>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Приемы сосредоточения внимания, опирающиеся на использование разных видов самоконтроля.</w:t>
            </w:r>
          </w:p>
          <w:p w:rsidR="00840DEF" w:rsidRPr="00840DEF" w:rsidRDefault="00840DEF" w:rsidP="00840DEF">
            <w:pPr>
              <w:widowControl w:val="0"/>
              <w:numPr>
                <w:ilvl w:val="0"/>
                <w:numId w:val="7"/>
              </w:numPr>
              <w:suppressAutoHyphens/>
              <w:spacing w:before="100" w:beforeAutospacing="1" w:after="0" w:line="240" w:lineRule="auto"/>
              <w:ind w:left="34" w:firstLine="709"/>
              <w:contextualSpacing/>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Приемы поиска дополнительной информации.</w:t>
            </w:r>
          </w:p>
          <w:p w:rsidR="00840DEF" w:rsidRPr="00840DEF" w:rsidRDefault="00840DEF" w:rsidP="00840DEF">
            <w:pPr>
              <w:widowControl w:val="0"/>
              <w:numPr>
                <w:ilvl w:val="0"/>
                <w:numId w:val="7"/>
              </w:numPr>
              <w:suppressAutoHyphens/>
              <w:spacing w:before="100" w:beforeAutospacing="1" w:after="0" w:line="240" w:lineRule="auto"/>
              <w:ind w:left="34" w:firstLine="709"/>
              <w:contextualSpacing/>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val="ru-RU" w:eastAsia="ar-SA"/>
              </w:rPr>
              <w:t xml:space="preserve">Использование наглядных материалов, средств ТСО. Экскурсии. Изменение темпа изложения материала. </w:t>
            </w:r>
            <w:r w:rsidRPr="00840DEF">
              <w:rPr>
                <w:rFonts w:ascii="Times New Roman" w:eastAsia="Arial" w:hAnsi="Times New Roman" w:cs="Times New Roman"/>
                <w:sz w:val="24"/>
                <w:szCs w:val="24"/>
                <w:lang w:eastAsia="ar-SA"/>
              </w:rPr>
              <w:t>Использование разнообразных по характеру, форме, цвету, размеру пособий.</w:t>
            </w:r>
          </w:p>
          <w:p w:rsidR="00840DEF" w:rsidRPr="00840DEF" w:rsidRDefault="00840DEF" w:rsidP="00840DEF">
            <w:pPr>
              <w:widowControl w:val="0"/>
              <w:numPr>
                <w:ilvl w:val="0"/>
                <w:numId w:val="7"/>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Устное объяснение учителя не более 15 минут и только в форме беседы</w:t>
            </w:r>
          </w:p>
        </w:tc>
      </w:tr>
      <w:tr w:rsidR="00840DEF" w:rsidRPr="00B854D0" w:rsidTr="002E7F00">
        <w:tc>
          <w:tcPr>
            <w:tcW w:w="817"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2</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sz w:val="24"/>
                <w:szCs w:val="24"/>
                <w:lang w:eastAsia="ar-SA"/>
              </w:rPr>
            </w:pPr>
            <w:r w:rsidRPr="00840DEF">
              <w:rPr>
                <w:rFonts w:ascii="Times New Roman" w:eastAsia="Arial" w:hAnsi="Times New Roman" w:cs="Times New Roman"/>
                <w:b/>
                <w:sz w:val="24"/>
                <w:szCs w:val="24"/>
                <w:lang w:val="ru-RU" w:eastAsia="ar-SA"/>
              </w:rPr>
              <w:t>Нарушение восприятия</w:t>
            </w:r>
            <w:r w:rsidRPr="00840DEF">
              <w:rPr>
                <w:rFonts w:ascii="Times New Roman" w:eastAsia="Arial" w:hAnsi="Times New Roman" w:cs="Times New Roman"/>
                <w:sz w:val="24"/>
                <w:szCs w:val="24"/>
                <w:lang w:val="ru-RU" w:eastAsia="ar-SA"/>
              </w:rPr>
              <w:t xml:space="preserve"> выражается в затруднении построения целостного образа. Например, ребенку может быть сложно узнать известные ему предметы в незнакомом ракурсе. Такая структурность восприятия является причиной недостаточности, ограниченности знаний об окружающем мире. </w:t>
            </w:r>
            <w:r w:rsidRPr="00840DEF">
              <w:rPr>
                <w:rFonts w:ascii="Times New Roman" w:eastAsia="Arial" w:hAnsi="Times New Roman" w:cs="Times New Roman"/>
                <w:sz w:val="24"/>
                <w:szCs w:val="24"/>
                <w:lang w:eastAsia="ar-SA"/>
              </w:rPr>
              <w:t>Также страдает скорость восприятия и ориентировка в пространстве.</w:t>
            </w:r>
          </w:p>
        </w:tc>
        <w:tc>
          <w:tcPr>
            <w:tcW w:w="4678" w:type="dxa"/>
            <w:shd w:val="clear" w:color="auto" w:fill="auto"/>
          </w:tcPr>
          <w:p w:rsidR="00840DEF" w:rsidRPr="00840DEF" w:rsidRDefault="00840DEF" w:rsidP="00840DEF">
            <w:pPr>
              <w:widowControl w:val="0"/>
              <w:numPr>
                <w:ilvl w:val="0"/>
                <w:numId w:val="8"/>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Включение элементов самостоятельной работы с учебником (найти объяснение в тексте, найти в тетради аналогичную задачу и др.), использование предметного указателя.</w:t>
            </w:r>
          </w:p>
          <w:p w:rsidR="00840DEF" w:rsidRPr="00840DEF" w:rsidRDefault="00840DEF" w:rsidP="00840DEF">
            <w:pPr>
              <w:widowControl w:val="0"/>
              <w:numPr>
                <w:ilvl w:val="0"/>
                <w:numId w:val="8"/>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Формирование умения наблюдать (постановка цели, выработка плана наблюдения и его соблюдение).</w:t>
            </w:r>
          </w:p>
          <w:p w:rsidR="00840DEF" w:rsidRPr="00840DEF" w:rsidRDefault="00840DEF" w:rsidP="00840DEF">
            <w:pPr>
              <w:widowControl w:val="0"/>
              <w:numPr>
                <w:ilvl w:val="0"/>
                <w:numId w:val="8"/>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Подбор заданий на узнавание предмета по совокупности частей и его элементов, выделение существенных признаков изображения предмета.</w:t>
            </w:r>
          </w:p>
          <w:p w:rsidR="00840DEF" w:rsidRPr="00840DEF" w:rsidRDefault="00840DEF" w:rsidP="00840DEF">
            <w:pPr>
              <w:widowControl w:val="0"/>
              <w:numPr>
                <w:ilvl w:val="0"/>
                <w:numId w:val="8"/>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 xml:space="preserve">Приемы смысловой </w:t>
            </w:r>
            <w:r w:rsidRPr="00840DEF">
              <w:rPr>
                <w:rFonts w:ascii="Times New Roman" w:eastAsia="Arial" w:hAnsi="Times New Roman" w:cs="Times New Roman"/>
                <w:sz w:val="24"/>
                <w:szCs w:val="24"/>
                <w:lang w:val="ru-RU" w:eastAsia="ar-SA"/>
              </w:rPr>
              <w:lastRenderedPageBreak/>
              <w:t>переработки текста (выделение в учебном материале исходных идей, принципов, законов).</w:t>
            </w:r>
          </w:p>
          <w:p w:rsidR="00840DEF" w:rsidRPr="00840DEF" w:rsidRDefault="00840DEF" w:rsidP="00840DEF">
            <w:pPr>
              <w:widowControl w:val="0"/>
              <w:numPr>
                <w:ilvl w:val="0"/>
                <w:numId w:val="8"/>
              </w:numPr>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Использование образцов для оформления работ</w:t>
            </w:r>
          </w:p>
        </w:tc>
      </w:tr>
      <w:tr w:rsidR="00840DEF" w:rsidRPr="00B854D0" w:rsidTr="002E7F00">
        <w:tc>
          <w:tcPr>
            <w:tcW w:w="817"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lastRenderedPageBreak/>
              <w:t>3</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b/>
                <w:sz w:val="24"/>
                <w:szCs w:val="24"/>
                <w:lang w:val="ru-RU" w:eastAsia="ar-SA"/>
              </w:rPr>
              <w:t>Особенность памяти</w:t>
            </w:r>
            <w:r w:rsidRPr="00840DEF">
              <w:rPr>
                <w:rFonts w:ascii="Times New Roman" w:eastAsia="Arial" w:hAnsi="Times New Roman" w:cs="Times New Roman"/>
                <w:sz w:val="24"/>
                <w:szCs w:val="24"/>
                <w:lang w:val="ru-RU" w:eastAsia="ar-SA"/>
              </w:rPr>
              <w:t xml:space="preserve"> у детей с ЗПР отличается тем, что они значительно лучше запоминают наглядный (неречевой) материал, чем вербальный.</w:t>
            </w:r>
          </w:p>
        </w:tc>
        <w:tc>
          <w:tcPr>
            <w:tcW w:w="4678" w:type="dxa"/>
            <w:shd w:val="clear" w:color="auto" w:fill="auto"/>
          </w:tcPr>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Частая смена видов учебной деятельности (слушание, чтение, запись, наблюдение).</w:t>
            </w:r>
          </w:p>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Применение мнемотехники.</w:t>
            </w:r>
          </w:p>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Организация повторения (вводное, текущее, периодическое, заключительное).</w:t>
            </w:r>
          </w:p>
        </w:tc>
      </w:tr>
      <w:tr w:rsidR="00840DEF" w:rsidRPr="00B854D0" w:rsidTr="002E7F00">
        <w:tc>
          <w:tcPr>
            <w:tcW w:w="817"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4</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b/>
                <w:sz w:val="24"/>
                <w:szCs w:val="24"/>
                <w:lang w:val="ru-RU" w:eastAsia="ar-SA"/>
              </w:rPr>
              <w:t>Проблемы речи,</w:t>
            </w:r>
            <w:r w:rsidRPr="00840DEF">
              <w:rPr>
                <w:rFonts w:ascii="Times New Roman" w:eastAsia="Arial" w:hAnsi="Times New Roman" w:cs="Times New Roman"/>
                <w:sz w:val="24"/>
                <w:szCs w:val="24"/>
                <w:lang w:val="ru-RU" w:eastAsia="ar-SA"/>
              </w:rPr>
              <w:t xml:space="preserve"> связанные с темпом ее развития. Другие особенности речевого развития в данном случае могут зависеть от формы тяжести ЗПР и характера основного нарушения: так, в одном случае это может быть лишь некоторая задержка или даже соответствие нормальному уровню развития, тогда как в другом случае наблюдается системное неразвитие речи – нарушение ее лексикона.</w:t>
            </w:r>
          </w:p>
        </w:tc>
        <w:tc>
          <w:tcPr>
            <w:tcW w:w="4678" w:type="dxa"/>
            <w:shd w:val="clear" w:color="auto" w:fill="auto"/>
          </w:tcPr>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Приемы культуры чтения и культуры слушания (выписка, план, тезис, схема).</w:t>
            </w:r>
          </w:p>
        </w:tc>
      </w:tr>
      <w:tr w:rsidR="00840DEF" w:rsidRPr="00B854D0" w:rsidTr="002E7F00">
        <w:tc>
          <w:tcPr>
            <w:tcW w:w="817" w:type="dxa"/>
            <w:shd w:val="clear" w:color="auto" w:fill="auto"/>
          </w:tcPr>
          <w:p w:rsidR="00840DEF" w:rsidRPr="00840DEF" w:rsidRDefault="00840DEF" w:rsidP="002E7F00">
            <w:pPr>
              <w:tabs>
                <w:tab w:val="left" w:pos="720"/>
              </w:tabs>
              <w:suppressAutoHyphens/>
              <w:spacing w:before="100" w:beforeAutospacing="1"/>
              <w:ind w:firstLine="709"/>
              <w:contextualSpacing/>
              <w:jc w:val="center"/>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5</w:t>
            </w:r>
          </w:p>
        </w:tc>
        <w:tc>
          <w:tcPr>
            <w:tcW w:w="4111" w:type="dxa"/>
            <w:shd w:val="clear" w:color="auto" w:fill="auto"/>
          </w:tcPr>
          <w:p w:rsidR="00840DEF" w:rsidRPr="00840DEF" w:rsidRDefault="00840DEF" w:rsidP="002E7F00">
            <w:pPr>
              <w:tabs>
                <w:tab w:val="left" w:pos="720"/>
              </w:tabs>
              <w:suppressAutoHyphens/>
              <w:spacing w:before="100" w:beforeAutospacing="1"/>
              <w:ind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b/>
                <w:sz w:val="24"/>
                <w:szCs w:val="24"/>
                <w:lang w:val="ru-RU" w:eastAsia="ar-SA"/>
              </w:rPr>
              <w:t xml:space="preserve">Отставание в развитии всех форм мышления </w:t>
            </w:r>
            <w:r w:rsidRPr="00840DEF">
              <w:rPr>
                <w:rFonts w:ascii="Times New Roman" w:eastAsia="Arial" w:hAnsi="Times New Roman" w:cs="Times New Roman"/>
                <w:sz w:val="24"/>
                <w:szCs w:val="24"/>
                <w:lang w:val="ru-RU" w:eastAsia="ar-SA"/>
              </w:rPr>
              <w:t>обнаруживается в первую очередь вовремя решения задач на словесно-логическое мышление. К началу школьного обучения дети с ЗПР не владеют в полной мере всеми необходимыми для выполнения школьных заданий интеллектуальными операциями (анализ, синтез, обобщение, сравнение, абстрагирование).</w:t>
            </w:r>
          </w:p>
        </w:tc>
        <w:tc>
          <w:tcPr>
            <w:tcW w:w="4678" w:type="dxa"/>
            <w:shd w:val="clear" w:color="auto" w:fill="auto"/>
          </w:tcPr>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eastAsia="ar-SA"/>
              </w:rPr>
            </w:pPr>
            <w:r w:rsidRPr="00840DEF">
              <w:rPr>
                <w:rFonts w:ascii="Times New Roman" w:eastAsia="Arial" w:hAnsi="Times New Roman" w:cs="Times New Roman"/>
                <w:sz w:val="24"/>
                <w:szCs w:val="24"/>
                <w:lang w:eastAsia="ar-SA"/>
              </w:rPr>
              <w:t>Обучение порциями</w:t>
            </w:r>
          </w:p>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Использование в течение урока упражнений и вопросов на анализ и преобразование учебной деятельности (план решения задачи, как сделать записи, расчеты и др.</w:t>
            </w:r>
          </w:p>
          <w:p w:rsidR="00840DEF" w:rsidRPr="00840DEF" w:rsidRDefault="00840DEF" w:rsidP="00840DEF">
            <w:pPr>
              <w:widowControl w:val="0"/>
              <w:numPr>
                <w:ilvl w:val="0"/>
                <w:numId w:val="9"/>
              </w:numPr>
              <w:tabs>
                <w:tab w:val="left" w:pos="720"/>
              </w:tabs>
              <w:suppressAutoHyphens/>
              <w:spacing w:before="100" w:beforeAutospacing="1" w:after="0" w:line="240" w:lineRule="auto"/>
              <w:ind w:left="34" w:firstLine="709"/>
              <w:contextualSpacing/>
              <w:rPr>
                <w:rFonts w:ascii="Times New Roman" w:eastAsia="Arial" w:hAnsi="Times New Roman" w:cs="Times New Roman"/>
                <w:sz w:val="24"/>
                <w:szCs w:val="24"/>
                <w:lang w:val="ru-RU" w:eastAsia="ar-SA"/>
              </w:rPr>
            </w:pPr>
            <w:r w:rsidRPr="00840DEF">
              <w:rPr>
                <w:rFonts w:ascii="Times New Roman" w:eastAsia="Arial" w:hAnsi="Times New Roman" w:cs="Times New Roman"/>
                <w:sz w:val="24"/>
                <w:szCs w:val="24"/>
                <w:lang w:val="ru-RU" w:eastAsia="ar-SA"/>
              </w:rPr>
              <w:t>Проведение несложных практических работ (адаптировать содержание).</w:t>
            </w:r>
          </w:p>
        </w:tc>
      </w:tr>
    </w:tbl>
    <w:p w:rsidR="00840DEF" w:rsidRPr="00840DEF" w:rsidRDefault="00840DEF" w:rsidP="00840DEF">
      <w:pPr>
        <w:pStyle w:val="57"/>
        <w:shd w:val="clear" w:color="auto" w:fill="auto"/>
        <w:tabs>
          <w:tab w:val="left" w:pos="1426"/>
        </w:tabs>
        <w:spacing w:before="100" w:beforeAutospacing="1" w:line="240" w:lineRule="auto"/>
        <w:ind w:right="20" w:firstLine="0"/>
        <w:contextualSpacing/>
        <w:rPr>
          <w:rFonts w:eastAsia="MS Mincho"/>
          <w:sz w:val="24"/>
          <w:szCs w:val="24"/>
          <w:lang w:eastAsia="ja-JP"/>
        </w:rPr>
      </w:pPr>
      <w:r w:rsidRPr="00840DEF">
        <w:rPr>
          <w:rFonts w:eastAsia="MS Mincho"/>
          <w:sz w:val="24"/>
          <w:szCs w:val="24"/>
          <w:lang w:eastAsia="ja-JP"/>
        </w:rPr>
        <w:t xml:space="preserve">Дифференцированный подход в обучении выделен, как один из основных педагогических подходов. Обучение в таких классах предполагает использование разных по трудности и сложных заданий для достижения уровня знаний не ниже стандарта. </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w:t>
      </w:r>
      <w:r w:rsidRPr="00840DEF">
        <w:rPr>
          <w:rFonts w:ascii="Times New Roman" w:hAnsi="Times New Roman" w:cs="Times New Roman"/>
          <w:color w:val="000000"/>
          <w:sz w:val="24"/>
          <w:szCs w:val="24"/>
          <w:lang w:val="ru-RU"/>
        </w:rPr>
        <w:lastRenderedPageBreak/>
        <w:t xml:space="preserve">рассуждения «от противного», отличать свойства от признаков, формулировать обратные утверждения. </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«Теорема Пифагора», «Тригонометрические функции», «Теорема Фалеса», «Преобразования подобия».</w:t>
      </w:r>
    </w:p>
    <w:p w:rsidR="00840DEF" w:rsidRPr="00840DEF" w:rsidRDefault="00840DEF" w:rsidP="00840DEF">
      <w:pPr>
        <w:spacing w:after="0" w:line="264" w:lineRule="auto"/>
        <w:ind w:firstLine="600"/>
        <w:jc w:val="both"/>
        <w:rPr>
          <w:rFonts w:ascii="Times New Roman" w:hAnsi="Times New Roman" w:cs="Times New Roman"/>
          <w:color w:val="000000"/>
          <w:sz w:val="24"/>
          <w:szCs w:val="24"/>
          <w:lang w:val="ru-RU"/>
        </w:rPr>
      </w:pPr>
      <w:r w:rsidRPr="00840DEF">
        <w:rPr>
          <w:rFonts w:ascii="Times New Roman" w:hAnsi="Times New Roman" w:cs="Times New Roman"/>
          <w:color w:val="000000"/>
          <w:sz w:val="24"/>
          <w:szCs w:val="24"/>
          <w:lang w:val="ru-RU"/>
        </w:rPr>
        <w:t>‌</w:t>
      </w:r>
      <w:bookmarkStart w:id="2" w:name="6c37334c-5fa9-457a-ad76-d36f127aa8c8"/>
      <w:r w:rsidRPr="00840DEF">
        <w:rPr>
          <w:rFonts w:ascii="Times New Roman" w:hAnsi="Times New Roman" w:cs="Times New Roman"/>
          <w:color w:val="000000"/>
          <w:sz w:val="24"/>
          <w:szCs w:val="24"/>
          <w:lang w:val="ru-RU"/>
        </w:rPr>
        <w:t>На изучение учебного курса «Геометрия» в 8 классе отводится 68 часов (2 часа в неделю)</w:t>
      </w:r>
      <w:bookmarkEnd w:id="2"/>
    </w:p>
    <w:p w:rsidR="00840DEF" w:rsidRPr="00840DEF" w:rsidRDefault="00840DEF" w:rsidP="00840DEF">
      <w:pPr>
        <w:spacing w:after="0" w:line="264" w:lineRule="auto"/>
        <w:ind w:firstLine="600"/>
        <w:jc w:val="both"/>
        <w:rPr>
          <w:rFonts w:ascii="Times New Roman" w:hAnsi="Times New Roman" w:cs="Times New Roman"/>
          <w:sz w:val="24"/>
          <w:szCs w:val="24"/>
          <w:lang w:val="ru-RU"/>
        </w:rPr>
      </w:pPr>
    </w:p>
    <w:p w:rsidR="00840DEF" w:rsidRPr="00840DEF" w:rsidRDefault="00840DEF" w:rsidP="00840DEF">
      <w:pPr>
        <w:spacing w:after="0" w:line="264" w:lineRule="auto"/>
        <w:ind w:left="120"/>
        <w:jc w:val="both"/>
        <w:rPr>
          <w:rFonts w:ascii="Times New Roman" w:hAnsi="Times New Roman" w:cs="Times New Roman"/>
          <w:sz w:val="24"/>
          <w:szCs w:val="24"/>
          <w:lang w:val="ru-RU"/>
        </w:rPr>
      </w:pPr>
      <w:r w:rsidRPr="00840DEF">
        <w:rPr>
          <w:rFonts w:ascii="Times New Roman" w:hAnsi="Times New Roman" w:cs="Times New Roman"/>
          <w:b/>
          <w:color w:val="000000"/>
          <w:sz w:val="24"/>
          <w:szCs w:val="24"/>
          <w:lang w:val="ru-RU"/>
        </w:rPr>
        <w:t>8 КЛАСС</w:t>
      </w:r>
    </w:p>
    <w:p w:rsidR="00840DEF" w:rsidRPr="00840DEF" w:rsidRDefault="00840DEF" w:rsidP="00840DEF">
      <w:pPr>
        <w:spacing w:after="0" w:line="264" w:lineRule="auto"/>
        <w:ind w:left="120"/>
        <w:jc w:val="both"/>
        <w:rPr>
          <w:rFonts w:ascii="Times New Roman" w:hAnsi="Times New Roman" w:cs="Times New Roman"/>
          <w:sz w:val="24"/>
          <w:szCs w:val="24"/>
          <w:lang w:val="ru-RU"/>
        </w:rPr>
      </w:pP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Метод удвоения медианы. Центральная симметрия. Теорема Фалеса и теорема о пропорциональных отрезках.</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Средние линии треугольника и трапеции. Центр масс треугольника.</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Вычисление площадей треугольников и многоугольников на клетчатой бумаге.</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Теорема Пифагора. Применение теоремы Пифагора при решении практических задач.</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840DEF" w:rsidRPr="00840DEF" w:rsidRDefault="00840DEF" w:rsidP="00840DEF">
      <w:pPr>
        <w:spacing w:after="0" w:line="264" w:lineRule="auto"/>
        <w:ind w:firstLine="600"/>
        <w:jc w:val="both"/>
        <w:rPr>
          <w:rFonts w:ascii="Times New Roman" w:hAnsi="Times New Roman" w:cs="Times New Roman"/>
          <w:sz w:val="24"/>
          <w:szCs w:val="24"/>
          <w:lang w:val="ru-RU"/>
        </w:rPr>
      </w:pPr>
      <w:r w:rsidRPr="00840DEF">
        <w:rPr>
          <w:rFonts w:ascii="Times New Roman" w:hAnsi="Times New Roman" w:cs="Times New Roman"/>
          <w:color w:val="000000"/>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840DEF" w:rsidRPr="00840DEF" w:rsidRDefault="00840DEF" w:rsidP="00840DEF">
      <w:pPr>
        <w:rPr>
          <w:rFonts w:ascii="Times New Roman" w:hAnsi="Times New Roman" w:cs="Times New Roman"/>
          <w:sz w:val="24"/>
          <w:szCs w:val="24"/>
          <w:lang w:val="ru-RU"/>
        </w:rPr>
        <w:sectPr w:rsidR="00840DEF" w:rsidRPr="00840DEF">
          <w:pgSz w:w="11906" w:h="16383"/>
          <w:pgMar w:top="1134" w:right="850" w:bottom="1134" w:left="1701" w:header="720" w:footer="720" w:gutter="0"/>
          <w:cols w:space="720"/>
        </w:sectPr>
      </w:pPr>
    </w:p>
    <w:p w:rsidR="00840DEF" w:rsidRPr="00840DEF" w:rsidRDefault="00840DEF" w:rsidP="00840DEF">
      <w:pPr>
        <w:tabs>
          <w:tab w:val="left" w:pos="7560"/>
        </w:tabs>
        <w:rPr>
          <w:rFonts w:ascii="Times New Roman" w:hAnsi="Times New Roman" w:cs="Times New Roman"/>
          <w:sz w:val="24"/>
          <w:szCs w:val="24"/>
          <w:lang w:val="ru-RU"/>
        </w:rPr>
      </w:pPr>
    </w:p>
    <w:p w:rsidR="0072449E" w:rsidRPr="00840DEF" w:rsidRDefault="00840DEF" w:rsidP="00840DEF">
      <w:pPr>
        <w:tabs>
          <w:tab w:val="left" w:pos="7560"/>
        </w:tabs>
        <w:rPr>
          <w:rFonts w:ascii="Times New Roman" w:hAnsi="Times New Roman" w:cs="Times New Roman"/>
          <w:sz w:val="24"/>
          <w:szCs w:val="24"/>
          <w:lang w:val="ru-RU"/>
        </w:rPr>
        <w:sectPr w:rsidR="0072449E" w:rsidRPr="00840DEF" w:rsidSect="0072449E">
          <w:headerReference w:type="even" r:id="rId7"/>
          <w:headerReference w:type="default" r:id="rId8"/>
          <w:footerReference w:type="even" r:id="rId9"/>
          <w:footerReference w:type="default" r:id="rId10"/>
          <w:headerReference w:type="first" r:id="rId11"/>
          <w:footerReference w:type="first" r:id="rId12"/>
          <w:pgSz w:w="11906" w:h="16838"/>
          <w:pgMar w:top="851" w:right="851" w:bottom="568" w:left="1134" w:header="720" w:footer="720" w:gutter="0"/>
          <w:cols w:space="720"/>
          <w:docGrid w:linePitch="360"/>
        </w:sectPr>
      </w:pPr>
      <w:r w:rsidRPr="00840DEF">
        <w:rPr>
          <w:rFonts w:ascii="Times New Roman" w:hAnsi="Times New Roman" w:cs="Times New Roman"/>
          <w:sz w:val="24"/>
          <w:szCs w:val="24"/>
          <w:lang w:val="ru-RU"/>
        </w:rPr>
        <w:tab/>
      </w:r>
    </w:p>
    <w:p w:rsidR="0072449E" w:rsidRDefault="0072449E" w:rsidP="008D7632">
      <w:pPr>
        <w:spacing w:after="0" w:line="408" w:lineRule="auto"/>
        <w:rPr>
          <w:rFonts w:ascii="Times New Roman" w:hAnsi="Times New Roman"/>
          <w:b/>
          <w:color w:val="000000"/>
          <w:sz w:val="28"/>
          <w:lang w:val="ru-RU"/>
        </w:rPr>
      </w:pPr>
    </w:p>
    <w:p w:rsidR="00D46F95" w:rsidRDefault="00D46F95" w:rsidP="00D46F95">
      <w:pPr>
        <w:spacing w:after="0"/>
        <w:ind w:left="120"/>
        <w:jc w:val="center"/>
      </w:pPr>
      <w:bookmarkStart w:id="3" w:name="block-15508123"/>
      <w:bookmarkEnd w:id="0"/>
      <w:r>
        <w:rPr>
          <w:rFonts w:ascii="Times New Roman" w:hAnsi="Times New Roman"/>
          <w:b/>
          <w:color w:val="000000"/>
          <w:sz w:val="28"/>
        </w:rPr>
        <w:t>ТЕМАТИЧЕСКОЕ ПЛАНИРОВАНИЕ</w:t>
      </w:r>
    </w:p>
    <w:p w:rsidR="004D6555" w:rsidRDefault="0072449E" w:rsidP="00D46F95">
      <w:pPr>
        <w:spacing w:after="0"/>
        <w:ind w:left="120"/>
        <w:jc w:val="center"/>
      </w:pPr>
      <w:r>
        <w:rPr>
          <w:rFonts w:ascii="Times New Roman" w:hAnsi="Times New Roman"/>
          <w:b/>
          <w:color w:val="000000"/>
          <w:sz w:val="28"/>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0"/>
        <w:gridCol w:w="1725"/>
        <w:gridCol w:w="735"/>
        <w:gridCol w:w="1201"/>
        <w:gridCol w:w="1276"/>
        <w:gridCol w:w="1284"/>
        <w:gridCol w:w="3819"/>
        <w:gridCol w:w="1276"/>
        <w:gridCol w:w="2174"/>
      </w:tblGrid>
      <w:tr w:rsidR="00D46F95" w:rsidTr="00F26474">
        <w:trPr>
          <w:trHeight w:val="144"/>
          <w:tblCellSpacing w:w="20" w:type="nil"/>
        </w:trPr>
        <w:tc>
          <w:tcPr>
            <w:tcW w:w="550" w:type="dxa"/>
            <w:vMerge w:val="restart"/>
            <w:tcMar>
              <w:top w:w="50" w:type="dxa"/>
              <w:left w:w="100" w:type="dxa"/>
            </w:tcMar>
            <w:vAlign w:val="center"/>
          </w:tcPr>
          <w:p w:rsidR="00D46F95" w:rsidRDefault="00D46F95">
            <w:pPr>
              <w:spacing w:after="0"/>
              <w:ind w:left="135"/>
            </w:pPr>
            <w:r>
              <w:rPr>
                <w:rFonts w:ascii="Times New Roman" w:hAnsi="Times New Roman"/>
                <w:b/>
                <w:color w:val="000000"/>
                <w:sz w:val="24"/>
              </w:rPr>
              <w:t xml:space="preserve">№ п/п </w:t>
            </w:r>
          </w:p>
          <w:p w:rsidR="00D46F95" w:rsidRDefault="00D46F95">
            <w:pPr>
              <w:spacing w:after="0"/>
              <w:ind w:left="135"/>
            </w:pPr>
          </w:p>
        </w:tc>
        <w:tc>
          <w:tcPr>
            <w:tcW w:w="1725" w:type="dxa"/>
            <w:vMerge w:val="restart"/>
            <w:tcMar>
              <w:top w:w="50" w:type="dxa"/>
              <w:left w:w="100" w:type="dxa"/>
            </w:tcMar>
            <w:vAlign w:val="center"/>
          </w:tcPr>
          <w:p w:rsidR="00D46F95" w:rsidRPr="00F26474" w:rsidRDefault="00D46F95" w:rsidP="00F26474">
            <w:pPr>
              <w:spacing w:after="0"/>
              <w:ind w:left="135"/>
              <w:jc w:val="center"/>
              <w:rPr>
                <w:rFonts w:ascii="Times New Roman" w:hAnsi="Times New Roman" w:cs="Times New Roman"/>
                <w:b/>
              </w:rPr>
            </w:pPr>
            <w:r w:rsidRPr="00F26474">
              <w:rPr>
                <w:rFonts w:ascii="Times New Roman" w:hAnsi="Times New Roman" w:cs="Times New Roman"/>
                <w:b/>
                <w:color w:val="000000"/>
                <w:sz w:val="24"/>
              </w:rPr>
              <w:t>Наименование разделов и тем программы</w:t>
            </w:r>
          </w:p>
          <w:p w:rsidR="00D46F95" w:rsidRPr="00F26474" w:rsidRDefault="00D46F95" w:rsidP="00F26474">
            <w:pPr>
              <w:spacing w:after="0"/>
              <w:ind w:left="135"/>
              <w:jc w:val="center"/>
              <w:rPr>
                <w:rFonts w:ascii="Times New Roman" w:hAnsi="Times New Roman" w:cs="Times New Roman"/>
                <w:b/>
              </w:rPr>
            </w:pPr>
          </w:p>
        </w:tc>
        <w:tc>
          <w:tcPr>
            <w:tcW w:w="3212" w:type="dxa"/>
            <w:gridSpan w:val="3"/>
            <w:tcMar>
              <w:top w:w="50" w:type="dxa"/>
              <w:left w:w="100" w:type="dxa"/>
            </w:tcMar>
            <w:vAlign w:val="center"/>
          </w:tcPr>
          <w:p w:rsidR="00D46F95" w:rsidRPr="00F26474" w:rsidRDefault="00D46F95" w:rsidP="00F26474">
            <w:pPr>
              <w:spacing w:after="0"/>
              <w:jc w:val="center"/>
              <w:rPr>
                <w:rFonts w:ascii="Times New Roman" w:hAnsi="Times New Roman" w:cs="Times New Roman"/>
                <w:b/>
              </w:rPr>
            </w:pPr>
            <w:r w:rsidRPr="00F26474">
              <w:rPr>
                <w:rFonts w:ascii="Times New Roman" w:hAnsi="Times New Roman" w:cs="Times New Roman"/>
                <w:b/>
                <w:color w:val="000000"/>
                <w:sz w:val="24"/>
              </w:rPr>
              <w:t>Количество часов</w:t>
            </w:r>
          </w:p>
        </w:tc>
        <w:tc>
          <w:tcPr>
            <w:tcW w:w="1284" w:type="dxa"/>
            <w:vMerge w:val="restart"/>
            <w:tcMar>
              <w:top w:w="50" w:type="dxa"/>
              <w:left w:w="100" w:type="dxa"/>
            </w:tcMar>
            <w:vAlign w:val="center"/>
          </w:tcPr>
          <w:p w:rsidR="00D46F95" w:rsidRPr="00F26474" w:rsidRDefault="00D46F95" w:rsidP="00F26474">
            <w:pPr>
              <w:spacing w:after="0"/>
              <w:ind w:left="135"/>
              <w:jc w:val="center"/>
              <w:rPr>
                <w:rFonts w:ascii="Times New Roman" w:hAnsi="Times New Roman" w:cs="Times New Roman"/>
                <w:b/>
                <w:lang w:val="ru-RU"/>
              </w:rPr>
            </w:pPr>
            <w:r w:rsidRPr="00F26474">
              <w:rPr>
                <w:rFonts w:ascii="Times New Roman" w:hAnsi="Times New Roman" w:cs="Times New Roman"/>
                <w:b/>
                <w:lang w:val="ru-RU"/>
              </w:rPr>
              <w:t>Дата изучения</w:t>
            </w:r>
          </w:p>
        </w:tc>
        <w:tc>
          <w:tcPr>
            <w:tcW w:w="3819" w:type="dxa"/>
            <w:vMerge w:val="restart"/>
            <w:vAlign w:val="center"/>
          </w:tcPr>
          <w:p w:rsidR="00D46F95" w:rsidRPr="00F26474" w:rsidRDefault="00D46F95" w:rsidP="00F26474">
            <w:pPr>
              <w:spacing w:after="0"/>
              <w:ind w:left="135"/>
              <w:jc w:val="center"/>
              <w:rPr>
                <w:rFonts w:ascii="Times New Roman" w:hAnsi="Times New Roman" w:cs="Times New Roman"/>
                <w:b/>
                <w:lang w:val="ru-RU"/>
              </w:rPr>
            </w:pPr>
            <w:r w:rsidRPr="00F26474">
              <w:rPr>
                <w:rFonts w:ascii="Times New Roman" w:hAnsi="Times New Roman" w:cs="Times New Roman"/>
                <w:b/>
                <w:lang w:val="ru-RU"/>
              </w:rPr>
              <w:t>Вид деятельности</w:t>
            </w:r>
          </w:p>
        </w:tc>
        <w:tc>
          <w:tcPr>
            <w:tcW w:w="1276" w:type="dxa"/>
            <w:vMerge w:val="restart"/>
            <w:vAlign w:val="center"/>
          </w:tcPr>
          <w:p w:rsidR="00D46F95" w:rsidRPr="00F26474" w:rsidRDefault="00D46F95" w:rsidP="00F26474">
            <w:pPr>
              <w:spacing w:after="0"/>
              <w:ind w:left="135"/>
              <w:jc w:val="center"/>
              <w:rPr>
                <w:rFonts w:ascii="Times New Roman" w:hAnsi="Times New Roman" w:cs="Times New Roman"/>
                <w:b/>
                <w:lang w:val="ru-RU"/>
              </w:rPr>
            </w:pPr>
            <w:r w:rsidRPr="00F26474">
              <w:rPr>
                <w:rFonts w:ascii="Times New Roman" w:hAnsi="Times New Roman" w:cs="Times New Roman"/>
                <w:b/>
                <w:lang w:val="ru-RU"/>
              </w:rPr>
              <w:t>Виды, формы контроля</w:t>
            </w:r>
          </w:p>
        </w:tc>
        <w:tc>
          <w:tcPr>
            <w:tcW w:w="2174" w:type="dxa"/>
            <w:vMerge w:val="restart"/>
            <w:vAlign w:val="center"/>
          </w:tcPr>
          <w:p w:rsidR="00D46F95" w:rsidRPr="00F26474" w:rsidRDefault="00D46F95" w:rsidP="00F26474">
            <w:pPr>
              <w:spacing w:after="0"/>
              <w:ind w:left="135"/>
              <w:jc w:val="center"/>
              <w:rPr>
                <w:rFonts w:ascii="Times New Roman" w:hAnsi="Times New Roman" w:cs="Times New Roman"/>
                <w:b/>
              </w:rPr>
            </w:pPr>
            <w:r w:rsidRPr="00F26474">
              <w:rPr>
                <w:rFonts w:ascii="Times New Roman" w:hAnsi="Times New Roman" w:cs="Times New Roman"/>
                <w:b/>
                <w:color w:val="000000"/>
                <w:sz w:val="24"/>
              </w:rPr>
              <w:t>Электронные (цифровые) образовательные ресурсы</w:t>
            </w:r>
          </w:p>
        </w:tc>
      </w:tr>
      <w:tr w:rsidR="00D46F95" w:rsidTr="00F26474">
        <w:trPr>
          <w:trHeight w:val="144"/>
          <w:tblCellSpacing w:w="20" w:type="nil"/>
        </w:trPr>
        <w:tc>
          <w:tcPr>
            <w:tcW w:w="550" w:type="dxa"/>
            <w:vMerge/>
            <w:tcBorders>
              <w:top w:val="nil"/>
            </w:tcBorders>
            <w:tcMar>
              <w:top w:w="50" w:type="dxa"/>
              <w:left w:w="100" w:type="dxa"/>
            </w:tcMar>
          </w:tcPr>
          <w:p w:rsidR="00D46F95" w:rsidRDefault="00D46F95"/>
        </w:tc>
        <w:tc>
          <w:tcPr>
            <w:tcW w:w="1725" w:type="dxa"/>
            <w:vMerge/>
            <w:tcBorders>
              <w:top w:val="nil"/>
            </w:tcBorders>
            <w:tcMar>
              <w:top w:w="50" w:type="dxa"/>
              <w:left w:w="100" w:type="dxa"/>
            </w:tcMar>
          </w:tcPr>
          <w:p w:rsidR="00D46F95" w:rsidRDefault="00D46F95"/>
        </w:tc>
        <w:tc>
          <w:tcPr>
            <w:tcW w:w="735" w:type="dxa"/>
            <w:tcMar>
              <w:top w:w="50" w:type="dxa"/>
              <w:left w:w="100" w:type="dxa"/>
            </w:tcMar>
            <w:vAlign w:val="center"/>
          </w:tcPr>
          <w:p w:rsidR="00D46F95" w:rsidRDefault="00D46F95" w:rsidP="00F26474">
            <w:pPr>
              <w:spacing w:after="0"/>
              <w:ind w:left="135"/>
              <w:jc w:val="center"/>
            </w:pPr>
            <w:r>
              <w:rPr>
                <w:rFonts w:ascii="Times New Roman" w:hAnsi="Times New Roman"/>
                <w:b/>
                <w:color w:val="000000"/>
                <w:sz w:val="24"/>
              </w:rPr>
              <w:t>Всего</w:t>
            </w:r>
          </w:p>
          <w:p w:rsidR="00D46F95" w:rsidRDefault="00D46F95" w:rsidP="00F26474">
            <w:pPr>
              <w:spacing w:after="0"/>
              <w:ind w:left="135"/>
              <w:jc w:val="center"/>
            </w:pPr>
          </w:p>
        </w:tc>
        <w:tc>
          <w:tcPr>
            <w:tcW w:w="1201" w:type="dxa"/>
            <w:tcMar>
              <w:top w:w="50" w:type="dxa"/>
              <w:left w:w="100" w:type="dxa"/>
            </w:tcMar>
            <w:vAlign w:val="center"/>
          </w:tcPr>
          <w:p w:rsidR="00D46F95" w:rsidRDefault="00D46F95" w:rsidP="00F26474">
            <w:pPr>
              <w:spacing w:after="0"/>
              <w:ind w:left="135"/>
              <w:jc w:val="center"/>
            </w:pPr>
            <w:r>
              <w:rPr>
                <w:rFonts w:ascii="Times New Roman" w:hAnsi="Times New Roman"/>
                <w:b/>
                <w:color w:val="000000"/>
                <w:sz w:val="24"/>
              </w:rPr>
              <w:t>Контрольные работы</w:t>
            </w:r>
          </w:p>
          <w:p w:rsidR="00D46F95" w:rsidRDefault="00D46F95" w:rsidP="00F26474">
            <w:pPr>
              <w:spacing w:after="0"/>
              <w:ind w:left="135"/>
              <w:jc w:val="center"/>
            </w:pPr>
          </w:p>
        </w:tc>
        <w:tc>
          <w:tcPr>
            <w:tcW w:w="1276" w:type="dxa"/>
            <w:tcMar>
              <w:top w:w="50" w:type="dxa"/>
              <w:left w:w="100" w:type="dxa"/>
            </w:tcMar>
            <w:vAlign w:val="center"/>
          </w:tcPr>
          <w:p w:rsidR="00D46F95" w:rsidRDefault="00D46F95" w:rsidP="00F26474">
            <w:pPr>
              <w:spacing w:after="0"/>
              <w:ind w:left="135"/>
              <w:jc w:val="center"/>
            </w:pPr>
            <w:r>
              <w:rPr>
                <w:rFonts w:ascii="Times New Roman" w:hAnsi="Times New Roman"/>
                <w:b/>
                <w:color w:val="000000"/>
                <w:sz w:val="24"/>
              </w:rPr>
              <w:t>Практические работы</w:t>
            </w:r>
          </w:p>
          <w:p w:rsidR="00D46F95" w:rsidRDefault="00D46F95" w:rsidP="00F26474">
            <w:pPr>
              <w:spacing w:after="0"/>
              <w:ind w:left="135"/>
              <w:jc w:val="center"/>
            </w:pPr>
          </w:p>
        </w:tc>
        <w:tc>
          <w:tcPr>
            <w:tcW w:w="1284" w:type="dxa"/>
            <w:vMerge/>
            <w:tcMar>
              <w:top w:w="50" w:type="dxa"/>
              <w:left w:w="100" w:type="dxa"/>
            </w:tcMar>
          </w:tcPr>
          <w:p w:rsidR="00D46F95" w:rsidRDefault="00D46F95"/>
        </w:tc>
        <w:tc>
          <w:tcPr>
            <w:tcW w:w="3819" w:type="dxa"/>
            <w:vMerge/>
          </w:tcPr>
          <w:p w:rsidR="00D46F95" w:rsidRDefault="00D46F95"/>
        </w:tc>
        <w:tc>
          <w:tcPr>
            <w:tcW w:w="1276" w:type="dxa"/>
            <w:vMerge/>
          </w:tcPr>
          <w:p w:rsidR="00D46F95" w:rsidRDefault="00D46F95"/>
        </w:tc>
        <w:tc>
          <w:tcPr>
            <w:tcW w:w="2174" w:type="dxa"/>
            <w:vMerge/>
          </w:tcPr>
          <w:p w:rsidR="00D46F95" w:rsidRDefault="00D46F95"/>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t>1</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rPr>
            </w:pPr>
            <w:r w:rsidRPr="00F26474">
              <w:rPr>
                <w:rFonts w:ascii="Times New Roman" w:hAnsi="Times New Roman" w:cs="Times New Roman"/>
                <w:color w:val="000000"/>
                <w:sz w:val="24"/>
              </w:rPr>
              <w:t>Четырёхугольники</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12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 xml:space="preserve">Изображать и находить на чертежах четырёхугольники разных видов и их элементы. Формулировать определения: параллелограмма, прямоугольника, ромба, квадрата, трапеции, равнобокой трапеции, прямоугольной трапеции. Доказывать и использовать при решении задач признаки и свойства: параллелограмма, прямоугольника, ромба, квадрата, трапеции, равнобокой трапеции, прямоугольной трапеции. Применять метод удвоения медианы треугольника. Использовать цифровые ресурсы для исследования свойств изучаемых фигур. </w:t>
            </w:r>
            <w:r w:rsidRPr="00F26474">
              <w:rPr>
                <w:rFonts w:ascii="Times New Roman" w:hAnsi="Times New Roman" w:cs="Times New Roman"/>
              </w:rPr>
              <w:t>Знакомиться с историей развития геометрии</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Входной контроль. Текущий контроль. Устный опрос, работа с карточками, тестовые задания, дифференцированная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13"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14"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15"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16"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17"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F26474">
            <w:pPr>
              <w:spacing w:after="0"/>
              <w:ind w:left="135"/>
              <w:rPr>
                <w:rFonts w:ascii="Times New Roman" w:hAnsi="Times New Roman" w:cs="Times New Roman"/>
                <w:lang w:val="ru-RU"/>
              </w:rPr>
            </w:pPr>
            <w:hyperlink r:id="rId18" w:history="1">
              <w:r w:rsidR="008D7632" w:rsidRPr="00F26474">
                <w:rPr>
                  <w:rStyle w:val="ab"/>
                  <w:rFonts w:ascii="Times New Roman" w:hAnsi="Times New Roman" w:cs="Times New Roman"/>
                  <w:lang w:val="ru-RU"/>
                </w:rPr>
                <w:t>https://fipi.ru/oge/otkrytyy-bank-zadaniy-oge</w:t>
              </w:r>
            </w:hyperlink>
            <w:r w:rsidR="00F26474">
              <w:rPr>
                <w:rFonts w:ascii="Times New Roman" w:hAnsi="Times New Roman" w:cs="Times New Roman"/>
                <w:lang w:val="ru-RU"/>
              </w:rPr>
              <w:t xml:space="preserve"> </w:t>
            </w:r>
          </w:p>
          <w:p w:rsidR="008D7632" w:rsidRPr="00F26474" w:rsidRDefault="008D7632" w:rsidP="008D7632">
            <w:pPr>
              <w:spacing w:after="0"/>
              <w:rPr>
                <w:rFonts w:ascii="Times New Roman" w:hAnsi="Times New Roman" w:cs="Times New Roman"/>
                <w:lang w:val="ru-RU"/>
              </w:rPr>
            </w:pPr>
          </w:p>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lastRenderedPageBreak/>
              <w:t>2</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color w:val="000000"/>
                <w:sz w:val="24"/>
                <w:lang w:val="ru-RU"/>
              </w:rPr>
              <w:t>Теорема Фалеса и теорема о пропорциональных отрезках, подобные треугольники</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lang w:val="ru-RU"/>
              </w:rPr>
              <w:t xml:space="preserve"> </w:t>
            </w:r>
            <w:r w:rsidRPr="00F26474">
              <w:rPr>
                <w:rFonts w:ascii="Times New Roman" w:hAnsi="Times New Roman" w:cs="Times New Roman"/>
                <w:color w:val="000000"/>
                <w:sz w:val="24"/>
              </w:rPr>
              <w:t xml:space="preserve">15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Проводить построения с помощью циркуля и линейки с использование теоремы Фалеса и теоремы о пропорциональных отрезках, строить четвёртый пропорциональный отрезок. Проводить доказательство того, что медианы треугольника пересекаются в одной точке, и находить связь с центром масс, находить отношение, в котором медианы делятся точкой их пересечения. Находить подобные треугольники на готовых чертежах с указанием соответствующих признаков подобия. Решать задачи на подобные треугольники с помощью самостоятельного построения чертежей и нахождения подобных треугольников. Проводить доказательства с использованием признаков подобия. Доказывать три признака подобия треугольников. Применять полученные знания при решении геометрических и практических задач. Знакомиться с историей развития геометрии</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Текущий контроль. Устный опрос, работа с карточками, тестовые задания, дифференцированная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19"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0"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1"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22"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3"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4" w:history="1">
              <w:r w:rsidR="008D7632" w:rsidRPr="00F26474">
                <w:rPr>
                  <w:rStyle w:val="ab"/>
                  <w:rFonts w:ascii="Times New Roman" w:hAnsi="Times New Roman" w:cs="Times New Roman"/>
                  <w:lang w:val="ru-RU"/>
                </w:rPr>
                <w:t>https://fipi.ru/oge/otkrytyy-bank-zadaniy-oge</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rPr>
                <w:rFonts w:ascii="Times New Roman" w:hAnsi="Times New Roman" w:cs="Times New Roman"/>
                <w:lang w:val="ru-RU"/>
              </w:rPr>
            </w:pPr>
          </w:p>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t>3</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color w:val="000000"/>
                <w:sz w:val="24"/>
                <w:lang w:val="ru-RU"/>
              </w:rPr>
              <w:t xml:space="preserve">Площадь. Нахождение площадей </w:t>
            </w:r>
            <w:r w:rsidRPr="00F26474">
              <w:rPr>
                <w:rFonts w:ascii="Times New Roman" w:hAnsi="Times New Roman" w:cs="Times New Roman"/>
                <w:color w:val="000000"/>
                <w:sz w:val="24"/>
                <w:lang w:val="ru-RU"/>
              </w:rPr>
              <w:lastRenderedPageBreak/>
              <w:t>треугольников и многоугольных фигур. Площади подобных фигур</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lang w:val="ru-RU"/>
              </w:rPr>
              <w:lastRenderedPageBreak/>
              <w:t xml:space="preserve"> </w:t>
            </w:r>
            <w:r w:rsidRPr="00F26474">
              <w:rPr>
                <w:rFonts w:ascii="Times New Roman" w:hAnsi="Times New Roman" w:cs="Times New Roman"/>
                <w:color w:val="000000"/>
                <w:sz w:val="24"/>
              </w:rPr>
              <w:t xml:space="preserve">14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 xml:space="preserve">Овладевать первичными представлениями об общей теории площади (меры), формулировать свойства площади, выяснять их </w:t>
            </w:r>
            <w:r w:rsidRPr="00F26474">
              <w:rPr>
                <w:rFonts w:ascii="Times New Roman" w:hAnsi="Times New Roman" w:cs="Times New Roman"/>
                <w:lang w:val="ru-RU"/>
              </w:rPr>
              <w:lastRenderedPageBreak/>
              <w:t>наглядный смысл. Выводить формулы площади параллелограмма, треугольника, трапеции из формулы площади прямоугольника (квадрата). Выводить формулы площади выпуклого четырёхугольника через диагонали и угол между ними. Находить площади фигур, изображённых на клетчатой бумаге, использовать разбиение фигуры на части и достраивание. Разбирать примеры использования вспомогательной площади для решения геометрических задач. Находить площади подобных фигур. Вычислять площади различных многоугольных фигур. Решать задачи на площадь с практическим содержанием</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lastRenderedPageBreak/>
              <w:t xml:space="preserve">Текущий контроль. Устный опрос, </w:t>
            </w:r>
            <w:r w:rsidRPr="00F26474">
              <w:rPr>
                <w:rFonts w:ascii="Times New Roman" w:hAnsi="Times New Roman" w:cs="Times New Roman"/>
                <w:lang w:val="ru-RU"/>
              </w:rPr>
              <w:lastRenderedPageBreak/>
              <w:t>работа с карточками, тестовые задания, дифференцированная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25"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6"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7"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28"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29"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0" w:history="1">
              <w:r w:rsidR="008D7632" w:rsidRPr="00F26474">
                <w:rPr>
                  <w:rStyle w:val="ab"/>
                  <w:rFonts w:ascii="Times New Roman" w:hAnsi="Times New Roman" w:cs="Times New Roman"/>
                  <w:lang w:val="ru-RU"/>
                </w:rPr>
                <w:t>https://fipi.ru/oge/otkrytyy-bank-zadaniy-oge</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ind w:left="135"/>
              <w:rPr>
                <w:rFonts w:ascii="Times New Roman" w:hAnsi="Times New Roman" w:cs="Times New Roman"/>
                <w:color w:val="000000"/>
                <w:sz w:val="24"/>
                <w:lang w:val="ru-RU"/>
              </w:rPr>
            </w:pPr>
          </w:p>
          <w:p w:rsidR="008D7632" w:rsidRPr="00F26474" w:rsidRDefault="008D7632" w:rsidP="008D7632">
            <w:pPr>
              <w:spacing w:after="0"/>
              <w:rPr>
                <w:rFonts w:ascii="Times New Roman" w:hAnsi="Times New Roman" w:cs="Times New Roman"/>
                <w:lang w:val="ru-RU"/>
              </w:rPr>
            </w:pPr>
          </w:p>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lastRenderedPageBreak/>
              <w:t>4</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color w:val="000000"/>
                <w:sz w:val="24"/>
                <w:lang w:val="ru-RU"/>
              </w:rPr>
              <w:t>Теорема Пифагора и начала тригонометрии</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lang w:val="ru-RU"/>
              </w:rPr>
              <w:t xml:space="preserve"> </w:t>
            </w:r>
            <w:r w:rsidRPr="00F26474">
              <w:rPr>
                <w:rFonts w:ascii="Times New Roman" w:hAnsi="Times New Roman" w:cs="Times New Roman"/>
                <w:color w:val="000000"/>
                <w:sz w:val="24"/>
              </w:rPr>
              <w:t xml:space="preserve">10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 xml:space="preserve">Доказывать теорему Пифагора, использовать её в практических вычислениях. Формулировать определения тригонометрических функций острого угла, проверять их корректность. Выводить тригонометрические соотношения в прямоугольном треугольнике. Исследовать соотношения между сторонами в прямоугольных треугольниках с углами в 45° и 45°; </w:t>
            </w:r>
            <w:r w:rsidRPr="00F26474">
              <w:rPr>
                <w:rFonts w:ascii="Times New Roman" w:hAnsi="Times New Roman" w:cs="Times New Roman"/>
                <w:lang w:val="ru-RU"/>
              </w:rPr>
              <w:lastRenderedPageBreak/>
              <w:t>30° и 60°. Использовать формулы приведения и основное тригонометрическое тождество для нахождения соотношений между тригонометрическими функциями различных острых углов. Применять полученные знания и умения при решении практических задач. Знакомиться с историей развития геометрии</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lastRenderedPageBreak/>
              <w:t>Текущий контроль. Устный опрос, работа с карточками, тестовые задания, дифференцирован</w:t>
            </w:r>
            <w:r w:rsidRPr="00F26474">
              <w:rPr>
                <w:rFonts w:ascii="Times New Roman" w:hAnsi="Times New Roman" w:cs="Times New Roman"/>
                <w:lang w:val="ru-RU"/>
              </w:rPr>
              <w:lastRenderedPageBreak/>
              <w:t>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31"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2"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3"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34"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lastRenderedPageBreak/>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5"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6" w:history="1">
              <w:r w:rsidR="008D7632" w:rsidRPr="00F26474">
                <w:rPr>
                  <w:rStyle w:val="ab"/>
                  <w:rFonts w:ascii="Times New Roman" w:hAnsi="Times New Roman" w:cs="Times New Roman"/>
                  <w:lang w:val="ru-RU"/>
                </w:rPr>
                <w:t>https://fipi.ru/oge/otkrytyy-bank-zadaniy-oge</w:t>
              </w:r>
            </w:hyperlink>
            <w:r w:rsidR="008D7632" w:rsidRPr="00F26474">
              <w:rPr>
                <w:rFonts w:ascii="Times New Roman" w:hAnsi="Times New Roman" w:cs="Times New Roman"/>
                <w:lang w:val="ru-RU"/>
              </w:rPr>
              <w:t xml:space="preserve"> </w:t>
            </w:r>
          </w:p>
          <w:p w:rsidR="008D7632" w:rsidRPr="00F26474" w:rsidRDefault="008D7632" w:rsidP="008D7632">
            <w:pPr>
              <w:spacing w:after="0"/>
              <w:rPr>
                <w:rFonts w:ascii="Times New Roman" w:hAnsi="Times New Roman" w:cs="Times New Roman"/>
                <w:lang w:val="ru-RU"/>
              </w:rPr>
            </w:pPr>
          </w:p>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lastRenderedPageBreak/>
              <w:t>5</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lang w:val="ru-RU"/>
              </w:rPr>
              <w:t xml:space="preserve"> </w:t>
            </w:r>
            <w:r w:rsidRPr="00F26474">
              <w:rPr>
                <w:rFonts w:ascii="Times New Roman" w:hAnsi="Times New Roman" w:cs="Times New Roman"/>
                <w:color w:val="000000"/>
                <w:sz w:val="24"/>
              </w:rPr>
              <w:t xml:space="preserve">13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 xml:space="preserve">Формулировать основные определения, связанные с углами в круге (вписанный угол, центральный угол). Находить вписанные углы, опирающиеся на одну дугу, вычислять углы с помощью теоремы о вписанных углах, теоремы о вписанном четырёхугольнике, теоремы о центральном угле. Исследовать, в том числе с помощью цифровых ресурсов, вписанные и описанные четырёхугольники, выводить их свойства и признаки. </w:t>
            </w:r>
            <w:r w:rsidRPr="00F26474">
              <w:rPr>
                <w:rFonts w:ascii="Times New Roman" w:hAnsi="Times New Roman" w:cs="Times New Roman"/>
              </w:rPr>
              <w:t>Использовать эти свойства и признаки при решении задач</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Текущий контроль. Устный опрос, работа с карточками, тестовые задания, дифференцированная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37"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8"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39"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40"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41"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F26474">
            <w:pPr>
              <w:spacing w:after="0"/>
              <w:ind w:left="135"/>
              <w:rPr>
                <w:rFonts w:ascii="Times New Roman" w:hAnsi="Times New Roman" w:cs="Times New Roman"/>
                <w:lang w:val="ru-RU"/>
              </w:rPr>
            </w:pPr>
            <w:hyperlink r:id="rId42" w:history="1">
              <w:r w:rsidR="008D7632" w:rsidRPr="00F26474">
                <w:rPr>
                  <w:rStyle w:val="ab"/>
                  <w:rFonts w:ascii="Times New Roman" w:hAnsi="Times New Roman" w:cs="Times New Roman"/>
                  <w:lang w:val="ru-RU"/>
                </w:rPr>
                <w:t>https://fipi.ru/oge/otkrytyy-bank-zadaniy-oge</w:t>
              </w:r>
            </w:hyperlink>
            <w:r w:rsidR="00F26474">
              <w:rPr>
                <w:rFonts w:ascii="Times New Roman" w:hAnsi="Times New Roman" w:cs="Times New Roman"/>
                <w:lang w:val="ru-RU"/>
              </w:rPr>
              <w:t xml:space="preserve"> </w:t>
            </w:r>
          </w:p>
          <w:p w:rsidR="008D7632" w:rsidRPr="00F26474" w:rsidRDefault="008D7632" w:rsidP="008D7632">
            <w:pPr>
              <w:spacing w:after="0"/>
              <w:rPr>
                <w:rFonts w:ascii="Times New Roman" w:hAnsi="Times New Roman" w:cs="Times New Roman"/>
                <w:lang w:val="ru-RU"/>
              </w:rPr>
            </w:pPr>
          </w:p>
        </w:tc>
      </w:tr>
      <w:tr w:rsidR="008D7632" w:rsidRPr="00B854D0" w:rsidTr="00F26474">
        <w:trPr>
          <w:trHeight w:val="144"/>
          <w:tblCellSpacing w:w="20" w:type="nil"/>
        </w:trPr>
        <w:tc>
          <w:tcPr>
            <w:tcW w:w="550" w:type="dxa"/>
            <w:tcMar>
              <w:top w:w="50" w:type="dxa"/>
              <w:left w:w="100" w:type="dxa"/>
            </w:tcMar>
            <w:vAlign w:val="center"/>
          </w:tcPr>
          <w:p w:rsidR="008D7632" w:rsidRDefault="008D7632" w:rsidP="008D7632">
            <w:pPr>
              <w:spacing w:after="0"/>
            </w:pPr>
            <w:r>
              <w:rPr>
                <w:rFonts w:ascii="Times New Roman" w:hAnsi="Times New Roman"/>
                <w:color w:val="000000"/>
                <w:sz w:val="24"/>
              </w:rPr>
              <w:lastRenderedPageBreak/>
              <w:t>6</w:t>
            </w:r>
          </w:p>
        </w:tc>
        <w:tc>
          <w:tcPr>
            <w:tcW w:w="1725" w:type="dxa"/>
            <w:tcMar>
              <w:top w:w="50" w:type="dxa"/>
              <w:left w:w="100" w:type="dxa"/>
            </w:tcMar>
            <w:vAlign w:val="center"/>
          </w:tcPr>
          <w:p w:rsidR="008D7632" w:rsidRPr="00F26474" w:rsidRDefault="008D7632" w:rsidP="008D7632">
            <w:pPr>
              <w:spacing w:after="0"/>
              <w:ind w:left="135"/>
              <w:rPr>
                <w:rFonts w:ascii="Times New Roman" w:hAnsi="Times New Roman" w:cs="Times New Roman"/>
              </w:rPr>
            </w:pPr>
            <w:r w:rsidRPr="00F26474">
              <w:rPr>
                <w:rFonts w:ascii="Times New Roman" w:hAnsi="Times New Roman" w:cs="Times New Roman"/>
                <w:color w:val="000000"/>
                <w:sz w:val="24"/>
              </w:rPr>
              <w:t>Повторение, обобщение знаний</w:t>
            </w:r>
          </w:p>
        </w:tc>
        <w:tc>
          <w:tcPr>
            <w:tcW w:w="735"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4 </w:t>
            </w:r>
          </w:p>
        </w:tc>
        <w:tc>
          <w:tcPr>
            <w:tcW w:w="1201"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r w:rsidRPr="00F26474">
              <w:rPr>
                <w:rFonts w:ascii="Times New Roman" w:hAnsi="Times New Roman" w:cs="Times New Roman"/>
                <w:color w:val="000000"/>
                <w:sz w:val="24"/>
              </w:rPr>
              <w:t xml:space="preserve"> 1 </w:t>
            </w:r>
          </w:p>
        </w:tc>
        <w:tc>
          <w:tcPr>
            <w:tcW w:w="1276" w:type="dxa"/>
            <w:tcMar>
              <w:top w:w="50" w:type="dxa"/>
              <w:left w:w="100" w:type="dxa"/>
            </w:tcMar>
            <w:vAlign w:val="center"/>
          </w:tcPr>
          <w:p w:rsidR="008D7632" w:rsidRPr="00F26474" w:rsidRDefault="008D7632" w:rsidP="008D7632">
            <w:pPr>
              <w:spacing w:after="0"/>
              <w:ind w:left="135"/>
              <w:jc w:val="center"/>
              <w:rPr>
                <w:rFonts w:ascii="Times New Roman" w:hAnsi="Times New Roman" w:cs="Times New Roman"/>
              </w:rPr>
            </w:pPr>
          </w:p>
        </w:tc>
        <w:tc>
          <w:tcPr>
            <w:tcW w:w="1284" w:type="dxa"/>
            <w:tcMar>
              <w:top w:w="50" w:type="dxa"/>
              <w:left w:w="100" w:type="dxa"/>
            </w:tcMar>
            <w:vAlign w:val="center"/>
          </w:tcPr>
          <w:p w:rsidR="008D7632" w:rsidRPr="00F26474" w:rsidRDefault="008D7632" w:rsidP="008D7632">
            <w:pPr>
              <w:spacing w:after="0"/>
              <w:ind w:left="135"/>
              <w:rPr>
                <w:rFonts w:ascii="Times New Roman" w:hAnsi="Times New Roman" w:cs="Times New Roman"/>
                <w:lang w:val="ru-RU"/>
              </w:rPr>
            </w:pPr>
          </w:p>
        </w:tc>
        <w:tc>
          <w:tcPr>
            <w:tcW w:w="3819"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Решать задачи на повторение, иллюстрирующие связи между различными частями курса</w:t>
            </w:r>
          </w:p>
        </w:tc>
        <w:tc>
          <w:tcPr>
            <w:tcW w:w="1276" w:type="dxa"/>
            <w:vAlign w:val="center"/>
          </w:tcPr>
          <w:p w:rsidR="008D7632" w:rsidRPr="00F26474" w:rsidRDefault="008D7632" w:rsidP="008D7632">
            <w:pPr>
              <w:spacing w:after="0"/>
              <w:ind w:left="135"/>
              <w:rPr>
                <w:rFonts w:ascii="Times New Roman" w:hAnsi="Times New Roman" w:cs="Times New Roman"/>
                <w:lang w:val="ru-RU"/>
              </w:rPr>
            </w:pPr>
            <w:r w:rsidRPr="00F26474">
              <w:rPr>
                <w:rFonts w:ascii="Times New Roman" w:hAnsi="Times New Roman" w:cs="Times New Roman"/>
                <w:lang w:val="ru-RU"/>
              </w:rPr>
              <w:t>Итоговый контроль. Устный опрос, работа с карточками, тестовые задания, дифференцированная работа, математический диктант</w:t>
            </w:r>
          </w:p>
        </w:tc>
        <w:tc>
          <w:tcPr>
            <w:tcW w:w="2174" w:type="dxa"/>
            <w:vAlign w:val="center"/>
          </w:tcPr>
          <w:p w:rsidR="008D7632" w:rsidRPr="00F26474" w:rsidRDefault="000A2D58" w:rsidP="008D7632">
            <w:pPr>
              <w:spacing w:after="0"/>
              <w:ind w:left="135"/>
              <w:rPr>
                <w:rFonts w:ascii="Times New Roman" w:hAnsi="Times New Roman" w:cs="Times New Roman"/>
                <w:lang w:val="ru-RU"/>
              </w:rPr>
            </w:pPr>
            <w:hyperlink r:id="rId43" w:history="1">
              <w:r w:rsidR="008D7632" w:rsidRPr="00F26474">
                <w:rPr>
                  <w:rStyle w:val="ab"/>
                  <w:rFonts w:ascii="Times New Roman" w:hAnsi="Times New Roman" w:cs="Times New Roman"/>
                  <w:lang w:val="ru-RU"/>
                </w:rPr>
                <w:t>https://edu.skysmart.ru/teacher/homework/ziroduxuki</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44" w:history="1">
              <w:r w:rsidR="008D7632" w:rsidRPr="00F26474">
                <w:rPr>
                  <w:rStyle w:val="ab"/>
                  <w:rFonts w:ascii="Times New Roman" w:hAnsi="Times New Roman" w:cs="Times New Roman"/>
                  <w:lang w:val="ru-RU"/>
                </w:rPr>
                <w:t>https://math-oge.sdamgia.ru/prob-catalog</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45" w:history="1">
              <w:r w:rsidR="008D7632" w:rsidRPr="00F26474">
                <w:rPr>
                  <w:rStyle w:val="ab"/>
                  <w:rFonts w:ascii="Times New Roman" w:hAnsi="Times New Roman" w:cs="Times New Roman"/>
                  <w:lang w:val="ru-RU"/>
                </w:rPr>
                <w:t>https://uchi.ru/teachers/lk/olympiads</w:t>
              </w:r>
            </w:hyperlink>
            <w:r w:rsidR="008D7632" w:rsidRPr="00F26474">
              <w:rPr>
                <w:rFonts w:ascii="Times New Roman" w:hAnsi="Times New Roman" w:cs="Times New Roman"/>
                <w:lang w:val="ru-RU"/>
              </w:rPr>
              <w:t xml:space="preserve"> </w:t>
            </w:r>
          </w:p>
          <w:p w:rsidR="008D7632" w:rsidRPr="00F26474" w:rsidRDefault="000A2D58" w:rsidP="008D7632">
            <w:pPr>
              <w:spacing w:after="0"/>
              <w:ind w:left="135"/>
              <w:rPr>
                <w:rFonts w:ascii="Times New Roman" w:hAnsi="Times New Roman" w:cs="Times New Roman"/>
                <w:lang w:val="ru-RU"/>
              </w:rPr>
            </w:pPr>
            <w:hyperlink r:id="rId46" w:history="1">
              <w:r w:rsidR="008D7632" w:rsidRPr="00F26474">
                <w:rPr>
                  <w:rStyle w:val="ab"/>
                  <w:rFonts w:ascii="Times New Roman" w:hAnsi="Times New Roman" w:cs="Times New Roman"/>
                </w:rPr>
                <w:t>https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www</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yaklass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ru</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products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teachers</w:t>
              </w:r>
              <w:r w:rsidR="008D7632" w:rsidRPr="00F26474">
                <w:rPr>
                  <w:rStyle w:val="ab"/>
                  <w:rFonts w:ascii="Times New Roman" w:hAnsi="Times New Roman" w:cs="Times New Roman"/>
                  <w:lang w:val="ru-RU"/>
                </w:rPr>
                <w:t>/</w:t>
              </w:r>
              <w:r w:rsidR="008D7632" w:rsidRPr="00F26474">
                <w:rPr>
                  <w:rStyle w:val="ab"/>
                  <w:rFonts w:ascii="Times New Roman" w:hAnsi="Times New Roman" w:cs="Times New Roman"/>
                </w:rPr>
                <w:t>default</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8D7632">
            <w:pPr>
              <w:spacing w:after="0"/>
              <w:ind w:left="135"/>
              <w:rPr>
                <w:rFonts w:ascii="Times New Roman" w:hAnsi="Times New Roman" w:cs="Times New Roman"/>
                <w:lang w:val="ru-RU"/>
              </w:rPr>
            </w:pPr>
            <w:hyperlink r:id="rId47" w:history="1">
              <w:r w:rsidR="008D7632" w:rsidRPr="00F26474">
                <w:rPr>
                  <w:rStyle w:val="ab"/>
                  <w:rFonts w:ascii="Times New Roman" w:hAnsi="Times New Roman" w:cs="Times New Roman"/>
                  <w:lang w:val="ru-RU"/>
                </w:rPr>
                <w:t>https://math8-vpr.sdamgia.ru/</w:t>
              </w:r>
            </w:hyperlink>
            <w:r w:rsidR="008D7632" w:rsidRPr="00F26474">
              <w:rPr>
                <w:rFonts w:ascii="Times New Roman" w:hAnsi="Times New Roman" w:cs="Times New Roman"/>
                <w:lang w:val="ru-RU"/>
              </w:rPr>
              <w:t xml:space="preserve"> </w:t>
            </w:r>
          </w:p>
          <w:p w:rsidR="008D7632" w:rsidRPr="00F26474" w:rsidRDefault="008D7632" w:rsidP="008D7632">
            <w:pPr>
              <w:spacing w:after="0"/>
              <w:ind w:left="135"/>
              <w:rPr>
                <w:rFonts w:ascii="Times New Roman" w:hAnsi="Times New Roman" w:cs="Times New Roman"/>
                <w:lang w:val="ru-RU"/>
              </w:rPr>
            </w:pPr>
          </w:p>
          <w:p w:rsidR="008D7632" w:rsidRPr="00F26474" w:rsidRDefault="000A2D58" w:rsidP="00F26474">
            <w:pPr>
              <w:spacing w:after="0"/>
              <w:ind w:left="135"/>
              <w:rPr>
                <w:rFonts w:ascii="Times New Roman" w:hAnsi="Times New Roman" w:cs="Times New Roman"/>
                <w:lang w:val="ru-RU"/>
              </w:rPr>
            </w:pPr>
            <w:hyperlink r:id="rId48" w:history="1">
              <w:r w:rsidR="008D7632" w:rsidRPr="00F26474">
                <w:rPr>
                  <w:rStyle w:val="ab"/>
                  <w:rFonts w:ascii="Times New Roman" w:hAnsi="Times New Roman" w:cs="Times New Roman"/>
                  <w:lang w:val="ru-RU"/>
                </w:rPr>
                <w:t>https://fipi.ru/oge/otkrytyy-bank-zadaniy-oge</w:t>
              </w:r>
            </w:hyperlink>
            <w:r w:rsidR="00F26474">
              <w:rPr>
                <w:rFonts w:ascii="Times New Roman" w:hAnsi="Times New Roman" w:cs="Times New Roman"/>
                <w:lang w:val="ru-RU"/>
              </w:rPr>
              <w:t xml:space="preserve"> </w:t>
            </w:r>
          </w:p>
        </w:tc>
      </w:tr>
      <w:tr w:rsidR="008D7632" w:rsidTr="00F26474">
        <w:trPr>
          <w:trHeight w:val="144"/>
          <w:tblCellSpacing w:w="20" w:type="nil"/>
        </w:trPr>
        <w:tc>
          <w:tcPr>
            <w:tcW w:w="2275" w:type="dxa"/>
            <w:gridSpan w:val="2"/>
            <w:tcMar>
              <w:top w:w="50" w:type="dxa"/>
              <w:left w:w="100" w:type="dxa"/>
            </w:tcMar>
            <w:vAlign w:val="center"/>
          </w:tcPr>
          <w:p w:rsidR="008D7632" w:rsidRPr="0072449E" w:rsidRDefault="008D7632" w:rsidP="008D7632">
            <w:pPr>
              <w:spacing w:after="0"/>
              <w:ind w:left="135"/>
              <w:rPr>
                <w:lang w:val="ru-RU"/>
              </w:rPr>
            </w:pPr>
            <w:r w:rsidRPr="0072449E">
              <w:rPr>
                <w:rFonts w:ascii="Times New Roman" w:hAnsi="Times New Roman"/>
                <w:color w:val="000000"/>
                <w:sz w:val="24"/>
                <w:lang w:val="ru-RU"/>
              </w:rPr>
              <w:t>ОБЩЕЕ КОЛИЧЕСТВО ЧАСОВ ПО ПРОГРАММЕ</w:t>
            </w:r>
          </w:p>
        </w:tc>
        <w:tc>
          <w:tcPr>
            <w:tcW w:w="735" w:type="dxa"/>
            <w:tcMar>
              <w:top w:w="50" w:type="dxa"/>
              <w:left w:w="100" w:type="dxa"/>
            </w:tcMar>
            <w:vAlign w:val="center"/>
          </w:tcPr>
          <w:p w:rsidR="008D7632" w:rsidRDefault="008D7632" w:rsidP="008D7632">
            <w:pPr>
              <w:spacing w:after="0"/>
              <w:ind w:left="135"/>
              <w:jc w:val="center"/>
            </w:pPr>
            <w:r w:rsidRPr="0072449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01" w:type="dxa"/>
            <w:tcMar>
              <w:top w:w="50" w:type="dxa"/>
              <w:left w:w="100" w:type="dxa"/>
            </w:tcMar>
            <w:vAlign w:val="center"/>
          </w:tcPr>
          <w:p w:rsidR="008D7632" w:rsidRDefault="008D7632" w:rsidP="008D7632">
            <w:pPr>
              <w:spacing w:after="0"/>
              <w:ind w:left="135"/>
              <w:jc w:val="center"/>
            </w:pPr>
            <w:r>
              <w:rPr>
                <w:rFonts w:ascii="Times New Roman" w:hAnsi="Times New Roman"/>
                <w:color w:val="000000"/>
                <w:sz w:val="24"/>
              </w:rPr>
              <w:t xml:space="preserve"> 6 </w:t>
            </w:r>
          </w:p>
        </w:tc>
        <w:tc>
          <w:tcPr>
            <w:tcW w:w="1276" w:type="dxa"/>
            <w:tcMar>
              <w:top w:w="50" w:type="dxa"/>
              <w:left w:w="100" w:type="dxa"/>
            </w:tcMar>
            <w:vAlign w:val="center"/>
          </w:tcPr>
          <w:p w:rsidR="008D7632" w:rsidRDefault="008D7632" w:rsidP="008D7632">
            <w:pPr>
              <w:spacing w:after="0"/>
              <w:ind w:left="135"/>
              <w:jc w:val="center"/>
            </w:pPr>
            <w:r>
              <w:rPr>
                <w:rFonts w:ascii="Times New Roman" w:hAnsi="Times New Roman"/>
                <w:color w:val="000000"/>
                <w:sz w:val="24"/>
              </w:rPr>
              <w:t xml:space="preserve"> 0 </w:t>
            </w:r>
          </w:p>
        </w:tc>
        <w:tc>
          <w:tcPr>
            <w:tcW w:w="8553" w:type="dxa"/>
            <w:gridSpan w:val="4"/>
            <w:tcMar>
              <w:top w:w="50" w:type="dxa"/>
              <w:left w:w="100" w:type="dxa"/>
            </w:tcMar>
            <w:vAlign w:val="center"/>
          </w:tcPr>
          <w:p w:rsidR="008D7632" w:rsidRDefault="008D7632" w:rsidP="008D7632"/>
        </w:tc>
      </w:tr>
    </w:tbl>
    <w:p w:rsidR="004D6555" w:rsidRDefault="004D6555">
      <w:pPr>
        <w:sectPr w:rsidR="004D6555">
          <w:pgSz w:w="16383" w:h="11906" w:orient="landscape"/>
          <w:pgMar w:top="1134" w:right="850" w:bottom="1134" w:left="1701" w:header="720" w:footer="720" w:gutter="0"/>
          <w:cols w:space="720"/>
        </w:sectPr>
      </w:pPr>
    </w:p>
    <w:p w:rsidR="004D6555" w:rsidRDefault="004D6555">
      <w:pPr>
        <w:sectPr w:rsidR="004D6555">
          <w:pgSz w:w="16383" w:h="11906" w:orient="landscape"/>
          <w:pgMar w:top="1134" w:right="850" w:bottom="1134" w:left="1701" w:header="720" w:footer="720" w:gutter="0"/>
          <w:cols w:space="720"/>
        </w:sectPr>
      </w:pPr>
    </w:p>
    <w:p w:rsidR="00C636B5" w:rsidRDefault="00C636B5" w:rsidP="00C636B5">
      <w:pPr>
        <w:spacing w:after="0"/>
        <w:ind w:left="120"/>
        <w:jc w:val="center"/>
      </w:pPr>
      <w:bookmarkStart w:id="4" w:name="block-15508124"/>
      <w:bookmarkEnd w:id="3"/>
      <w:r>
        <w:rPr>
          <w:rFonts w:ascii="Times New Roman" w:hAnsi="Times New Roman"/>
          <w:b/>
          <w:color w:val="000000"/>
          <w:sz w:val="28"/>
          <w:lang w:val="ru-RU"/>
        </w:rPr>
        <w:lastRenderedPageBreak/>
        <w:t xml:space="preserve">КАЛЕНДАРНО – ТЕМАТИЧЕСКОЕ </w:t>
      </w:r>
      <w:r>
        <w:rPr>
          <w:rFonts w:ascii="Times New Roman" w:hAnsi="Times New Roman"/>
          <w:b/>
          <w:color w:val="000000"/>
          <w:sz w:val="28"/>
        </w:rPr>
        <w:t xml:space="preserve"> ПЛАНИРОВАНИЕ</w:t>
      </w:r>
    </w:p>
    <w:p w:rsidR="004D6555" w:rsidRDefault="0072449E" w:rsidP="00C636B5">
      <w:pPr>
        <w:spacing w:after="0"/>
        <w:ind w:left="120"/>
        <w:jc w:val="center"/>
      </w:pPr>
      <w:r>
        <w:rPr>
          <w:rFonts w:ascii="Times New Roman" w:hAnsi="Times New Roman"/>
          <w:b/>
          <w:color w:val="000000"/>
          <w:sz w:val="28"/>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2794"/>
        <w:gridCol w:w="2794"/>
        <w:gridCol w:w="1895"/>
      </w:tblGrid>
      <w:tr w:rsidR="00380CF3" w:rsidTr="00380CF3">
        <w:trPr>
          <w:trHeight w:val="474"/>
          <w:tblCellSpacing w:w="20" w:type="nil"/>
        </w:trPr>
        <w:tc>
          <w:tcPr>
            <w:tcW w:w="973" w:type="dxa"/>
            <w:vMerge w:val="restart"/>
            <w:tcMar>
              <w:top w:w="50" w:type="dxa"/>
              <w:left w:w="100" w:type="dxa"/>
            </w:tcMar>
            <w:vAlign w:val="center"/>
          </w:tcPr>
          <w:p w:rsidR="00380CF3" w:rsidRDefault="00380CF3">
            <w:pPr>
              <w:spacing w:after="0"/>
              <w:ind w:left="135"/>
            </w:pPr>
            <w:r>
              <w:rPr>
                <w:rFonts w:ascii="Times New Roman" w:hAnsi="Times New Roman"/>
                <w:b/>
                <w:color w:val="000000"/>
                <w:sz w:val="24"/>
              </w:rPr>
              <w:t xml:space="preserve">№ п/п </w:t>
            </w:r>
          </w:p>
          <w:p w:rsidR="00380CF3" w:rsidRDefault="00380CF3">
            <w:pPr>
              <w:spacing w:after="0"/>
              <w:ind w:left="135"/>
            </w:pPr>
          </w:p>
        </w:tc>
        <w:tc>
          <w:tcPr>
            <w:tcW w:w="4738" w:type="dxa"/>
            <w:vMerge w:val="restart"/>
            <w:tcMar>
              <w:top w:w="50" w:type="dxa"/>
              <w:left w:w="100" w:type="dxa"/>
            </w:tcMar>
            <w:vAlign w:val="center"/>
          </w:tcPr>
          <w:p w:rsidR="00380CF3" w:rsidRDefault="00380CF3">
            <w:pPr>
              <w:spacing w:after="0"/>
              <w:ind w:left="135"/>
            </w:pPr>
            <w:r>
              <w:rPr>
                <w:rFonts w:ascii="Times New Roman" w:hAnsi="Times New Roman"/>
                <w:b/>
                <w:color w:val="000000"/>
                <w:sz w:val="24"/>
              </w:rPr>
              <w:t xml:space="preserve">Тема урока </w:t>
            </w:r>
          </w:p>
          <w:p w:rsidR="00380CF3" w:rsidRDefault="00380CF3">
            <w:pPr>
              <w:spacing w:after="0"/>
              <w:ind w:left="135"/>
            </w:pPr>
          </w:p>
        </w:tc>
        <w:tc>
          <w:tcPr>
            <w:tcW w:w="5588" w:type="dxa"/>
            <w:gridSpan w:val="2"/>
            <w:tcMar>
              <w:top w:w="50" w:type="dxa"/>
              <w:left w:w="100" w:type="dxa"/>
            </w:tcMar>
            <w:vAlign w:val="center"/>
          </w:tcPr>
          <w:p w:rsidR="00380CF3" w:rsidRPr="00380CF3" w:rsidRDefault="00380CF3" w:rsidP="00380CF3">
            <w:pPr>
              <w:spacing w:after="0"/>
              <w:ind w:left="135"/>
              <w:jc w:val="center"/>
              <w:rPr>
                <w:rFonts w:ascii="Times New Roman" w:hAnsi="Times New Roman" w:cs="Times New Roman"/>
                <w:b/>
                <w:lang w:val="ru-RU"/>
              </w:rPr>
            </w:pPr>
            <w:r w:rsidRPr="00380CF3">
              <w:rPr>
                <w:rFonts w:ascii="Times New Roman" w:hAnsi="Times New Roman" w:cs="Times New Roman"/>
                <w:b/>
                <w:lang w:val="ru-RU"/>
              </w:rPr>
              <w:t>Дата</w:t>
            </w:r>
          </w:p>
        </w:tc>
        <w:tc>
          <w:tcPr>
            <w:tcW w:w="1895" w:type="dxa"/>
            <w:vAlign w:val="center"/>
          </w:tcPr>
          <w:p w:rsidR="00380CF3" w:rsidRDefault="00380CF3">
            <w:pPr>
              <w:spacing w:after="0"/>
              <w:ind w:left="135"/>
            </w:pPr>
          </w:p>
        </w:tc>
      </w:tr>
      <w:tr w:rsidR="00380CF3" w:rsidTr="00CE3DDE">
        <w:trPr>
          <w:trHeight w:val="474"/>
          <w:tblCellSpacing w:w="20" w:type="nil"/>
        </w:trPr>
        <w:tc>
          <w:tcPr>
            <w:tcW w:w="973" w:type="dxa"/>
            <w:vMerge/>
            <w:tcMar>
              <w:top w:w="50" w:type="dxa"/>
              <w:left w:w="100" w:type="dxa"/>
            </w:tcMar>
            <w:vAlign w:val="center"/>
          </w:tcPr>
          <w:p w:rsidR="00380CF3" w:rsidRDefault="00380CF3">
            <w:pPr>
              <w:spacing w:after="0"/>
              <w:ind w:left="135"/>
              <w:rPr>
                <w:rFonts w:ascii="Times New Roman" w:hAnsi="Times New Roman"/>
                <w:b/>
                <w:color w:val="000000"/>
                <w:sz w:val="24"/>
              </w:rPr>
            </w:pPr>
          </w:p>
        </w:tc>
        <w:tc>
          <w:tcPr>
            <w:tcW w:w="4738" w:type="dxa"/>
            <w:vMerge/>
            <w:tcMar>
              <w:top w:w="50" w:type="dxa"/>
              <w:left w:w="100" w:type="dxa"/>
            </w:tcMar>
            <w:vAlign w:val="center"/>
          </w:tcPr>
          <w:p w:rsidR="00380CF3" w:rsidRDefault="00380CF3">
            <w:pPr>
              <w:spacing w:after="0"/>
              <w:ind w:left="135"/>
              <w:rPr>
                <w:rFonts w:ascii="Times New Roman" w:hAnsi="Times New Roman"/>
                <w:b/>
                <w:color w:val="000000"/>
                <w:sz w:val="24"/>
              </w:rPr>
            </w:pPr>
          </w:p>
        </w:tc>
        <w:tc>
          <w:tcPr>
            <w:tcW w:w="2794" w:type="dxa"/>
            <w:tcMar>
              <w:top w:w="50" w:type="dxa"/>
              <w:left w:w="100" w:type="dxa"/>
            </w:tcMar>
            <w:vAlign w:val="center"/>
          </w:tcPr>
          <w:p w:rsidR="00380CF3" w:rsidRPr="00380CF3" w:rsidRDefault="00380CF3" w:rsidP="00380CF3">
            <w:pPr>
              <w:spacing w:after="0"/>
              <w:ind w:left="135"/>
              <w:jc w:val="center"/>
              <w:rPr>
                <w:rFonts w:ascii="Times New Roman" w:hAnsi="Times New Roman" w:cs="Times New Roman"/>
                <w:b/>
                <w:lang w:val="ru-RU"/>
              </w:rPr>
            </w:pPr>
            <w:r w:rsidRPr="00380CF3">
              <w:rPr>
                <w:rFonts w:ascii="Times New Roman" w:hAnsi="Times New Roman" w:cs="Times New Roman"/>
                <w:b/>
                <w:lang w:val="ru-RU"/>
              </w:rPr>
              <w:t>План</w:t>
            </w:r>
          </w:p>
        </w:tc>
        <w:tc>
          <w:tcPr>
            <w:tcW w:w="2794" w:type="dxa"/>
            <w:vAlign w:val="center"/>
          </w:tcPr>
          <w:p w:rsidR="00380CF3" w:rsidRPr="00380CF3" w:rsidRDefault="00380CF3" w:rsidP="00380CF3">
            <w:pPr>
              <w:spacing w:after="0"/>
              <w:ind w:left="135"/>
              <w:jc w:val="center"/>
              <w:rPr>
                <w:rFonts w:ascii="Times New Roman" w:hAnsi="Times New Roman" w:cs="Times New Roman"/>
                <w:b/>
                <w:lang w:val="ru-RU"/>
              </w:rPr>
            </w:pPr>
            <w:r w:rsidRPr="00380CF3">
              <w:rPr>
                <w:rFonts w:ascii="Times New Roman" w:hAnsi="Times New Roman" w:cs="Times New Roman"/>
                <w:b/>
                <w:lang w:val="ru-RU"/>
              </w:rPr>
              <w:t>Факт</w:t>
            </w:r>
          </w:p>
        </w:tc>
        <w:tc>
          <w:tcPr>
            <w:tcW w:w="1895" w:type="dxa"/>
            <w:vAlign w:val="center"/>
          </w:tcPr>
          <w:p w:rsidR="00380CF3" w:rsidRDefault="00380CF3">
            <w:pPr>
              <w:spacing w:after="0"/>
              <w:ind w:left="135"/>
            </w:pPr>
          </w:p>
        </w:tc>
      </w:tr>
      <w:tr w:rsidR="00380CF3" w:rsidRPr="008D7632"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lang w:val="ru-RU"/>
              </w:rPr>
            </w:pPr>
            <w:r w:rsidRPr="00380CF3">
              <w:rPr>
                <w:rFonts w:ascii="Times New Roman" w:hAnsi="Times New Roman"/>
                <w:b/>
                <w:color w:val="000000"/>
                <w:sz w:val="24"/>
              </w:rPr>
              <w:t>Четырёхугольники</w:t>
            </w:r>
            <w:r w:rsidRPr="00380CF3">
              <w:rPr>
                <w:rFonts w:ascii="Times New Roman" w:hAnsi="Times New Roman"/>
                <w:b/>
                <w:color w:val="000000"/>
                <w:sz w:val="24"/>
                <w:lang w:val="ru-RU"/>
              </w:rPr>
              <w:t xml:space="preserve"> - 12</w:t>
            </w: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Параллелограмм, его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Параллелограмм, его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Параллелограмм, его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6</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7</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Трапеция</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8</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Равнобокая и прямоугольная трапеции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9</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Равнобокая и прямоугольная трапеции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10</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Метод удвоения медианы</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11</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Центральная симметрия</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Контрольная работа по теме "Четырёхугольники"</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lang w:val="ru-RU"/>
              </w:rPr>
            </w:pPr>
            <w:r w:rsidRPr="00380CF3">
              <w:rPr>
                <w:rFonts w:ascii="Times New Roman" w:hAnsi="Times New Roman"/>
                <w:b/>
                <w:color w:val="000000"/>
                <w:sz w:val="24"/>
                <w:lang w:val="ru-RU"/>
              </w:rPr>
              <w:t>Теорема Фалеса и теорема о пропорциональных отрезках, подобные треугольники - 15</w:t>
            </w: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lastRenderedPageBreak/>
              <w:t>13</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Фалеса и теорема о пропорциональных отрезках</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14</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Средняя линия треугольника</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15</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Средняя линия треугольника</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16</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Трапеция, её средняя линия</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17</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Трапеция, её средняя линия</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18</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Пропорциональные отрезки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19</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Пропорциональные отрезки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20</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Центр масс в треугольнике</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21</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Подобные треугольники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22</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Три признака подобия треугольников</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23</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Три признака подобия треугольников</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24</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Три признака подобия треугольников</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25</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Три признака подобия треугольников</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Default="00380CF3">
            <w:pPr>
              <w:spacing w:after="0"/>
              <w:ind w:left="135"/>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26</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Применение подобия при решении практических задач</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380CF3"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27</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Контрольная работа по теме "Подобные треугольники"</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rPr>
            </w:pPr>
            <w:r w:rsidRPr="00380CF3">
              <w:rPr>
                <w:rFonts w:ascii="Times New Roman" w:hAnsi="Times New Roman"/>
                <w:b/>
                <w:color w:val="000000"/>
                <w:sz w:val="24"/>
                <w:lang w:val="ru-RU"/>
              </w:rPr>
              <w:t>Площадь. Нахождение площадей треугольников и многоугольных фигур. Площади подобных фигур - 14</w:t>
            </w:r>
          </w:p>
        </w:tc>
        <w:tc>
          <w:tcPr>
            <w:tcW w:w="1895" w:type="dxa"/>
            <w:tcMar>
              <w:top w:w="50" w:type="dxa"/>
              <w:left w:w="100" w:type="dxa"/>
            </w:tcMar>
            <w:vAlign w:val="center"/>
          </w:tcPr>
          <w:p w:rsidR="00380CF3" w:rsidRPr="00380CF3" w:rsidRDefault="00380CF3" w:rsidP="00380CF3">
            <w:pPr>
              <w:spacing w:after="0"/>
              <w:ind w:left="135"/>
              <w:jc w:val="center"/>
              <w:rPr>
                <w:b/>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28</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Свойства площадей геометрических фигур</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29</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Формулы для площади треугольника, параллелограмма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30</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Формулы для площади треугольника, параллелограмма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lastRenderedPageBreak/>
              <w:t>31</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Формулы для площади треугольника, параллелограмма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Формулы для площади треугольника, параллелограмма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33</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Формулы для площади треугольника, параллелограмма</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34</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Вычисление площадей сложных фигур</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35</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Площади фигур на клетчатой бумаге</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36</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Площади подобных фигур</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Default="00380CF3">
            <w:pPr>
              <w:spacing w:after="0"/>
              <w:ind w:left="135"/>
            </w:pPr>
          </w:p>
        </w:tc>
      </w:tr>
      <w:tr w:rsidR="00380CF3"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37</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Площади подобных фигур</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Default="00380CF3">
            <w:pPr>
              <w:spacing w:after="0"/>
              <w:ind w:left="135"/>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38</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Задачи с практическим содержанием</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39</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Задачи с практическим содержанием</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40</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Решение задач с помощью метода вспомогательной площади</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41</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Контрольная работа по теме "Площадь"</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lang w:val="ru-RU"/>
              </w:rPr>
            </w:pPr>
            <w:r w:rsidRPr="00380CF3">
              <w:rPr>
                <w:rFonts w:ascii="Times New Roman" w:hAnsi="Times New Roman"/>
                <w:b/>
                <w:color w:val="000000"/>
                <w:sz w:val="24"/>
                <w:lang w:val="ru-RU"/>
              </w:rPr>
              <w:t>Теорема Пифагора и начала тригонометрии - 10</w:t>
            </w: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Пифагора и её применение</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43</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Пифагора и её применение</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44</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Пифагора и её применение</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45</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Пифагора и её применение</w:t>
            </w:r>
          </w:p>
        </w:tc>
        <w:tc>
          <w:tcPr>
            <w:tcW w:w="2794" w:type="dxa"/>
            <w:tcMar>
              <w:top w:w="50" w:type="dxa"/>
              <w:left w:w="100" w:type="dxa"/>
            </w:tcMar>
            <w:vAlign w:val="center"/>
          </w:tcPr>
          <w:p w:rsidR="00380CF3" w:rsidRPr="00380CF3" w:rsidRDefault="00380CF3">
            <w:pPr>
              <w:spacing w:after="0"/>
              <w:ind w:left="135"/>
              <w:rPr>
                <w:lang w:val="ru-RU"/>
              </w:rPr>
            </w:pPr>
          </w:p>
        </w:tc>
        <w:tc>
          <w:tcPr>
            <w:tcW w:w="2794" w:type="dxa"/>
            <w:vAlign w:val="center"/>
          </w:tcPr>
          <w:p w:rsidR="00380CF3" w:rsidRPr="00380CF3" w:rsidRDefault="00380CF3">
            <w:pPr>
              <w:spacing w:after="0"/>
              <w:ind w:left="135"/>
              <w:rPr>
                <w:lang w:val="ru-RU"/>
              </w:rPr>
            </w:pPr>
          </w:p>
        </w:tc>
        <w:tc>
          <w:tcPr>
            <w:tcW w:w="1895" w:type="dxa"/>
            <w:tcMar>
              <w:top w:w="50" w:type="dxa"/>
              <w:left w:w="100" w:type="dxa"/>
            </w:tcMar>
            <w:vAlign w:val="center"/>
          </w:tcPr>
          <w:p w:rsidR="00380CF3" w:rsidRPr="00380CF3"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46</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Теорема Пифагора и её применение</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6E0812"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47</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lastRenderedPageBreak/>
              <w:t>48</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Основное тригонометрическое тождество</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49</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Основное тригонометрическое тождество</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Default="00380CF3">
            <w:pPr>
              <w:spacing w:after="0"/>
              <w:ind w:left="135"/>
            </w:pPr>
          </w:p>
        </w:tc>
      </w:tr>
      <w:tr w:rsidR="00380CF3"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50</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Основное тригонометрическое тождество</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Default="00380CF3">
            <w:pPr>
              <w:spacing w:after="0"/>
              <w:ind w:left="135"/>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51</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Контрольная работа по теме "Теорема Пифагора и начала тригонометрии"</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lang w:val="ru-RU"/>
              </w:rPr>
            </w:pPr>
            <w:r w:rsidRPr="00380CF3">
              <w:rPr>
                <w:rFonts w:ascii="Times New Roman" w:hAnsi="Times New Roman"/>
                <w:b/>
                <w:color w:val="000000"/>
                <w:sz w:val="24"/>
                <w:lang w:val="ru-RU"/>
              </w:rPr>
              <w:t>Углы в окружности. Вписанные и описанные четырехугольники. Касательные к окружности. Касание окружностей - 13</w:t>
            </w: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центральные углы, угол между касательной и хордой</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53</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центральные углы, угол между касательной и хордой</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54</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центральные углы, угол между касательной и хордой</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55</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Углы между хордами и секущими</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6E0812"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56</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Углы между хордами и секущими</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6E0812"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57</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описанные четырёхугольники, их признаки и свойства</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58</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описанные четырёхугольники, их признаки и свойства</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59</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Вписанные и описанные четырёхугольники, их признаки и свойства</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60</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6E0812"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lastRenderedPageBreak/>
              <w:t>61</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6E0812" w:rsidRDefault="00380CF3">
            <w:pPr>
              <w:spacing w:after="0"/>
              <w:ind w:left="135"/>
              <w:rPr>
                <w:lang w:val="ru-RU"/>
              </w:rPr>
            </w:pPr>
          </w:p>
        </w:tc>
      </w:tr>
      <w:tr w:rsidR="00380CF3" w:rsidRPr="00B854D0"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62</w:t>
            </w:r>
          </w:p>
        </w:tc>
        <w:tc>
          <w:tcPr>
            <w:tcW w:w="4738" w:type="dxa"/>
            <w:tcMar>
              <w:top w:w="50" w:type="dxa"/>
              <w:left w:w="100" w:type="dxa"/>
            </w:tcMar>
            <w:vAlign w:val="center"/>
          </w:tcPr>
          <w:p w:rsidR="00380CF3" w:rsidRPr="0072449E" w:rsidRDefault="00380CF3">
            <w:pPr>
              <w:spacing w:after="0"/>
              <w:ind w:left="135"/>
              <w:rPr>
                <w:lang w:val="ru-RU"/>
              </w:rPr>
            </w:pPr>
            <w:r w:rsidRPr="0072449E">
              <w:rPr>
                <w:rFonts w:ascii="Times New Roman" w:hAnsi="Times New Roman"/>
                <w:color w:val="000000"/>
                <w:sz w:val="24"/>
                <w:lang w:val="ru-RU"/>
              </w:rPr>
              <w:t>Взаимное расположение двух окружностей, общие касательные</w:t>
            </w:r>
          </w:p>
        </w:tc>
        <w:tc>
          <w:tcPr>
            <w:tcW w:w="2794" w:type="dxa"/>
            <w:tcMar>
              <w:top w:w="50" w:type="dxa"/>
              <w:left w:w="100" w:type="dxa"/>
            </w:tcMar>
            <w:vAlign w:val="center"/>
          </w:tcPr>
          <w:p w:rsidR="00380CF3" w:rsidRPr="006E0812" w:rsidRDefault="00380CF3">
            <w:pPr>
              <w:spacing w:after="0"/>
              <w:ind w:left="135"/>
              <w:rPr>
                <w:lang w:val="ru-RU"/>
              </w:rPr>
            </w:pPr>
          </w:p>
        </w:tc>
        <w:tc>
          <w:tcPr>
            <w:tcW w:w="2794" w:type="dxa"/>
            <w:vAlign w:val="center"/>
          </w:tcPr>
          <w:p w:rsidR="00380CF3" w:rsidRPr="006E0812" w:rsidRDefault="00380CF3">
            <w:pPr>
              <w:spacing w:after="0"/>
              <w:ind w:left="135"/>
              <w:rPr>
                <w:lang w:val="ru-RU"/>
              </w:rPr>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63</w:t>
            </w:r>
          </w:p>
        </w:tc>
        <w:tc>
          <w:tcPr>
            <w:tcW w:w="4738" w:type="dxa"/>
            <w:tcMar>
              <w:top w:w="50" w:type="dxa"/>
              <w:left w:w="100" w:type="dxa"/>
            </w:tcMar>
            <w:vAlign w:val="center"/>
          </w:tcPr>
          <w:p w:rsidR="00380CF3" w:rsidRDefault="00380CF3">
            <w:pPr>
              <w:spacing w:after="0"/>
              <w:ind w:left="135"/>
            </w:pPr>
            <w:r>
              <w:rPr>
                <w:rFonts w:ascii="Times New Roman" w:hAnsi="Times New Roman"/>
                <w:color w:val="000000"/>
                <w:sz w:val="24"/>
              </w:rPr>
              <w:t>Касание окружностей</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973" w:type="dxa"/>
            <w:tcMar>
              <w:top w:w="50" w:type="dxa"/>
              <w:left w:w="100" w:type="dxa"/>
            </w:tcMar>
            <w:vAlign w:val="center"/>
          </w:tcPr>
          <w:p w:rsidR="00380CF3" w:rsidRDefault="00380CF3">
            <w:pPr>
              <w:spacing w:after="0"/>
            </w:pPr>
            <w:r>
              <w:rPr>
                <w:rFonts w:ascii="Times New Roman" w:hAnsi="Times New Roman"/>
                <w:color w:val="000000"/>
                <w:sz w:val="24"/>
              </w:rPr>
              <w:t>64</w:t>
            </w:r>
          </w:p>
        </w:tc>
        <w:tc>
          <w:tcPr>
            <w:tcW w:w="4738" w:type="dxa"/>
            <w:tcMar>
              <w:top w:w="50" w:type="dxa"/>
              <w:left w:w="100" w:type="dxa"/>
            </w:tcMar>
            <w:vAlign w:val="center"/>
          </w:tcPr>
          <w:p w:rsidR="00380CF3" w:rsidRDefault="00380CF3">
            <w:pPr>
              <w:spacing w:after="0"/>
              <w:ind w:left="135"/>
            </w:pPr>
            <w:r w:rsidRPr="0072449E">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2794" w:type="dxa"/>
            <w:tcMar>
              <w:top w:w="50" w:type="dxa"/>
              <w:left w:w="100" w:type="dxa"/>
            </w:tcMar>
            <w:vAlign w:val="center"/>
          </w:tcPr>
          <w:p w:rsidR="00380CF3" w:rsidRDefault="00380CF3">
            <w:pPr>
              <w:spacing w:after="0"/>
              <w:ind w:left="135"/>
            </w:pPr>
          </w:p>
        </w:tc>
        <w:tc>
          <w:tcPr>
            <w:tcW w:w="2794" w:type="dxa"/>
            <w:vAlign w:val="center"/>
          </w:tcPr>
          <w:p w:rsidR="00380CF3" w:rsidRDefault="00380CF3">
            <w:pPr>
              <w:spacing w:after="0"/>
              <w:ind w:left="135"/>
            </w:pPr>
          </w:p>
        </w:tc>
        <w:tc>
          <w:tcPr>
            <w:tcW w:w="1895" w:type="dxa"/>
            <w:tcMar>
              <w:top w:w="50" w:type="dxa"/>
              <w:left w:w="100" w:type="dxa"/>
            </w:tcMar>
            <w:vAlign w:val="center"/>
          </w:tcPr>
          <w:p w:rsidR="00380CF3" w:rsidRPr="0072449E" w:rsidRDefault="00380CF3">
            <w:pPr>
              <w:spacing w:after="0"/>
              <w:ind w:left="135"/>
              <w:rPr>
                <w:lang w:val="ru-RU"/>
              </w:rPr>
            </w:pPr>
          </w:p>
        </w:tc>
      </w:tr>
      <w:tr w:rsidR="00380CF3" w:rsidRPr="008D7632" w:rsidTr="00CE3DDE">
        <w:trPr>
          <w:trHeight w:val="144"/>
          <w:tblCellSpacing w:w="20" w:type="nil"/>
        </w:trPr>
        <w:tc>
          <w:tcPr>
            <w:tcW w:w="11299" w:type="dxa"/>
            <w:gridSpan w:val="4"/>
            <w:tcMar>
              <w:top w:w="50" w:type="dxa"/>
              <w:left w:w="100" w:type="dxa"/>
            </w:tcMar>
            <w:vAlign w:val="center"/>
          </w:tcPr>
          <w:p w:rsidR="00380CF3" w:rsidRPr="00380CF3" w:rsidRDefault="00380CF3" w:rsidP="00380CF3">
            <w:pPr>
              <w:spacing w:after="0"/>
              <w:ind w:left="135"/>
              <w:jc w:val="center"/>
              <w:rPr>
                <w:b/>
                <w:lang w:val="ru-RU"/>
              </w:rPr>
            </w:pPr>
            <w:r w:rsidRPr="00380CF3">
              <w:rPr>
                <w:rFonts w:ascii="Times New Roman" w:hAnsi="Times New Roman"/>
                <w:b/>
                <w:color w:val="000000"/>
                <w:sz w:val="24"/>
              </w:rPr>
              <w:t>Повторение, обобщение знаний</w:t>
            </w:r>
            <w:r w:rsidRPr="00380CF3">
              <w:rPr>
                <w:rFonts w:ascii="Times New Roman" w:hAnsi="Times New Roman"/>
                <w:b/>
                <w:color w:val="000000"/>
                <w:sz w:val="24"/>
                <w:lang w:val="ru-RU"/>
              </w:rPr>
              <w:t xml:space="preserve"> - 4</w:t>
            </w:r>
          </w:p>
        </w:tc>
        <w:tc>
          <w:tcPr>
            <w:tcW w:w="1895" w:type="dxa"/>
            <w:tcMar>
              <w:top w:w="50" w:type="dxa"/>
              <w:left w:w="100" w:type="dxa"/>
            </w:tcMar>
            <w:vAlign w:val="center"/>
          </w:tcPr>
          <w:p w:rsidR="00380CF3" w:rsidRPr="0072449E" w:rsidRDefault="00380CF3">
            <w:pPr>
              <w:spacing w:after="0"/>
              <w:ind w:left="135"/>
              <w:rPr>
                <w:lang w:val="ru-RU"/>
              </w:rPr>
            </w:pPr>
          </w:p>
        </w:tc>
      </w:tr>
      <w:tr w:rsidR="00CE3DDE" w:rsidRPr="00B854D0" w:rsidTr="00CE3DDE">
        <w:trPr>
          <w:trHeight w:val="144"/>
          <w:tblCellSpacing w:w="20" w:type="nil"/>
        </w:trPr>
        <w:tc>
          <w:tcPr>
            <w:tcW w:w="973" w:type="dxa"/>
            <w:tcMar>
              <w:top w:w="50" w:type="dxa"/>
              <w:left w:w="100" w:type="dxa"/>
            </w:tcMar>
            <w:vAlign w:val="center"/>
          </w:tcPr>
          <w:p w:rsidR="00CE3DDE" w:rsidRDefault="00CE3DDE">
            <w:pPr>
              <w:spacing w:after="0"/>
            </w:pPr>
            <w:r>
              <w:rPr>
                <w:rFonts w:ascii="Times New Roman" w:hAnsi="Times New Roman"/>
                <w:color w:val="000000"/>
                <w:sz w:val="24"/>
              </w:rPr>
              <w:t>65</w:t>
            </w:r>
          </w:p>
        </w:tc>
        <w:tc>
          <w:tcPr>
            <w:tcW w:w="4738" w:type="dxa"/>
            <w:tcMar>
              <w:top w:w="50" w:type="dxa"/>
              <w:left w:w="100" w:type="dxa"/>
            </w:tcMar>
            <w:vAlign w:val="center"/>
          </w:tcPr>
          <w:p w:rsidR="00CE3DDE" w:rsidRPr="0072449E" w:rsidRDefault="00CE3DDE">
            <w:pPr>
              <w:spacing w:after="0"/>
              <w:ind w:left="135"/>
              <w:rPr>
                <w:lang w:val="ru-RU"/>
              </w:rPr>
            </w:pPr>
            <w:r w:rsidRPr="0072449E">
              <w:rPr>
                <w:rFonts w:ascii="Times New Roman" w:hAnsi="Times New Roman"/>
                <w:color w:val="000000"/>
                <w:sz w:val="24"/>
                <w:lang w:val="ru-RU"/>
              </w:rPr>
              <w:t>Повторение основных понятий и методов курсов 7 и 8 классов, обобщение знаний</w:t>
            </w:r>
          </w:p>
        </w:tc>
        <w:tc>
          <w:tcPr>
            <w:tcW w:w="2794" w:type="dxa"/>
            <w:tcMar>
              <w:top w:w="50" w:type="dxa"/>
              <w:left w:w="100" w:type="dxa"/>
            </w:tcMar>
            <w:vAlign w:val="center"/>
          </w:tcPr>
          <w:p w:rsidR="00CE3DDE" w:rsidRPr="006E0812" w:rsidRDefault="00CE3DDE">
            <w:pPr>
              <w:spacing w:after="0"/>
              <w:ind w:left="135"/>
              <w:rPr>
                <w:lang w:val="ru-RU"/>
              </w:rPr>
            </w:pPr>
          </w:p>
        </w:tc>
        <w:tc>
          <w:tcPr>
            <w:tcW w:w="2794" w:type="dxa"/>
            <w:vAlign w:val="center"/>
          </w:tcPr>
          <w:p w:rsidR="00CE3DDE" w:rsidRPr="006E0812" w:rsidRDefault="00CE3DDE">
            <w:pPr>
              <w:spacing w:after="0"/>
              <w:ind w:left="135"/>
              <w:rPr>
                <w:lang w:val="ru-RU"/>
              </w:rPr>
            </w:pPr>
          </w:p>
        </w:tc>
        <w:tc>
          <w:tcPr>
            <w:tcW w:w="1895" w:type="dxa"/>
            <w:tcMar>
              <w:top w:w="50" w:type="dxa"/>
              <w:left w:w="100" w:type="dxa"/>
            </w:tcMar>
            <w:vAlign w:val="center"/>
          </w:tcPr>
          <w:p w:rsidR="00CE3DDE" w:rsidRPr="0072449E" w:rsidRDefault="00CE3DDE">
            <w:pPr>
              <w:spacing w:after="0"/>
              <w:ind w:left="135"/>
              <w:rPr>
                <w:lang w:val="ru-RU"/>
              </w:rPr>
            </w:pPr>
          </w:p>
        </w:tc>
      </w:tr>
      <w:tr w:rsidR="00CE3DDE" w:rsidRPr="00B854D0" w:rsidTr="00CE3DDE">
        <w:trPr>
          <w:trHeight w:val="144"/>
          <w:tblCellSpacing w:w="20" w:type="nil"/>
        </w:trPr>
        <w:tc>
          <w:tcPr>
            <w:tcW w:w="973" w:type="dxa"/>
            <w:tcMar>
              <w:top w:w="50" w:type="dxa"/>
              <w:left w:w="100" w:type="dxa"/>
            </w:tcMar>
            <w:vAlign w:val="center"/>
          </w:tcPr>
          <w:p w:rsidR="00CE3DDE" w:rsidRDefault="00CE3DDE">
            <w:pPr>
              <w:spacing w:after="0"/>
            </w:pPr>
            <w:r>
              <w:rPr>
                <w:rFonts w:ascii="Times New Roman" w:hAnsi="Times New Roman"/>
                <w:color w:val="000000"/>
                <w:sz w:val="24"/>
              </w:rPr>
              <w:t>66</w:t>
            </w:r>
          </w:p>
        </w:tc>
        <w:tc>
          <w:tcPr>
            <w:tcW w:w="4738" w:type="dxa"/>
            <w:tcMar>
              <w:top w:w="50" w:type="dxa"/>
              <w:left w:w="100" w:type="dxa"/>
            </w:tcMar>
            <w:vAlign w:val="center"/>
          </w:tcPr>
          <w:p w:rsidR="00CE3DDE" w:rsidRPr="0072449E" w:rsidRDefault="00CE3DDE">
            <w:pPr>
              <w:spacing w:after="0"/>
              <w:ind w:left="135"/>
              <w:rPr>
                <w:lang w:val="ru-RU"/>
              </w:rPr>
            </w:pPr>
            <w:r w:rsidRPr="0072449E">
              <w:rPr>
                <w:rFonts w:ascii="Times New Roman" w:hAnsi="Times New Roman"/>
                <w:color w:val="000000"/>
                <w:sz w:val="24"/>
                <w:lang w:val="ru-RU"/>
              </w:rPr>
              <w:t>Повторение основных понятий и методов курсов 7 и 8 классов, обобщение знаний</w:t>
            </w:r>
          </w:p>
        </w:tc>
        <w:tc>
          <w:tcPr>
            <w:tcW w:w="2794" w:type="dxa"/>
            <w:tcMar>
              <w:top w:w="50" w:type="dxa"/>
              <w:left w:w="100" w:type="dxa"/>
            </w:tcMar>
            <w:vAlign w:val="center"/>
          </w:tcPr>
          <w:p w:rsidR="00CE3DDE" w:rsidRPr="006E0812" w:rsidRDefault="00CE3DDE">
            <w:pPr>
              <w:spacing w:after="0"/>
              <w:ind w:left="135"/>
              <w:rPr>
                <w:lang w:val="ru-RU"/>
              </w:rPr>
            </w:pPr>
          </w:p>
        </w:tc>
        <w:tc>
          <w:tcPr>
            <w:tcW w:w="2794" w:type="dxa"/>
            <w:vAlign w:val="center"/>
          </w:tcPr>
          <w:p w:rsidR="00CE3DDE" w:rsidRPr="006E0812" w:rsidRDefault="00CE3DDE">
            <w:pPr>
              <w:spacing w:after="0"/>
              <w:ind w:left="135"/>
              <w:rPr>
                <w:lang w:val="ru-RU"/>
              </w:rPr>
            </w:pPr>
          </w:p>
        </w:tc>
        <w:tc>
          <w:tcPr>
            <w:tcW w:w="1895" w:type="dxa"/>
            <w:tcMar>
              <w:top w:w="50" w:type="dxa"/>
              <w:left w:w="100" w:type="dxa"/>
            </w:tcMar>
            <w:vAlign w:val="center"/>
          </w:tcPr>
          <w:p w:rsidR="00CE3DDE" w:rsidRPr="0072449E" w:rsidRDefault="00CE3DDE">
            <w:pPr>
              <w:spacing w:after="0"/>
              <w:ind w:left="135"/>
              <w:rPr>
                <w:lang w:val="ru-RU"/>
              </w:rPr>
            </w:pPr>
          </w:p>
        </w:tc>
      </w:tr>
      <w:tr w:rsidR="00CE3DDE" w:rsidRPr="008D7632" w:rsidTr="00CE3DDE">
        <w:trPr>
          <w:trHeight w:val="144"/>
          <w:tblCellSpacing w:w="20" w:type="nil"/>
        </w:trPr>
        <w:tc>
          <w:tcPr>
            <w:tcW w:w="973" w:type="dxa"/>
            <w:tcMar>
              <w:top w:w="50" w:type="dxa"/>
              <w:left w:w="100" w:type="dxa"/>
            </w:tcMar>
            <w:vAlign w:val="center"/>
          </w:tcPr>
          <w:p w:rsidR="00CE3DDE" w:rsidRDefault="00CE3DDE">
            <w:pPr>
              <w:spacing w:after="0"/>
            </w:pPr>
            <w:r>
              <w:rPr>
                <w:rFonts w:ascii="Times New Roman" w:hAnsi="Times New Roman"/>
                <w:color w:val="000000"/>
                <w:sz w:val="24"/>
              </w:rPr>
              <w:t>67</w:t>
            </w:r>
          </w:p>
        </w:tc>
        <w:tc>
          <w:tcPr>
            <w:tcW w:w="4738" w:type="dxa"/>
            <w:tcMar>
              <w:top w:w="50" w:type="dxa"/>
              <w:left w:w="100" w:type="dxa"/>
            </w:tcMar>
            <w:vAlign w:val="center"/>
          </w:tcPr>
          <w:p w:rsidR="00CE3DDE" w:rsidRDefault="00CE3DDE">
            <w:pPr>
              <w:spacing w:after="0"/>
              <w:ind w:left="135"/>
            </w:pPr>
            <w:r>
              <w:rPr>
                <w:rFonts w:ascii="Times New Roman" w:hAnsi="Times New Roman"/>
                <w:color w:val="000000"/>
                <w:sz w:val="24"/>
              </w:rPr>
              <w:t>Итоговая контрольная работа</w:t>
            </w:r>
          </w:p>
        </w:tc>
        <w:tc>
          <w:tcPr>
            <w:tcW w:w="2794" w:type="dxa"/>
            <w:tcMar>
              <w:top w:w="50" w:type="dxa"/>
              <w:left w:w="100" w:type="dxa"/>
            </w:tcMar>
            <w:vAlign w:val="center"/>
          </w:tcPr>
          <w:p w:rsidR="00CE3DDE" w:rsidRDefault="00CE3DDE">
            <w:pPr>
              <w:spacing w:after="0"/>
              <w:ind w:left="135"/>
            </w:pPr>
          </w:p>
        </w:tc>
        <w:tc>
          <w:tcPr>
            <w:tcW w:w="2794" w:type="dxa"/>
            <w:vAlign w:val="center"/>
          </w:tcPr>
          <w:p w:rsidR="00CE3DDE" w:rsidRDefault="00CE3DDE">
            <w:pPr>
              <w:spacing w:after="0"/>
              <w:ind w:left="135"/>
            </w:pPr>
          </w:p>
        </w:tc>
        <w:tc>
          <w:tcPr>
            <w:tcW w:w="1895" w:type="dxa"/>
            <w:tcMar>
              <w:top w:w="50" w:type="dxa"/>
              <w:left w:w="100" w:type="dxa"/>
            </w:tcMar>
            <w:vAlign w:val="center"/>
          </w:tcPr>
          <w:p w:rsidR="00CE3DDE" w:rsidRPr="0072449E" w:rsidRDefault="00CE3DDE">
            <w:pPr>
              <w:spacing w:after="0"/>
              <w:ind w:left="135"/>
              <w:rPr>
                <w:lang w:val="ru-RU"/>
              </w:rPr>
            </w:pPr>
          </w:p>
        </w:tc>
      </w:tr>
      <w:tr w:rsidR="00CE3DDE" w:rsidRPr="00B854D0" w:rsidTr="00CE3DDE">
        <w:trPr>
          <w:trHeight w:val="144"/>
          <w:tblCellSpacing w:w="20" w:type="nil"/>
        </w:trPr>
        <w:tc>
          <w:tcPr>
            <w:tcW w:w="973" w:type="dxa"/>
            <w:tcMar>
              <w:top w:w="50" w:type="dxa"/>
              <w:left w:w="100" w:type="dxa"/>
            </w:tcMar>
            <w:vAlign w:val="center"/>
          </w:tcPr>
          <w:p w:rsidR="00CE3DDE" w:rsidRDefault="00CE3DDE">
            <w:pPr>
              <w:spacing w:after="0"/>
            </w:pPr>
            <w:r>
              <w:rPr>
                <w:rFonts w:ascii="Times New Roman" w:hAnsi="Times New Roman"/>
                <w:color w:val="000000"/>
                <w:sz w:val="24"/>
              </w:rPr>
              <w:t>68</w:t>
            </w:r>
          </w:p>
        </w:tc>
        <w:tc>
          <w:tcPr>
            <w:tcW w:w="4738" w:type="dxa"/>
            <w:tcMar>
              <w:top w:w="50" w:type="dxa"/>
              <w:left w:w="100" w:type="dxa"/>
            </w:tcMar>
            <w:vAlign w:val="center"/>
          </w:tcPr>
          <w:p w:rsidR="00CE3DDE" w:rsidRPr="0072449E" w:rsidRDefault="00CE3DDE">
            <w:pPr>
              <w:spacing w:after="0"/>
              <w:ind w:left="135"/>
              <w:rPr>
                <w:lang w:val="ru-RU"/>
              </w:rPr>
            </w:pPr>
            <w:r w:rsidRPr="0072449E">
              <w:rPr>
                <w:rFonts w:ascii="Times New Roman" w:hAnsi="Times New Roman"/>
                <w:color w:val="000000"/>
                <w:sz w:val="24"/>
                <w:lang w:val="ru-RU"/>
              </w:rPr>
              <w:t>Повторение основных понятий и методов курсов 7 и 8 классов, обобщение знаний</w:t>
            </w:r>
          </w:p>
        </w:tc>
        <w:tc>
          <w:tcPr>
            <w:tcW w:w="2794" w:type="dxa"/>
            <w:tcMar>
              <w:top w:w="50" w:type="dxa"/>
              <w:left w:w="100" w:type="dxa"/>
            </w:tcMar>
            <w:vAlign w:val="center"/>
          </w:tcPr>
          <w:p w:rsidR="00CE3DDE" w:rsidRPr="006E0812" w:rsidRDefault="00CE3DDE">
            <w:pPr>
              <w:spacing w:after="0"/>
              <w:ind w:left="135"/>
              <w:rPr>
                <w:lang w:val="ru-RU"/>
              </w:rPr>
            </w:pPr>
          </w:p>
        </w:tc>
        <w:tc>
          <w:tcPr>
            <w:tcW w:w="2794" w:type="dxa"/>
            <w:vAlign w:val="center"/>
          </w:tcPr>
          <w:p w:rsidR="00CE3DDE" w:rsidRPr="006E0812" w:rsidRDefault="00CE3DDE">
            <w:pPr>
              <w:spacing w:after="0"/>
              <w:ind w:left="135"/>
              <w:rPr>
                <w:lang w:val="ru-RU"/>
              </w:rPr>
            </w:pPr>
          </w:p>
        </w:tc>
        <w:tc>
          <w:tcPr>
            <w:tcW w:w="1895" w:type="dxa"/>
            <w:tcMar>
              <w:top w:w="50" w:type="dxa"/>
              <w:left w:w="100" w:type="dxa"/>
            </w:tcMar>
            <w:vAlign w:val="center"/>
          </w:tcPr>
          <w:p w:rsidR="00CE3DDE" w:rsidRPr="0072449E" w:rsidRDefault="00CE3DDE">
            <w:pPr>
              <w:spacing w:after="0"/>
              <w:ind w:left="135"/>
              <w:rPr>
                <w:lang w:val="ru-RU"/>
              </w:rPr>
            </w:pPr>
          </w:p>
        </w:tc>
      </w:tr>
      <w:tr w:rsidR="00CE3DDE" w:rsidRPr="00CE3DDE" w:rsidTr="00CE3DDE">
        <w:trPr>
          <w:trHeight w:val="144"/>
          <w:tblCellSpacing w:w="20" w:type="nil"/>
        </w:trPr>
        <w:tc>
          <w:tcPr>
            <w:tcW w:w="0" w:type="auto"/>
            <w:gridSpan w:val="2"/>
            <w:tcMar>
              <w:top w:w="50" w:type="dxa"/>
              <w:left w:w="100" w:type="dxa"/>
            </w:tcMar>
            <w:vAlign w:val="center"/>
          </w:tcPr>
          <w:p w:rsidR="00CE3DDE" w:rsidRPr="0072449E" w:rsidRDefault="00CE3DDE">
            <w:pPr>
              <w:spacing w:after="0"/>
              <w:ind w:left="135"/>
              <w:rPr>
                <w:lang w:val="ru-RU"/>
              </w:rPr>
            </w:pPr>
            <w:r w:rsidRPr="0072449E">
              <w:rPr>
                <w:rFonts w:ascii="Times New Roman" w:hAnsi="Times New Roman"/>
                <w:color w:val="000000"/>
                <w:sz w:val="24"/>
                <w:lang w:val="ru-RU"/>
              </w:rPr>
              <w:t>ОБЩЕЕ КОЛИЧЕСТВО ЧАСОВ ПО ПРОГРАММЕ</w:t>
            </w:r>
          </w:p>
        </w:tc>
        <w:tc>
          <w:tcPr>
            <w:tcW w:w="2794" w:type="dxa"/>
            <w:tcMar>
              <w:top w:w="50" w:type="dxa"/>
              <w:left w:w="100" w:type="dxa"/>
            </w:tcMar>
            <w:vAlign w:val="center"/>
          </w:tcPr>
          <w:p w:rsidR="00CE3DDE" w:rsidRPr="00CE3DDE" w:rsidRDefault="00CE3DDE">
            <w:pPr>
              <w:spacing w:after="0"/>
              <w:ind w:left="135"/>
              <w:jc w:val="center"/>
              <w:rPr>
                <w:lang w:val="ru-RU"/>
              </w:rPr>
            </w:pPr>
            <w:r>
              <w:rPr>
                <w:lang w:val="ru-RU"/>
              </w:rPr>
              <w:t>68</w:t>
            </w:r>
          </w:p>
        </w:tc>
        <w:tc>
          <w:tcPr>
            <w:tcW w:w="2794" w:type="dxa"/>
            <w:vAlign w:val="center"/>
          </w:tcPr>
          <w:p w:rsidR="00CE3DDE" w:rsidRPr="00CE3DDE" w:rsidRDefault="00CE3DDE">
            <w:pPr>
              <w:spacing w:after="0"/>
              <w:ind w:left="135"/>
              <w:jc w:val="center"/>
              <w:rPr>
                <w:lang w:val="ru-RU"/>
              </w:rPr>
            </w:pPr>
          </w:p>
        </w:tc>
        <w:tc>
          <w:tcPr>
            <w:tcW w:w="1895" w:type="dxa"/>
            <w:tcMar>
              <w:top w:w="50" w:type="dxa"/>
              <w:left w:w="100" w:type="dxa"/>
            </w:tcMar>
            <w:vAlign w:val="center"/>
          </w:tcPr>
          <w:p w:rsidR="00CE3DDE" w:rsidRPr="00CE3DDE" w:rsidRDefault="00CE3DDE">
            <w:pPr>
              <w:rPr>
                <w:lang w:val="ru-RU"/>
              </w:rPr>
            </w:pPr>
          </w:p>
        </w:tc>
      </w:tr>
    </w:tbl>
    <w:p w:rsidR="004D6555" w:rsidRPr="00CE3DDE" w:rsidRDefault="004D6555">
      <w:pPr>
        <w:rPr>
          <w:lang w:val="ru-RU"/>
        </w:rPr>
        <w:sectPr w:rsidR="004D6555" w:rsidRPr="00CE3DDE">
          <w:pgSz w:w="16383" w:h="11906" w:orient="landscape"/>
          <w:pgMar w:top="1134" w:right="850" w:bottom="1134" w:left="1701" w:header="720" w:footer="720" w:gutter="0"/>
          <w:cols w:space="720"/>
        </w:sectPr>
      </w:pPr>
    </w:p>
    <w:bookmarkEnd w:id="4"/>
    <w:p w:rsidR="001A4DE0" w:rsidRDefault="001A4DE0" w:rsidP="001A4DE0">
      <w:pPr>
        <w:pStyle w:val="ae"/>
        <w:ind w:left="360"/>
        <w:jc w:val="center"/>
        <w:rPr>
          <w:rFonts w:ascii="Times New Roman" w:hAnsi="Times New Roman"/>
          <w:b/>
          <w:sz w:val="24"/>
          <w:szCs w:val="24"/>
        </w:rPr>
      </w:pPr>
      <w:r>
        <w:rPr>
          <w:rFonts w:ascii="Times New Roman" w:hAnsi="Times New Roman"/>
          <w:b/>
          <w:sz w:val="24"/>
          <w:szCs w:val="24"/>
        </w:rPr>
        <w:lastRenderedPageBreak/>
        <w:t>Учебно-методическое и материально-техническое обеспечение</w:t>
      </w:r>
    </w:p>
    <w:p w:rsidR="001A4DE0" w:rsidRDefault="001A4DE0" w:rsidP="001A4DE0">
      <w:pPr>
        <w:pStyle w:val="ae"/>
        <w:ind w:left="360"/>
        <w:jc w:val="center"/>
        <w:rPr>
          <w:rFonts w:ascii="Times New Roman" w:hAnsi="Times New Roman"/>
          <w:b/>
          <w:sz w:val="24"/>
          <w:szCs w:val="24"/>
        </w:rPr>
      </w:pPr>
      <w:r>
        <w:rPr>
          <w:rFonts w:ascii="Times New Roman" w:hAnsi="Times New Roman"/>
          <w:b/>
          <w:sz w:val="24"/>
          <w:szCs w:val="24"/>
        </w:rPr>
        <w:t>образовательного процесса</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Учебники</w:t>
      </w:r>
      <w:r>
        <w:rPr>
          <w:rFonts w:ascii="Times New Roman" w:hAnsi="Times New Roman"/>
          <w:sz w:val="24"/>
          <w:szCs w:val="24"/>
        </w:rPr>
        <w:t xml:space="preserve"> предъявляют содержание и идеологию курса, обеспечивают организацию учебного процесса: </w:t>
      </w:r>
    </w:p>
    <w:p w:rsidR="001A4DE0" w:rsidRDefault="001A4DE0" w:rsidP="001A4DE0">
      <w:pPr>
        <w:pStyle w:val="ae"/>
        <w:rPr>
          <w:rFonts w:ascii="Times New Roman" w:hAnsi="Times New Roman"/>
          <w:sz w:val="24"/>
          <w:szCs w:val="24"/>
        </w:rPr>
      </w:pPr>
      <w:r>
        <w:rPr>
          <w:rFonts w:ascii="Times New Roman" w:hAnsi="Times New Roman"/>
          <w:sz w:val="24"/>
          <w:szCs w:val="24"/>
        </w:rPr>
        <w:t xml:space="preserve">                1. Геометрия. Сборник рабочих программ. 7 – 9 классы: пособие для учителей общеобразовательных организаций / автор-составитель Т.А. Бурмистрова. – М.: Просвещение, 2014</w:t>
      </w:r>
    </w:p>
    <w:p w:rsidR="001A4DE0" w:rsidRDefault="001A4DE0" w:rsidP="001A4DE0">
      <w:pPr>
        <w:pStyle w:val="ae"/>
        <w:rPr>
          <w:rFonts w:ascii="Times New Roman" w:hAnsi="Times New Roman"/>
          <w:sz w:val="24"/>
          <w:szCs w:val="24"/>
        </w:rPr>
      </w:pPr>
      <w:r>
        <w:rPr>
          <w:rFonts w:ascii="Times New Roman" w:hAnsi="Times New Roman"/>
          <w:sz w:val="24"/>
          <w:szCs w:val="24"/>
        </w:rPr>
        <w:t xml:space="preserve">                 2. Учебник. Геометрия: 7 – 9 кл. / Л. С. Атанасян, В. Ф. Бутузов, С. Б. Кадомцев и др. – М.: Просвещение, 2023.</w:t>
      </w:r>
    </w:p>
    <w:p w:rsidR="001A4DE0" w:rsidRDefault="001A4DE0" w:rsidP="001A4DE0">
      <w:pPr>
        <w:pStyle w:val="ae"/>
        <w:rPr>
          <w:rFonts w:ascii="Times New Roman" w:hAnsi="Times New Roman"/>
          <w:sz w:val="24"/>
          <w:szCs w:val="24"/>
        </w:rPr>
      </w:pPr>
      <w:r>
        <w:rPr>
          <w:rFonts w:ascii="Times New Roman" w:hAnsi="Times New Roman"/>
          <w:sz w:val="24"/>
          <w:szCs w:val="24"/>
        </w:rPr>
        <w:t xml:space="preserve">                   3. Рабинович Е. М. Геометрия на готовых чертежах. 7-11 классы/ Просвещение, 2017. </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 xml:space="preserve">Дидактические материалы </w:t>
      </w:r>
      <w:r>
        <w:rPr>
          <w:rFonts w:ascii="Times New Roman" w:hAnsi="Times New Roman"/>
          <w:sz w:val="24"/>
          <w:szCs w:val="24"/>
        </w:rPr>
        <w:t>предназначены для организации самостоятельной дифференцированной работы учащихся; включают обучающие работы, содержащие задания разного уровня сложности, и небольшие проверочные работы, в том числе тесты с выбором ответа, снабжённые ключом — перечнем верных ответов:</w:t>
      </w:r>
    </w:p>
    <w:p w:rsidR="001A4DE0" w:rsidRDefault="001A4DE0" w:rsidP="001A4DE0">
      <w:pPr>
        <w:pStyle w:val="ae"/>
        <w:ind w:left="360"/>
        <w:rPr>
          <w:rFonts w:ascii="Times New Roman" w:hAnsi="Times New Roman"/>
          <w:sz w:val="24"/>
          <w:szCs w:val="24"/>
        </w:rPr>
      </w:pPr>
      <w:r>
        <w:rPr>
          <w:rFonts w:ascii="Times New Roman" w:hAnsi="Times New Roman"/>
          <w:sz w:val="24"/>
          <w:szCs w:val="24"/>
        </w:rPr>
        <w:t>Кузнецова Л. В., Минаева С. С., Рослова Л. О. и др. Математика. Дидактические материалы. 8 класс. — М.: Просвещение, с 2016.</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Тематические тесты</w:t>
      </w:r>
      <w:r>
        <w:rPr>
          <w:rFonts w:ascii="Times New Roman" w:hAnsi="Times New Roman"/>
          <w:sz w:val="24"/>
          <w:szCs w:val="24"/>
        </w:rPr>
        <w:t xml:space="preserve"> предназначены для текущего оперативного контроля при изучении курса: Кузнецова Л. В., Минаева С. С., Рослова Л. О.  и др.                  Математика. Тематические тесты. 8 класс. — М.: Просвещение, с 2016.</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Контрольные работы</w:t>
      </w:r>
      <w:r>
        <w:rPr>
          <w:rFonts w:ascii="Times New Roman" w:hAnsi="Times New Roman"/>
          <w:sz w:val="24"/>
          <w:szCs w:val="24"/>
        </w:rPr>
        <w:t xml:space="preserve"> — пособие, в котором содержатся материалы для тематического контроля (зачёты в четырёх вариантах), итоговые контрольные работы (полугодовые и годовые), итоговые тесты:</w:t>
      </w:r>
    </w:p>
    <w:p w:rsidR="001A4DE0" w:rsidRDefault="001A4DE0" w:rsidP="001A4DE0">
      <w:pPr>
        <w:pStyle w:val="ae"/>
        <w:ind w:left="360"/>
        <w:rPr>
          <w:rFonts w:ascii="Times New Roman" w:hAnsi="Times New Roman"/>
          <w:sz w:val="24"/>
          <w:szCs w:val="24"/>
        </w:rPr>
      </w:pPr>
      <w:r>
        <w:rPr>
          <w:rFonts w:ascii="Times New Roman" w:hAnsi="Times New Roman"/>
          <w:sz w:val="24"/>
          <w:szCs w:val="24"/>
        </w:rPr>
        <w:t>Кузнецова Л. В., Минаева С. С., Рослова Л. О. и др. Алгебра. Контрольные работы. 8 класс. — М.: Просвещение, с 2016.</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Устные упражнения</w:t>
      </w:r>
      <w:r>
        <w:rPr>
          <w:rFonts w:ascii="Times New Roman" w:hAnsi="Times New Roman"/>
          <w:sz w:val="24"/>
          <w:szCs w:val="24"/>
        </w:rPr>
        <w:t xml:space="preserve"> — пособие, предназначенное для работы на уроке при изучении нового материала и при повторении пройденного:</w:t>
      </w:r>
    </w:p>
    <w:p w:rsidR="001A4DE0" w:rsidRDefault="001A4DE0" w:rsidP="001A4DE0">
      <w:pPr>
        <w:pStyle w:val="ae"/>
        <w:ind w:left="360"/>
        <w:rPr>
          <w:rFonts w:ascii="Times New Roman" w:hAnsi="Times New Roman"/>
          <w:sz w:val="24"/>
          <w:szCs w:val="24"/>
        </w:rPr>
      </w:pPr>
      <w:r>
        <w:rPr>
          <w:rFonts w:ascii="Times New Roman" w:hAnsi="Times New Roman"/>
          <w:sz w:val="24"/>
          <w:szCs w:val="24"/>
        </w:rPr>
        <w:t>Минаева С. С.  Алгебра. Устные упражнения. 8 класс. — М.: Просвещение, с 2017.</w:t>
      </w:r>
    </w:p>
    <w:p w:rsidR="001A4DE0" w:rsidRDefault="001A4DE0" w:rsidP="001A4DE0">
      <w:pPr>
        <w:pStyle w:val="ae"/>
        <w:ind w:left="360"/>
        <w:rPr>
          <w:rFonts w:ascii="Times New Roman" w:hAnsi="Times New Roman"/>
          <w:sz w:val="24"/>
          <w:szCs w:val="24"/>
        </w:rPr>
      </w:pPr>
      <w:r>
        <w:rPr>
          <w:rFonts w:ascii="Times New Roman" w:hAnsi="Times New Roman"/>
          <w:b/>
          <w:sz w:val="24"/>
          <w:szCs w:val="24"/>
        </w:rPr>
        <w:t>Методические рекомендации</w:t>
      </w:r>
      <w:r>
        <w:rPr>
          <w:rFonts w:ascii="Times New Roman" w:hAnsi="Times New Roman"/>
          <w:sz w:val="24"/>
          <w:szCs w:val="24"/>
        </w:rPr>
        <w:t xml:space="preserve"> — пособие для учителей, предназначенное помочь им в овладении идеологией и основными методическими идеями курса, облегчить ежедневную работу по подготовке к урокам:</w:t>
      </w:r>
    </w:p>
    <w:p w:rsidR="001A4DE0" w:rsidRDefault="001A4DE0" w:rsidP="001A4DE0">
      <w:pPr>
        <w:pStyle w:val="ae"/>
        <w:ind w:left="360"/>
        <w:rPr>
          <w:rFonts w:ascii="Times New Roman" w:hAnsi="Times New Roman"/>
          <w:sz w:val="24"/>
          <w:szCs w:val="24"/>
        </w:rPr>
      </w:pPr>
      <w:r>
        <w:rPr>
          <w:rFonts w:ascii="Times New Roman" w:hAnsi="Times New Roman"/>
          <w:sz w:val="24"/>
          <w:szCs w:val="24"/>
        </w:rPr>
        <w:t>Суворова С. Б., Кузнецова Л. В., Минаева С. С. и др Геометрия . Методические рекомендации. 8 класс. — М.: Просвещение, с 2015. (размещено на сайте).</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К техническим средствам обучения, которые могут эффективно использоваться на уроках математики, относятся компьютер, цифровой фотоаппарат, интерактивная доска. </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Перечень работ при использовании компьютера:</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–поиск дополнительной информации в Интернете;</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 создание текста доклада; </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обработка данных проведенных математических исследований; </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создание мультимедийных презентаций (текстов с рисунками, фотографиями и т.д.), в том числе для представления результатов исследовательской и проектной деятельности.</w:t>
      </w:r>
    </w:p>
    <w:p w:rsidR="001A4DE0" w:rsidRDefault="001A4DE0" w:rsidP="001A4DE0">
      <w:pPr>
        <w:pStyle w:val="af0"/>
        <w:spacing w:after="0"/>
        <w:ind w:left="709"/>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При использовании компьютера учащиеся применяют полученные на уроках информатики инструментальные знания (например, умения работать с текстовыми, графическими редакторами и т.д.), тем самым у них формируется готовность и привычка к практическому применению новых информационных технологий. Технические средства на уроках геометрии широко привлекаются также при подготовке проектов (компьютер).</w:t>
      </w:r>
    </w:p>
    <w:p w:rsidR="001A4DE0" w:rsidRDefault="001A4DE0" w:rsidP="001A4DE0">
      <w:pPr>
        <w:pStyle w:val="af0"/>
        <w:spacing w:after="0"/>
        <w:ind w:left="709"/>
        <w:jc w:val="center"/>
        <w:rPr>
          <w:rFonts w:ascii="Times New Roman" w:hAnsi="Times New Roman" w:cs="Times New Roman"/>
          <w:b/>
          <w:sz w:val="24"/>
          <w:szCs w:val="24"/>
          <w:lang w:val="ru-RU"/>
        </w:rPr>
      </w:pPr>
    </w:p>
    <w:p w:rsidR="001A4DE0" w:rsidRDefault="001A4DE0" w:rsidP="001A4DE0">
      <w:pPr>
        <w:pStyle w:val="af0"/>
        <w:spacing w:after="0"/>
        <w:ind w:left="709"/>
        <w:jc w:val="center"/>
        <w:rPr>
          <w:rFonts w:ascii="Times New Roman" w:hAnsi="Times New Roman" w:cs="Times New Roman"/>
          <w:b/>
          <w:sz w:val="24"/>
          <w:szCs w:val="24"/>
          <w:lang w:val="ru-RU"/>
        </w:rPr>
      </w:pPr>
    </w:p>
    <w:p w:rsidR="001A4DE0" w:rsidRDefault="001A4DE0" w:rsidP="001A4DE0">
      <w:pPr>
        <w:pStyle w:val="af0"/>
        <w:spacing w:after="0"/>
        <w:ind w:left="709"/>
        <w:jc w:val="center"/>
        <w:rPr>
          <w:rFonts w:ascii="Times New Roman" w:hAnsi="Times New Roman" w:cs="Times New Roman"/>
          <w:b/>
          <w:sz w:val="24"/>
          <w:szCs w:val="24"/>
          <w:lang w:val="ru-RU"/>
        </w:rPr>
      </w:pPr>
    </w:p>
    <w:p w:rsidR="001A4DE0" w:rsidRDefault="001A4DE0" w:rsidP="001A4DE0">
      <w:pPr>
        <w:pStyle w:val="af0"/>
        <w:spacing w:after="0"/>
        <w:ind w:left="709"/>
        <w:jc w:val="center"/>
        <w:rPr>
          <w:rFonts w:ascii="Times New Roman" w:hAnsi="Times New Roman" w:cs="Times New Roman"/>
          <w:b/>
          <w:sz w:val="24"/>
          <w:szCs w:val="24"/>
          <w:lang w:val="ru-RU"/>
        </w:rPr>
      </w:pPr>
    </w:p>
    <w:p w:rsidR="001A4DE0" w:rsidRDefault="001A4DE0" w:rsidP="001A4DE0">
      <w:pPr>
        <w:pStyle w:val="af0"/>
        <w:spacing w:after="0"/>
        <w:ind w:left="709"/>
        <w:jc w:val="center"/>
        <w:rPr>
          <w:rFonts w:ascii="Times New Roman" w:hAnsi="Times New Roman" w:cs="Times New Roman"/>
          <w:b/>
          <w:sz w:val="24"/>
          <w:szCs w:val="24"/>
        </w:rPr>
      </w:pPr>
      <w:r>
        <w:rPr>
          <w:rFonts w:ascii="Times New Roman" w:hAnsi="Times New Roman" w:cs="Times New Roman"/>
          <w:b/>
          <w:sz w:val="24"/>
          <w:szCs w:val="24"/>
        </w:rPr>
        <w:t>Материально-техническое обеспечение</w:t>
      </w:r>
    </w:p>
    <w:p w:rsidR="001A4DE0" w:rsidRDefault="001A4DE0" w:rsidP="001A4DE0">
      <w:pPr>
        <w:spacing w:after="0"/>
        <w:jc w:val="both"/>
        <w:rPr>
          <w:rFonts w:ascii="Times New Roman" w:hAnsi="Times New Roman" w:cs="Times New Roman"/>
          <w:b/>
          <w:sz w:val="24"/>
          <w:szCs w:val="24"/>
        </w:rPr>
      </w:pPr>
      <w:r>
        <w:rPr>
          <w:rFonts w:ascii="Times New Roman" w:hAnsi="Times New Roman" w:cs="Times New Roman"/>
          <w:b/>
          <w:sz w:val="24"/>
          <w:szCs w:val="24"/>
        </w:rPr>
        <w:t>Учебное оборудование</w:t>
      </w:r>
    </w:p>
    <w:tbl>
      <w:tblPr>
        <w:tblStyle w:val="ac"/>
        <w:tblW w:w="9606" w:type="dxa"/>
        <w:tblLook w:val="04A0" w:firstRow="1" w:lastRow="0" w:firstColumn="1" w:lastColumn="0" w:noHBand="0" w:noVBand="1"/>
      </w:tblPr>
      <w:tblGrid>
        <w:gridCol w:w="675"/>
        <w:gridCol w:w="5103"/>
        <w:gridCol w:w="2268"/>
        <w:gridCol w:w="1560"/>
      </w:tblGrid>
      <w:tr w:rsidR="001A4DE0" w:rsidTr="001A4DE0">
        <w:tc>
          <w:tcPr>
            <w:tcW w:w="675"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Название учебного оборудования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lang w:val="ru-RU"/>
              </w:rPr>
            </w:pPr>
            <w:r>
              <w:rPr>
                <w:rFonts w:ascii="Times New Roman" w:hAnsi="Times New Roman" w:cs="Times New Roman"/>
                <w:sz w:val="24"/>
                <w:szCs w:val="24"/>
                <w:lang w:val="ru-RU"/>
              </w:rPr>
              <w:t>Темы, в изучении которых применяется оборудование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Класс</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0"/>
              </w:numPr>
              <w:ind w:left="357" w:hanging="357"/>
              <w:jc w:val="both"/>
              <w:rPr>
                <w:rFonts w:ascii="Times New Roman" w:hAnsi="Times New Roman" w:cs="Times New Roman"/>
                <w:sz w:val="28"/>
                <w:szCs w:val="28"/>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Аудиторная доска с магнитной поверхностью и набором приспособлений для крепления таблиц</w:t>
            </w:r>
          </w:p>
        </w:tc>
        <w:tc>
          <w:tcPr>
            <w:tcW w:w="2268" w:type="dxa"/>
            <w:tcBorders>
              <w:top w:val="single" w:sz="4" w:space="0" w:color="auto"/>
              <w:left w:val="single" w:sz="4" w:space="0" w:color="auto"/>
              <w:bottom w:val="single" w:sz="4" w:space="0" w:color="auto"/>
              <w:right w:val="single" w:sz="4" w:space="0" w:color="auto"/>
            </w:tcBorders>
          </w:tcPr>
          <w:p w:rsidR="001A4DE0" w:rsidRDefault="001A4DE0">
            <w:pPr>
              <w:jc w:val="center"/>
              <w:rPr>
                <w:rFonts w:ascii="Times New Roman" w:hAnsi="Times New Roman" w:cs="Times New Roman"/>
                <w:sz w:val="24"/>
                <w:szCs w:val="24"/>
                <w:lang w:val="ru-RU"/>
              </w:rPr>
            </w:pPr>
          </w:p>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tcPr>
          <w:p w:rsidR="001A4DE0" w:rsidRDefault="001A4DE0">
            <w:pPr>
              <w:jc w:val="center"/>
              <w:rPr>
                <w:rFonts w:ascii="Times New Roman" w:hAnsi="Times New Roman" w:cs="Times New Roman"/>
                <w:sz w:val="24"/>
                <w:szCs w:val="24"/>
              </w:rPr>
            </w:pPr>
          </w:p>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0"/>
              </w:numPr>
              <w:ind w:left="357" w:hanging="357"/>
              <w:jc w:val="both"/>
              <w:rPr>
                <w:rFonts w:ascii="Times New Roman" w:hAnsi="Times New Roman" w:cs="Times New Roman"/>
                <w:sz w:val="28"/>
                <w:szCs w:val="28"/>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shd w:val="clear" w:color="auto" w:fill="FFFFFF"/>
              <w:autoSpaceDE w:val="0"/>
              <w:autoSpaceDN w:val="0"/>
              <w:adjustRightInd w:val="0"/>
              <w:rPr>
                <w:rFonts w:ascii="Times New Roman" w:hAnsi="Times New Roman" w:cs="Times New Roman"/>
                <w:sz w:val="24"/>
                <w:szCs w:val="24"/>
                <w:lang w:val="ru-RU"/>
              </w:rPr>
            </w:pPr>
            <w:r>
              <w:rPr>
                <w:rFonts w:ascii="Times New Roman" w:hAnsi="Times New Roman" w:cs="Times New Roman"/>
                <w:sz w:val="24"/>
                <w:szCs w:val="24"/>
                <w:lang w:val="ru-RU"/>
              </w:rPr>
              <w:t>Комплект инструментов классных: линейка, транспортир, угольник (30</w:t>
            </w:r>
            <w:r>
              <w:rPr>
                <w:rFonts w:ascii="Times New Roman" w:hAnsi="Times New Roman" w:cs="Times New Roman"/>
                <w:sz w:val="24"/>
                <w:szCs w:val="24"/>
                <w:vertAlign w:val="superscript"/>
                <w:lang w:val="ru-RU"/>
              </w:rPr>
              <w:t>0</w:t>
            </w:r>
            <w:r>
              <w:rPr>
                <w:rFonts w:ascii="Times New Roman" w:hAnsi="Times New Roman" w:cs="Times New Roman"/>
                <w:sz w:val="24"/>
                <w:szCs w:val="24"/>
                <w:lang w:val="ru-RU"/>
              </w:rPr>
              <w:t>, 60</w:t>
            </w:r>
            <w:r>
              <w:rPr>
                <w:rFonts w:ascii="Times New Roman" w:hAnsi="Times New Roman" w:cs="Times New Roman"/>
                <w:sz w:val="24"/>
                <w:szCs w:val="24"/>
                <w:vertAlign w:val="superscript"/>
                <w:lang w:val="ru-RU"/>
              </w:rPr>
              <w:t>0</w:t>
            </w:r>
            <w:r>
              <w:rPr>
                <w:rFonts w:ascii="Times New Roman" w:hAnsi="Times New Roman" w:cs="Times New Roman"/>
                <w:sz w:val="24"/>
                <w:szCs w:val="24"/>
                <w:lang w:val="ru-RU"/>
              </w:rPr>
              <w:t>), угольник (45</w:t>
            </w:r>
            <w:r>
              <w:rPr>
                <w:rFonts w:ascii="Times New Roman" w:hAnsi="Times New Roman" w:cs="Times New Roman"/>
                <w:sz w:val="24"/>
                <w:szCs w:val="24"/>
                <w:vertAlign w:val="superscript"/>
                <w:lang w:val="ru-RU"/>
              </w:rPr>
              <w:t>0</w:t>
            </w:r>
            <w:r>
              <w:rPr>
                <w:rFonts w:ascii="Times New Roman" w:hAnsi="Times New Roman" w:cs="Times New Roman"/>
                <w:sz w:val="24"/>
                <w:szCs w:val="24"/>
                <w:lang w:val="ru-RU"/>
              </w:rPr>
              <w:t>, 45</w:t>
            </w:r>
            <w:r>
              <w:rPr>
                <w:rFonts w:ascii="Times New Roman" w:hAnsi="Times New Roman" w:cs="Times New Roman"/>
                <w:sz w:val="24"/>
                <w:szCs w:val="24"/>
                <w:vertAlign w:val="superscript"/>
                <w:lang w:val="ru-RU"/>
              </w:rPr>
              <w:t>0</w:t>
            </w:r>
            <w:r>
              <w:rPr>
                <w:rFonts w:ascii="Times New Roman" w:hAnsi="Times New Roman" w:cs="Times New Roman"/>
                <w:sz w:val="24"/>
                <w:szCs w:val="24"/>
                <w:lang w:val="ru-RU"/>
              </w:rPr>
              <w:t>), циркуль</w:t>
            </w:r>
          </w:p>
        </w:tc>
        <w:tc>
          <w:tcPr>
            <w:tcW w:w="2268" w:type="dxa"/>
            <w:tcBorders>
              <w:top w:val="single" w:sz="4" w:space="0" w:color="auto"/>
              <w:left w:val="single" w:sz="4" w:space="0" w:color="auto"/>
              <w:bottom w:val="single" w:sz="4" w:space="0" w:color="auto"/>
              <w:right w:val="single" w:sz="4" w:space="0" w:color="auto"/>
            </w:tcBorders>
          </w:tcPr>
          <w:p w:rsidR="001A4DE0" w:rsidRDefault="001A4DE0">
            <w:pPr>
              <w:jc w:val="center"/>
              <w:rPr>
                <w:rFonts w:ascii="Times New Roman" w:hAnsi="Times New Roman" w:cs="Times New Roman"/>
                <w:sz w:val="24"/>
                <w:szCs w:val="24"/>
                <w:lang w:val="ru-RU"/>
              </w:rPr>
            </w:pPr>
          </w:p>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tcPr>
          <w:p w:rsidR="001A4DE0" w:rsidRDefault="001A4DE0">
            <w:pPr>
              <w:jc w:val="center"/>
              <w:rPr>
                <w:rFonts w:ascii="Times New Roman" w:hAnsi="Times New Roman" w:cs="Times New Roman"/>
                <w:sz w:val="24"/>
                <w:szCs w:val="24"/>
              </w:rPr>
            </w:pPr>
          </w:p>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bl>
    <w:p w:rsidR="001A4DE0" w:rsidRDefault="001A4DE0" w:rsidP="001A4DE0">
      <w:pPr>
        <w:spacing w:after="0"/>
        <w:jc w:val="center"/>
        <w:rPr>
          <w:rFonts w:ascii="Times New Roman" w:eastAsiaTheme="minorEastAsia" w:hAnsi="Times New Roman" w:cs="Times New Roman"/>
          <w:b/>
          <w:sz w:val="24"/>
          <w:szCs w:val="24"/>
          <w:lang w:eastAsia="ru-RU"/>
        </w:rPr>
      </w:pPr>
    </w:p>
    <w:p w:rsidR="001A4DE0" w:rsidRDefault="001A4DE0" w:rsidP="001A4DE0">
      <w:pPr>
        <w:pStyle w:val="af0"/>
        <w:spacing w:after="0"/>
        <w:ind w:left="1224"/>
        <w:rPr>
          <w:rFonts w:ascii="Times New Roman" w:hAnsi="Times New Roman" w:cs="Times New Roman"/>
          <w:b/>
          <w:sz w:val="24"/>
          <w:szCs w:val="24"/>
        </w:rPr>
      </w:pPr>
      <w:r>
        <w:rPr>
          <w:rFonts w:ascii="Times New Roman" w:hAnsi="Times New Roman" w:cs="Times New Roman"/>
          <w:b/>
          <w:sz w:val="24"/>
          <w:szCs w:val="24"/>
        </w:rPr>
        <w:t>Компьютерная техника и интерактивное оборудование</w:t>
      </w:r>
    </w:p>
    <w:tbl>
      <w:tblPr>
        <w:tblStyle w:val="ac"/>
        <w:tblW w:w="9606" w:type="dxa"/>
        <w:tblLook w:val="04A0" w:firstRow="1" w:lastRow="0" w:firstColumn="1" w:lastColumn="0" w:noHBand="0" w:noVBand="1"/>
      </w:tblPr>
      <w:tblGrid>
        <w:gridCol w:w="675"/>
        <w:gridCol w:w="5103"/>
        <w:gridCol w:w="2268"/>
        <w:gridCol w:w="1560"/>
      </w:tblGrid>
      <w:tr w:rsidR="001A4DE0" w:rsidTr="001A4DE0">
        <w:tc>
          <w:tcPr>
            <w:tcW w:w="675"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w:t>
            </w:r>
          </w:p>
        </w:tc>
        <w:tc>
          <w:tcPr>
            <w:tcW w:w="5103"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Название учебного оборудования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lang w:val="ru-RU"/>
              </w:rPr>
            </w:pPr>
            <w:r>
              <w:rPr>
                <w:rFonts w:ascii="Times New Roman" w:hAnsi="Times New Roman" w:cs="Times New Roman"/>
                <w:sz w:val="24"/>
                <w:szCs w:val="24"/>
                <w:lang w:val="ru-RU"/>
              </w:rPr>
              <w:t>Темы, в изучении которых применяется оборудование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Класс</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1"/>
              </w:numPr>
              <w:ind w:left="357" w:hanging="357"/>
              <w:jc w:val="both"/>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jc w:val="both"/>
              <w:rPr>
                <w:rFonts w:ascii="Times New Roman" w:hAnsi="Times New Roman" w:cs="Times New Roman"/>
                <w:sz w:val="24"/>
                <w:szCs w:val="24"/>
              </w:rPr>
            </w:pPr>
            <w:r>
              <w:rPr>
                <w:rFonts w:ascii="Times New Roman" w:hAnsi="Times New Roman" w:cs="Times New Roman"/>
                <w:color w:val="000000"/>
                <w:sz w:val="24"/>
                <w:szCs w:val="24"/>
              </w:rPr>
              <w:t>Мультимедийный компьютер</w:t>
            </w:r>
          </w:p>
        </w:tc>
        <w:tc>
          <w:tcPr>
            <w:tcW w:w="2268"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1"/>
              </w:numPr>
              <w:ind w:left="357" w:hanging="357"/>
              <w:jc w:val="both"/>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jc w:val="both"/>
              <w:rPr>
                <w:rFonts w:ascii="Times New Roman" w:hAnsi="Times New Roman" w:cs="Times New Roman"/>
                <w:sz w:val="24"/>
                <w:szCs w:val="24"/>
              </w:rPr>
            </w:pPr>
            <w:r>
              <w:rPr>
                <w:rFonts w:ascii="Times New Roman" w:hAnsi="Times New Roman" w:cs="Times New Roman"/>
                <w:sz w:val="24"/>
                <w:szCs w:val="24"/>
              </w:rPr>
              <w:t>Мультимедиапроектор</w:t>
            </w:r>
          </w:p>
        </w:tc>
        <w:tc>
          <w:tcPr>
            <w:tcW w:w="2268"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1"/>
              </w:numPr>
              <w:ind w:left="357" w:hanging="357"/>
              <w:jc w:val="both"/>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jc w:val="both"/>
              <w:rPr>
                <w:rFonts w:ascii="Times New Roman" w:hAnsi="Times New Roman" w:cs="Times New Roman"/>
                <w:sz w:val="24"/>
                <w:szCs w:val="24"/>
              </w:rPr>
            </w:pPr>
            <w:r>
              <w:rPr>
                <w:rFonts w:ascii="Times New Roman" w:hAnsi="Times New Roman" w:cs="Times New Roman"/>
                <w:sz w:val="24"/>
                <w:szCs w:val="24"/>
              </w:rPr>
              <w:t>Принтер лазерный</w:t>
            </w:r>
          </w:p>
        </w:tc>
        <w:tc>
          <w:tcPr>
            <w:tcW w:w="2268"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r w:rsidR="001A4DE0" w:rsidTr="001A4DE0">
        <w:tc>
          <w:tcPr>
            <w:tcW w:w="675" w:type="dxa"/>
            <w:tcBorders>
              <w:top w:val="single" w:sz="4" w:space="0" w:color="auto"/>
              <w:left w:val="single" w:sz="4" w:space="0" w:color="auto"/>
              <w:bottom w:val="single" w:sz="4" w:space="0" w:color="auto"/>
              <w:right w:val="single" w:sz="4" w:space="0" w:color="auto"/>
            </w:tcBorders>
          </w:tcPr>
          <w:p w:rsidR="001A4DE0" w:rsidRDefault="001A4DE0" w:rsidP="001A4DE0">
            <w:pPr>
              <w:pStyle w:val="af0"/>
              <w:numPr>
                <w:ilvl w:val="0"/>
                <w:numId w:val="11"/>
              </w:numPr>
              <w:ind w:left="357" w:hanging="357"/>
              <w:jc w:val="both"/>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rsidR="001A4DE0" w:rsidRDefault="001A4DE0">
            <w:pPr>
              <w:jc w:val="both"/>
              <w:rPr>
                <w:rFonts w:ascii="Times New Roman" w:hAnsi="Times New Roman" w:cs="Times New Roman"/>
                <w:sz w:val="24"/>
                <w:szCs w:val="24"/>
              </w:rPr>
            </w:pPr>
            <w:r>
              <w:rPr>
                <w:rFonts w:ascii="Times New Roman" w:hAnsi="Times New Roman" w:cs="Times New Roman"/>
                <w:sz w:val="24"/>
                <w:szCs w:val="24"/>
              </w:rPr>
              <w:t>Средства телекоммуникации</w:t>
            </w:r>
          </w:p>
          <w:p w:rsidR="001A4DE0" w:rsidRDefault="001A4DE0">
            <w:pPr>
              <w:jc w:val="both"/>
              <w:rPr>
                <w:rFonts w:ascii="Times New Roman" w:hAnsi="Times New Roman" w:cs="Times New Roman"/>
                <w:sz w:val="24"/>
                <w:szCs w:val="24"/>
                <w:lang w:val="ru-RU"/>
              </w:rPr>
            </w:pPr>
            <w:r>
              <w:rPr>
                <w:rFonts w:ascii="Times New Roman" w:hAnsi="Times New Roman" w:cs="Times New Roman"/>
                <w:sz w:val="24"/>
                <w:szCs w:val="24"/>
                <w:lang w:val="ru-RU"/>
              </w:rPr>
              <w:t>(включают: электронная  почта, локальная сеть, выход в Интернет)</w:t>
            </w:r>
          </w:p>
        </w:tc>
        <w:tc>
          <w:tcPr>
            <w:tcW w:w="2268" w:type="dxa"/>
            <w:tcBorders>
              <w:top w:val="single" w:sz="4" w:space="0" w:color="auto"/>
              <w:left w:val="single" w:sz="4" w:space="0" w:color="auto"/>
              <w:bottom w:val="single" w:sz="4" w:space="0" w:color="auto"/>
              <w:right w:val="single" w:sz="4" w:space="0" w:color="auto"/>
            </w:tcBorders>
          </w:tcPr>
          <w:p w:rsidR="001A4DE0" w:rsidRDefault="001A4DE0">
            <w:pPr>
              <w:jc w:val="center"/>
              <w:rPr>
                <w:rFonts w:ascii="Times New Roman" w:hAnsi="Times New Roman" w:cs="Times New Roman"/>
                <w:sz w:val="24"/>
                <w:szCs w:val="24"/>
                <w:lang w:val="ru-RU"/>
              </w:rPr>
            </w:pPr>
          </w:p>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все темы</w:t>
            </w:r>
          </w:p>
        </w:tc>
        <w:tc>
          <w:tcPr>
            <w:tcW w:w="1560" w:type="dxa"/>
            <w:tcBorders>
              <w:top w:val="single" w:sz="4" w:space="0" w:color="auto"/>
              <w:left w:val="single" w:sz="4" w:space="0" w:color="auto"/>
              <w:bottom w:val="single" w:sz="4" w:space="0" w:color="auto"/>
              <w:right w:val="single" w:sz="4" w:space="0" w:color="auto"/>
            </w:tcBorders>
            <w:hideMark/>
          </w:tcPr>
          <w:p w:rsidR="001A4DE0" w:rsidRDefault="001A4DE0">
            <w:pPr>
              <w:jc w:val="center"/>
              <w:rPr>
                <w:rFonts w:ascii="Times New Roman" w:hAnsi="Times New Roman" w:cs="Times New Roman"/>
                <w:sz w:val="24"/>
                <w:szCs w:val="24"/>
              </w:rPr>
            </w:pPr>
            <w:r>
              <w:rPr>
                <w:rFonts w:ascii="Times New Roman" w:hAnsi="Times New Roman" w:cs="Times New Roman"/>
                <w:sz w:val="24"/>
                <w:szCs w:val="24"/>
              </w:rPr>
              <w:t>7-9</w:t>
            </w:r>
          </w:p>
        </w:tc>
      </w:tr>
    </w:tbl>
    <w:p w:rsidR="001A4DE0" w:rsidRDefault="001A4DE0" w:rsidP="001A4DE0">
      <w:pPr>
        <w:pStyle w:val="ae"/>
        <w:ind w:left="360"/>
        <w:rPr>
          <w:rFonts w:ascii="Times New Roman" w:hAnsi="Times New Roman"/>
          <w:sz w:val="24"/>
          <w:szCs w:val="24"/>
        </w:rPr>
      </w:pPr>
    </w:p>
    <w:p w:rsidR="001A4DE0" w:rsidRDefault="001A4DE0" w:rsidP="001A4DE0">
      <w:pPr>
        <w:pStyle w:val="ae"/>
        <w:ind w:left="360"/>
        <w:rPr>
          <w:rFonts w:ascii="Times New Roman" w:hAnsi="Times New Roman"/>
          <w:sz w:val="24"/>
          <w:szCs w:val="24"/>
        </w:rPr>
      </w:pPr>
    </w:p>
    <w:p w:rsidR="001A4DE0" w:rsidRDefault="001A4DE0" w:rsidP="001A4DE0">
      <w:pPr>
        <w:pStyle w:val="af0"/>
        <w:ind w:left="360"/>
        <w:jc w:val="center"/>
        <w:rPr>
          <w:rFonts w:ascii="Times New Roman" w:hAnsi="Times New Roman" w:cs="Times New Roman"/>
          <w:b/>
          <w:sz w:val="26"/>
          <w:szCs w:val="26"/>
        </w:rPr>
      </w:pPr>
    </w:p>
    <w:p w:rsidR="001A4DE0" w:rsidRDefault="001A4DE0" w:rsidP="001A4DE0">
      <w:pPr>
        <w:pStyle w:val="af0"/>
        <w:ind w:left="360"/>
        <w:jc w:val="center"/>
        <w:rPr>
          <w:rFonts w:ascii="Times New Roman" w:hAnsi="Times New Roman" w:cs="Times New Roman"/>
          <w:b/>
          <w:sz w:val="26"/>
          <w:szCs w:val="26"/>
        </w:rPr>
      </w:pPr>
      <w:r>
        <w:rPr>
          <w:rFonts w:ascii="Times New Roman" w:hAnsi="Times New Roman" w:cs="Times New Roman"/>
          <w:b/>
          <w:sz w:val="26"/>
          <w:szCs w:val="26"/>
        </w:rPr>
        <w:t xml:space="preserve">Перечень </w:t>
      </w:r>
    </w:p>
    <w:p w:rsidR="001A4DE0" w:rsidRDefault="001A4DE0" w:rsidP="001A4DE0">
      <w:pPr>
        <w:pStyle w:val="af0"/>
        <w:ind w:left="360"/>
        <w:jc w:val="center"/>
        <w:rPr>
          <w:rFonts w:ascii="Times New Roman" w:eastAsia="Lucida Sans Unicode" w:hAnsi="Times New Roman" w:cs="Times New Roman"/>
          <w:sz w:val="26"/>
          <w:szCs w:val="26"/>
          <w:lang w:val="ru-RU"/>
        </w:rPr>
      </w:pPr>
      <w:r>
        <w:rPr>
          <w:rFonts w:ascii="Times New Roman" w:hAnsi="Times New Roman" w:cs="Times New Roman"/>
          <w:b/>
          <w:sz w:val="26"/>
          <w:szCs w:val="26"/>
          <w:lang w:val="ru-RU"/>
        </w:rPr>
        <w:t>Интернет ресурсов, цифровые образовательных ресурсов и других электронных информационных источников</w:t>
      </w:r>
      <w:r>
        <w:rPr>
          <w:rFonts w:ascii="Times New Roman" w:hAnsi="Times New Roman" w:cs="Times New Roman"/>
          <w:sz w:val="26"/>
          <w:szCs w:val="26"/>
          <w:lang w:val="ru-RU"/>
        </w:rPr>
        <w:t>:</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1.Цифровые образовательные ресурсы (ЦОР) к учебникам издательства "Мнемозина" представлены на сайте </w:t>
      </w:r>
      <w:hyperlink r:id="rId49"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school</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collection</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edu</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r>
          <w:rPr>
            <w:rStyle w:val="ab"/>
            <w:rFonts w:ascii="Times New Roman" w:eastAsia="Lucida Sans Unicode" w:hAnsi="Times New Roman" w:cs="Times New Roman"/>
            <w:sz w:val="26"/>
            <w:szCs w:val="26"/>
            <w:lang w:val="ru-RU"/>
          </w:rPr>
          <w:t>/</w:t>
        </w:r>
      </w:hyperlink>
      <w:r>
        <w:rPr>
          <w:rFonts w:ascii="Times New Roman" w:hAnsi="Times New Roman" w:cs="Times New Roman"/>
          <w:sz w:val="26"/>
          <w:szCs w:val="26"/>
          <w:lang w:val="ru-RU"/>
        </w:rPr>
        <w:t xml:space="preserve">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2. </w:t>
      </w:r>
      <w:hyperlink r:id="rId50"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math</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xml:space="preserve">. Интернет - поддержка учителей математики, материалы для уроков, официальные документы Министерства образования и науки, необходимые в работе.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3. </w:t>
      </w:r>
      <w:hyperlink r:id="rId51"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it</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n</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Сеть творческих учителей.</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 4. </w:t>
      </w:r>
      <w:hyperlink r:id="rId52"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etudes</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Математические этюды. На сайте представлены этюды, выполненные с использованием современной компьютерной 3</w:t>
      </w:r>
      <w:r>
        <w:rPr>
          <w:rFonts w:ascii="Times New Roman" w:hAnsi="Times New Roman" w:cs="Times New Roman"/>
          <w:sz w:val="26"/>
          <w:szCs w:val="26"/>
        </w:rPr>
        <w:t>D</w:t>
      </w:r>
      <w:r>
        <w:rPr>
          <w:rFonts w:ascii="Times New Roman" w:hAnsi="Times New Roman" w:cs="Times New Roman"/>
          <w:sz w:val="26"/>
          <w:szCs w:val="26"/>
          <w:lang w:val="ru-RU"/>
        </w:rPr>
        <w:t xml:space="preserve">-графики, увлекательно и интересно рассказывающие о математике и ее приложениях.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5. </w:t>
      </w:r>
      <w:hyperlink r:id="rId53"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problems</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База данных задач по всем темам школьной математики. Задачи разбиты по рубрикам и степени сложности. Ко всем задачам приведены решения.</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 6. </w:t>
      </w:r>
      <w:hyperlink r:id="rId54"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golovolomka</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hobby</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xml:space="preserve">.  Головоломки для умных людей. На сайте можно найти много задач (логических, на взвешивания и др.), вариации на тему кубика </w:t>
      </w:r>
      <w:r>
        <w:rPr>
          <w:rFonts w:ascii="Times New Roman" w:hAnsi="Times New Roman" w:cs="Times New Roman"/>
          <w:sz w:val="26"/>
          <w:szCs w:val="26"/>
          <w:lang w:val="ru-RU"/>
        </w:rPr>
        <w:lastRenderedPageBreak/>
        <w:t>Рубика, электронные версии книг Р. Смаллиана, М. Гарднера, Л. Кэрролла, ведения занятий, приемах работы на уроках.</w:t>
      </w:r>
    </w:p>
    <w:p w:rsidR="001A4DE0" w:rsidRPr="00B854D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 7. </w:t>
      </w:r>
      <w:hyperlink r:id="rId55"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college</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mathematics</w:t>
        </w:r>
      </w:hyperlink>
      <w:r>
        <w:rPr>
          <w:rFonts w:ascii="Times New Roman" w:hAnsi="Times New Roman" w:cs="Times New Roman"/>
          <w:sz w:val="26"/>
          <w:szCs w:val="26"/>
          <w:lang w:val="ru-RU"/>
        </w:rPr>
        <w:t xml:space="preserve">.  Математика на портале «Открытый колледж ». </w:t>
      </w:r>
      <w:r w:rsidRPr="00B854D0">
        <w:rPr>
          <w:rFonts w:ascii="Times New Roman" w:hAnsi="Times New Roman" w:cs="Times New Roman"/>
          <w:sz w:val="26"/>
          <w:szCs w:val="26"/>
          <w:lang w:val="ru-RU"/>
        </w:rPr>
        <w:t xml:space="preserve">Можно найти учебный материал по различным разделам математики.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8. </w:t>
      </w:r>
      <w:hyperlink r:id="rId56" w:history="1">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int</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edu</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Институт новых технологий. На сайте можно ознакомиться с продукцией, предлагаемой Институтом, например, программами «Живая статистика», «АвтоГраф», развивающе-обучающей настольной игрой «Доли и дроби» и др.</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 9. </w:t>
      </w:r>
      <w:r>
        <w:rPr>
          <w:rFonts w:ascii="Times New Roman" w:hAnsi="Times New Roman" w:cs="Times New Roman"/>
          <w:sz w:val="26"/>
          <w:szCs w:val="26"/>
        </w:rPr>
        <w:t>school</w:t>
      </w:r>
      <w:r>
        <w:rPr>
          <w:rFonts w:ascii="Times New Roman" w:hAnsi="Times New Roman" w:cs="Times New Roman"/>
          <w:sz w:val="26"/>
          <w:szCs w:val="26"/>
          <w:lang w:val="ru-RU"/>
        </w:rPr>
        <w:t>-</w:t>
      </w:r>
      <w:r>
        <w:rPr>
          <w:rFonts w:ascii="Times New Roman" w:hAnsi="Times New Roman" w:cs="Times New Roman"/>
          <w:sz w:val="26"/>
          <w:szCs w:val="26"/>
        </w:rPr>
        <w:t>collection</w:t>
      </w:r>
      <w:r>
        <w:rPr>
          <w:rFonts w:ascii="Times New Roman" w:hAnsi="Times New Roman" w:cs="Times New Roman"/>
          <w:sz w:val="26"/>
          <w:szCs w:val="26"/>
          <w:lang w:val="ru-RU"/>
        </w:rPr>
        <w:t>.</w:t>
      </w:r>
      <w:r>
        <w:rPr>
          <w:rFonts w:ascii="Times New Roman" w:hAnsi="Times New Roman" w:cs="Times New Roman"/>
          <w:sz w:val="26"/>
          <w:szCs w:val="26"/>
        </w:rPr>
        <w:t>edu</w:t>
      </w:r>
      <w:r>
        <w:rPr>
          <w:rFonts w:ascii="Times New Roman" w:hAnsi="Times New Roman" w:cs="Times New Roman"/>
          <w:sz w:val="26"/>
          <w:szCs w:val="26"/>
          <w:lang w:val="ru-RU"/>
        </w:rPr>
        <w:t xml:space="preserve">.  Единая коллекция цифровых образовательных ресурсов.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10. </w:t>
      </w:r>
      <w:hyperlink r:id="rId57"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prosv</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xml:space="preserve">. Сайт издательства «Просвещение» (рубрика «Математика»)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11. </w:t>
      </w:r>
      <w:r>
        <w:rPr>
          <w:rFonts w:ascii="Times New Roman" w:hAnsi="Times New Roman" w:cs="Times New Roman"/>
          <w:sz w:val="26"/>
          <w:szCs w:val="26"/>
        </w:rPr>
        <w:t>http</w:t>
      </w:r>
      <w:r>
        <w:rPr>
          <w:rFonts w:ascii="Times New Roman" w:hAnsi="Times New Roman" w:cs="Times New Roman"/>
          <w:sz w:val="26"/>
          <w:szCs w:val="26"/>
          <w:lang w:val="ru-RU"/>
        </w:rPr>
        <w:t>:/</w:t>
      </w:r>
      <w:r>
        <w:rPr>
          <w:rFonts w:ascii="Times New Roman" w:hAnsi="Times New Roman" w:cs="Times New Roman"/>
          <w:sz w:val="26"/>
          <w:szCs w:val="26"/>
        </w:rPr>
        <w:t>www</w:t>
      </w:r>
      <w:r>
        <w:rPr>
          <w:rFonts w:ascii="Times New Roman" w:hAnsi="Times New Roman" w:cs="Times New Roman"/>
          <w:sz w:val="26"/>
          <w:szCs w:val="26"/>
          <w:lang w:val="ru-RU"/>
        </w:rPr>
        <w:t>.</w:t>
      </w:r>
      <w:r>
        <w:rPr>
          <w:rFonts w:ascii="Times New Roman" w:hAnsi="Times New Roman" w:cs="Times New Roman"/>
          <w:sz w:val="26"/>
          <w:szCs w:val="26"/>
        </w:rPr>
        <w:t>drofa</w:t>
      </w:r>
      <w:r>
        <w:rPr>
          <w:rFonts w:ascii="Times New Roman" w:hAnsi="Times New Roman" w:cs="Times New Roman"/>
          <w:sz w:val="26"/>
          <w:szCs w:val="26"/>
          <w:lang w:val="ru-RU"/>
        </w:rPr>
        <w:t>.</w:t>
      </w:r>
      <w:r>
        <w:rPr>
          <w:rFonts w:ascii="Times New Roman" w:hAnsi="Times New Roman" w:cs="Times New Roman"/>
          <w:sz w:val="26"/>
          <w:szCs w:val="26"/>
        </w:rPr>
        <w:t>ru</w:t>
      </w:r>
      <w:r>
        <w:rPr>
          <w:rFonts w:ascii="Times New Roman" w:hAnsi="Times New Roman" w:cs="Times New Roman"/>
          <w:sz w:val="26"/>
          <w:szCs w:val="26"/>
          <w:lang w:val="ru-RU"/>
        </w:rPr>
        <w:t xml:space="preserve">. Сайт издательства Дрофа (рубрика «Математика»)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12. </w:t>
      </w:r>
      <w:hyperlink r:id="rId58"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center</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fio</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som</w:t>
        </w:r>
      </w:hyperlink>
      <w:r>
        <w:rPr>
          <w:rFonts w:ascii="Times New Roman" w:hAnsi="Times New Roman" w:cs="Times New Roman"/>
          <w:sz w:val="26"/>
          <w:szCs w:val="26"/>
          <w:lang w:val="ru-RU"/>
        </w:rPr>
        <w:t xml:space="preserve">. Методические рекомендации учителю- предметнику (представлены все школьные предметы). Материалы для самостоятельной разработки профильных проб и активизации процесса обучения в старшей школе. </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13. </w:t>
      </w:r>
      <w:hyperlink r:id="rId59"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edu</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Центральный образовательный портал, содержит нормативные документы Министерства, стандарты, информацию о проведение эксперимента, сервер информационной поддержки Единого государственного экзамена.</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14. </w:t>
      </w:r>
      <w:hyperlink r:id="rId60"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legion</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Сайт издательства «Легион».</w:t>
      </w:r>
    </w:p>
    <w:p w:rsidR="001A4DE0" w:rsidRDefault="001A4DE0" w:rsidP="001A4DE0">
      <w:pPr>
        <w:pStyle w:val="af0"/>
        <w:ind w:left="360"/>
        <w:rPr>
          <w:rFonts w:ascii="Times New Roman" w:hAnsi="Times New Roman" w:cs="Times New Roman"/>
          <w:sz w:val="26"/>
          <w:szCs w:val="26"/>
          <w:lang w:val="ru-RU"/>
        </w:rPr>
      </w:pPr>
      <w:r>
        <w:rPr>
          <w:rFonts w:ascii="Times New Roman" w:hAnsi="Times New Roman" w:cs="Times New Roman"/>
          <w:sz w:val="26"/>
          <w:szCs w:val="26"/>
          <w:lang w:val="ru-RU"/>
        </w:rPr>
        <w:t xml:space="preserve"> 15. </w:t>
      </w:r>
      <w:hyperlink r:id="rId61" w:history="1">
        <w:r>
          <w:rPr>
            <w:rStyle w:val="ab"/>
            <w:rFonts w:ascii="Times New Roman" w:eastAsia="Lucida Sans Unicode" w:hAnsi="Times New Roman" w:cs="Times New Roman"/>
            <w:sz w:val="26"/>
            <w:szCs w:val="26"/>
          </w:rPr>
          <w:t>http</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www</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intellectcentre</w:t>
        </w:r>
        <w:r>
          <w:rPr>
            <w:rStyle w:val="ab"/>
            <w:rFonts w:ascii="Times New Roman" w:eastAsia="Lucida Sans Unicode" w:hAnsi="Times New Roman" w:cs="Times New Roman"/>
            <w:sz w:val="26"/>
            <w:szCs w:val="26"/>
            <w:lang w:val="ru-RU"/>
          </w:rPr>
          <w:t>.</w:t>
        </w:r>
        <w:r>
          <w:rPr>
            <w:rStyle w:val="ab"/>
            <w:rFonts w:ascii="Times New Roman" w:eastAsia="Lucida Sans Unicode" w:hAnsi="Times New Roman" w:cs="Times New Roman"/>
            <w:sz w:val="26"/>
            <w:szCs w:val="26"/>
          </w:rPr>
          <w:t>ru</w:t>
        </w:r>
      </w:hyperlink>
      <w:r>
        <w:rPr>
          <w:rFonts w:ascii="Times New Roman" w:hAnsi="Times New Roman" w:cs="Times New Roman"/>
          <w:sz w:val="26"/>
          <w:szCs w:val="26"/>
          <w:lang w:val="ru-RU"/>
        </w:rPr>
        <w:t>. Сайт издательства «Интеллект-Центр», где можно найти учебно-тренировочные материалы, демонстрационные версии, банк тренировочных заданий с ответами, методические рекомендации и образцы решений.</w:t>
      </w:r>
    </w:p>
    <w:p w:rsidR="001A4DE0" w:rsidRDefault="001A4DE0" w:rsidP="001A4DE0">
      <w:pPr>
        <w:spacing w:after="0" w:line="240" w:lineRule="auto"/>
        <w:rPr>
          <w:rStyle w:val="FontStyle46"/>
          <w:rFonts w:eastAsia="Times New Roman"/>
          <w:bCs w:val="0"/>
          <w:sz w:val="24"/>
          <w:szCs w:val="24"/>
          <w:lang w:val="ru-RU"/>
        </w:rPr>
        <w:sectPr w:rsidR="001A4DE0">
          <w:pgSz w:w="11906" w:h="16838"/>
          <w:pgMar w:top="426" w:right="849" w:bottom="1134" w:left="1134" w:header="708" w:footer="708" w:gutter="0"/>
          <w:cols w:space="720"/>
        </w:sectPr>
      </w:pPr>
    </w:p>
    <w:p w:rsidR="0072449E" w:rsidRPr="001A4DE0" w:rsidRDefault="0072449E">
      <w:pPr>
        <w:rPr>
          <w:lang w:val="ru-RU"/>
        </w:rPr>
      </w:pPr>
    </w:p>
    <w:sectPr w:rsidR="0072449E" w:rsidRPr="001A4DE0">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D58" w:rsidRDefault="000A2D58">
      <w:pPr>
        <w:spacing w:after="0" w:line="240" w:lineRule="auto"/>
      </w:pPr>
      <w:r>
        <w:separator/>
      </w:r>
    </w:p>
  </w:endnote>
  <w:endnote w:type="continuationSeparator" w:id="0">
    <w:p w:rsidR="000A2D58" w:rsidRDefault="000A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D58" w:rsidRDefault="000A2D58">
      <w:pPr>
        <w:spacing w:after="0" w:line="240" w:lineRule="auto"/>
      </w:pPr>
      <w:r>
        <w:separator/>
      </w:r>
    </w:p>
  </w:footnote>
  <w:footnote w:type="continuationSeparator" w:id="0">
    <w:p w:rsidR="000A2D58" w:rsidRDefault="000A2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DE" w:rsidRDefault="00CE3D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0E58"/>
    <w:multiLevelType w:val="hybridMultilevel"/>
    <w:tmpl w:val="6D08488E"/>
    <w:lvl w:ilvl="0" w:tplc="CF86FEF6">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3325778"/>
    <w:multiLevelType w:val="multilevel"/>
    <w:tmpl w:val="C158FD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DD43C3"/>
    <w:multiLevelType w:val="multilevel"/>
    <w:tmpl w:val="C94ACA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277C8F"/>
    <w:multiLevelType w:val="multilevel"/>
    <w:tmpl w:val="B5FE70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861334"/>
    <w:multiLevelType w:val="multilevel"/>
    <w:tmpl w:val="D7A45C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2F3038"/>
    <w:multiLevelType w:val="hybridMultilevel"/>
    <w:tmpl w:val="1FB243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4C687222"/>
    <w:multiLevelType w:val="hybridMultilevel"/>
    <w:tmpl w:val="94E489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D063293"/>
    <w:multiLevelType w:val="hybridMultilevel"/>
    <w:tmpl w:val="C97E6470"/>
    <w:lvl w:ilvl="0" w:tplc="8F342E6C">
      <w:start w:val="1"/>
      <w:numFmt w:val="decimal"/>
      <w:lvlText w:val="%1."/>
      <w:lvlJc w:val="left"/>
      <w:pPr>
        <w:ind w:left="360" w:hanging="360"/>
      </w:pPr>
      <w:rPr>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51CC39EA"/>
    <w:multiLevelType w:val="hybridMultilevel"/>
    <w:tmpl w:val="22767E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5BC434BA"/>
    <w:multiLevelType w:val="multilevel"/>
    <w:tmpl w:val="EA5C4DE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D493D47"/>
    <w:multiLevelType w:val="multilevel"/>
    <w:tmpl w:val="2BA236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
  </w:num>
  <w:num w:numId="3">
    <w:abstractNumId w:val="2"/>
  </w:num>
  <w:num w:numId="4">
    <w:abstractNumId w:val="9"/>
  </w:num>
  <w:num w:numId="5">
    <w:abstractNumId w:val="3"/>
  </w:num>
  <w:num w:numId="6">
    <w:abstractNumId w:val="4"/>
  </w:num>
  <w:num w:numId="7">
    <w:abstractNumId w:val="5"/>
  </w:num>
  <w:num w:numId="8">
    <w:abstractNumId w:val="8"/>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D6555"/>
    <w:rsid w:val="000A2D58"/>
    <w:rsid w:val="000E474C"/>
    <w:rsid w:val="001A4DE0"/>
    <w:rsid w:val="0028287A"/>
    <w:rsid w:val="00293632"/>
    <w:rsid w:val="00320BE4"/>
    <w:rsid w:val="00333365"/>
    <w:rsid w:val="00380CF3"/>
    <w:rsid w:val="003C6497"/>
    <w:rsid w:val="00445F15"/>
    <w:rsid w:val="004D6555"/>
    <w:rsid w:val="00542F31"/>
    <w:rsid w:val="005E342D"/>
    <w:rsid w:val="00655029"/>
    <w:rsid w:val="006E0812"/>
    <w:rsid w:val="0072449E"/>
    <w:rsid w:val="00840DEF"/>
    <w:rsid w:val="008B35A6"/>
    <w:rsid w:val="008D7632"/>
    <w:rsid w:val="00913A3C"/>
    <w:rsid w:val="00994200"/>
    <w:rsid w:val="009B62B5"/>
    <w:rsid w:val="009F1137"/>
    <w:rsid w:val="00B35D9C"/>
    <w:rsid w:val="00B515EB"/>
    <w:rsid w:val="00B854D0"/>
    <w:rsid w:val="00B942C9"/>
    <w:rsid w:val="00C636B5"/>
    <w:rsid w:val="00CE3DDE"/>
    <w:rsid w:val="00D46F95"/>
    <w:rsid w:val="00E372B7"/>
    <w:rsid w:val="00F2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568D12-DECC-421F-8D63-023C0509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31">
    <w:name w:val="toc 3"/>
    <w:basedOn w:val="a"/>
    <w:next w:val="a"/>
    <w:autoRedefine/>
    <w:uiPriority w:val="39"/>
    <w:unhideWhenUsed/>
    <w:rsid w:val="00840DEF"/>
    <w:pPr>
      <w:tabs>
        <w:tab w:val="left" w:pos="1418"/>
        <w:tab w:val="right" w:leader="dot" w:pos="9628"/>
      </w:tabs>
      <w:spacing w:after="0" w:line="240" w:lineRule="auto"/>
      <w:jc w:val="center"/>
    </w:pPr>
    <w:rPr>
      <w:rFonts w:ascii="Times New Roman" w:eastAsia="Calibri" w:hAnsi="Times New Roman" w:cs="Times New Roman"/>
      <w:b/>
      <w:noProof/>
      <w:sz w:val="24"/>
      <w:szCs w:val="24"/>
      <w:lang w:val="ru-RU"/>
    </w:rPr>
  </w:style>
  <w:style w:type="paragraph" w:customStyle="1" w:styleId="57">
    <w:name w:val="Основной текст57"/>
    <w:basedOn w:val="a"/>
    <w:rsid w:val="00840DEF"/>
    <w:pPr>
      <w:shd w:val="clear" w:color="auto" w:fill="FFFFFF"/>
      <w:spacing w:after="0" w:line="480" w:lineRule="exact"/>
      <w:ind w:hanging="260"/>
      <w:jc w:val="both"/>
    </w:pPr>
    <w:rPr>
      <w:rFonts w:ascii="Times New Roman" w:eastAsia="Times New Roman" w:hAnsi="Times New Roman" w:cs="Times New Roman"/>
      <w:sz w:val="27"/>
      <w:szCs w:val="27"/>
      <w:lang w:val="ru-RU"/>
    </w:rPr>
  </w:style>
  <w:style w:type="paragraph" w:styleId="ae">
    <w:name w:val="No Spacing"/>
    <w:uiPriority w:val="1"/>
    <w:qFormat/>
    <w:rsid w:val="001A4DE0"/>
    <w:pPr>
      <w:spacing w:after="0" w:line="240" w:lineRule="auto"/>
    </w:pPr>
    <w:rPr>
      <w:rFonts w:ascii="Calibri" w:eastAsia="Times New Roman" w:hAnsi="Calibri" w:cs="Times New Roman"/>
      <w:lang w:val="ru-RU" w:eastAsia="ru-RU"/>
    </w:rPr>
  </w:style>
  <w:style w:type="character" w:customStyle="1" w:styleId="af">
    <w:name w:val="Абзац списка Знак"/>
    <w:link w:val="af0"/>
    <w:uiPriority w:val="34"/>
    <w:locked/>
    <w:rsid w:val="001A4DE0"/>
  </w:style>
  <w:style w:type="paragraph" w:styleId="af0">
    <w:name w:val="List Paragraph"/>
    <w:basedOn w:val="a"/>
    <w:link w:val="af"/>
    <w:uiPriority w:val="34"/>
    <w:qFormat/>
    <w:rsid w:val="001A4DE0"/>
    <w:pPr>
      <w:ind w:left="720"/>
      <w:contextualSpacing/>
    </w:pPr>
  </w:style>
  <w:style w:type="character" w:customStyle="1" w:styleId="FontStyle46">
    <w:name w:val="Font Style46"/>
    <w:uiPriority w:val="99"/>
    <w:rsid w:val="001A4DE0"/>
    <w:rPr>
      <w:rFonts w:ascii="Times New Roman" w:hAnsi="Times New Roman" w:cs="Times New Roman" w:hint="default"/>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596504">
      <w:bodyDiv w:val="1"/>
      <w:marLeft w:val="0"/>
      <w:marRight w:val="0"/>
      <w:marTop w:val="0"/>
      <w:marBottom w:val="0"/>
      <w:divBdr>
        <w:top w:val="none" w:sz="0" w:space="0" w:color="auto"/>
        <w:left w:val="none" w:sz="0" w:space="0" w:color="auto"/>
        <w:bottom w:val="none" w:sz="0" w:space="0" w:color="auto"/>
        <w:right w:val="none" w:sz="0" w:space="0" w:color="auto"/>
      </w:divBdr>
    </w:div>
    <w:div w:id="2014263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skysmart.ru/teacher/homework/ziroduxuki" TargetMode="External"/><Relationship Id="rId18" Type="http://schemas.openxmlformats.org/officeDocument/2006/relationships/hyperlink" Target="https://fipi.ru/oge/otkrytyy-bank-zadaniy-oge" TargetMode="External"/><Relationship Id="rId26" Type="http://schemas.openxmlformats.org/officeDocument/2006/relationships/hyperlink" Target="https://math-oge.sdamgia.ru/prob-catalog" TargetMode="External"/><Relationship Id="rId39" Type="http://schemas.openxmlformats.org/officeDocument/2006/relationships/hyperlink" Target="https://uchi.ru/teachers/lk/olympiads" TargetMode="External"/><Relationship Id="rId21" Type="http://schemas.openxmlformats.org/officeDocument/2006/relationships/hyperlink" Target="https://uchi.ru/teachers/lk/olympiads" TargetMode="External"/><Relationship Id="rId34" Type="http://schemas.openxmlformats.org/officeDocument/2006/relationships/hyperlink" Target="https://www.yaklass.ru/products/teachers/default" TargetMode="External"/><Relationship Id="rId42" Type="http://schemas.openxmlformats.org/officeDocument/2006/relationships/hyperlink" Target="https://fipi.ru/oge/otkrytyy-bank-zadaniy-oge" TargetMode="External"/><Relationship Id="rId47" Type="http://schemas.openxmlformats.org/officeDocument/2006/relationships/hyperlink" Target="https://math8-vpr.sdamgia.ru/" TargetMode="External"/><Relationship Id="rId50" Type="http://schemas.openxmlformats.org/officeDocument/2006/relationships/hyperlink" Target="http://www.math.ru" TargetMode="External"/><Relationship Id="rId55" Type="http://schemas.openxmlformats.org/officeDocument/2006/relationships/hyperlink" Target="http://www.college.ru/mathematics" TargetMode="Externa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aklass.ru/products/teachers/default" TargetMode="External"/><Relationship Id="rId20" Type="http://schemas.openxmlformats.org/officeDocument/2006/relationships/hyperlink" Target="https://math-oge.sdamgia.ru/prob-catalog" TargetMode="External"/><Relationship Id="rId29" Type="http://schemas.openxmlformats.org/officeDocument/2006/relationships/hyperlink" Target="https://math8-vpr.sdamgia.ru/" TargetMode="External"/><Relationship Id="rId41" Type="http://schemas.openxmlformats.org/officeDocument/2006/relationships/hyperlink" Target="https://math8-vpr.sdamgia.ru/" TargetMode="External"/><Relationship Id="rId54" Type="http://schemas.openxmlformats.org/officeDocument/2006/relationships/hyperlink" Target="http://www.golovolomka.hobby.ru"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fipi.ru/oge/otkrytyy-bank-zadaniy-oge" TargetMode="External"/><Relationship Id="rId32" Type="http://schemas.openxmlformats.org/officeDocument/2006/relationships/hyperlink" Target="https://math-oge.sdamgia.ru/prob-catalog" TargetMode="External"/><Relationship Id="rId37" Type="http://schemas.openxmlformats.org/officeDocument/2006/relationships/hyperlink" Target="https://edu.skysmart.ru/teacher/homework/ziroduxuki" TargetMode="External"/><Relationship Id="rId40" Type="http://schemas.openxmlformats.org/officeDocument/2006/relationships/hyperlink" Target="https://www.yaklass.ru/products/teachers/default" TargetMode="External"/><Relationship Id="rId45" Type="http://schemas.openxmlformats.org/officeDocument/2006/relationships/hyperlink" Target="https://uchi.ru/teachers/lk/olympiads" TargetMode="External"/><Relationship Id="rId53" Type="http://schemas.openxmlformats.org/officeDocument/2006/relationships/hyperlink" Target="http://www.problems.ru" TargetMode="External"/><Relationship Id="rId58" Type="http://schemas.openxmlformats.org/officeDocument/2006/relationships/hyperlink" Target="http://www.center.fio.ru/som" TargetMode="External"/><Relationship Id="rId5" Type="http://schemas.openxmlformats.org/officeDocument/2006/relationships/footnotes" Target="footnotes.xml"/><Relationship Id="rId15" Type="http://schemas.openxmlformats.org/officeDocument/2006/relationships/hyperlink" Target="https://uchi.ru/teachers/lk/olympiads" TargetMode="External"/><Relationship Id="rId23" Type="http://schemas.openxmlformats.org/officeDocument/2006/relationships/hyperlink" Target="https://math8-vpr.sdamgia.ru/" TargetMode="External"/><Relationship Id="rId28" Type="http://schemas.openxmlformats.org/officeDocument/2006/relationships/hyperlink" Target="https://www.yaklass.ru/products/teachers/default" TargetMode="External"/><Relationship Id="rId36" Type="http://schemas.openxmlformats.org/officeDocument/2006/relationships/hyperlink" Target="https://fipi.ru/oge/otkrytyy-bank-zadaniy-oge" TargetMode="External"/><Relationship Id="rId49" Type="http://schemas.openxmlformats.org/officeDocument/2006/relationships/hyperlink" Target="http://school-collection.edu.ru/" TargetMode="External"/><Relationship Id="rId57" Type="http://schemas.openxmlformats.org/officeDocument/2006/relationships/hyperlink" Target="http://www.prosv.ru" TargetMode="External"/><Relationship Id="rId61" Type="http://schemas.openxmlformats.org/officeDocument/2006/relationships/hyperlink" Target="http://www.intellectcentre.ru" TargetMode="External"/><Relationship Id="rId10" Type="http://schemas.openxmlformats.org/officeDocument/2006/relationships/footer" Target="footer2.xml"/><Relationship Id="rId19" Type="http://schemas.openxmlformats.org/officeDocument/2006/relationships/hyperlink" Target="https://edu.skysmart.ru/teacher/homework/ziroduxuki" TargetMode="External"/><Relationship Id="rId31" Type="http://schemas.openxmlformats.org/officeDocument/2006/relationships/hyperlink" Target="https://edu.skysmart.ru/teacher/homework/ziroduxuki" TargetMode="External"/><Relationship Id="rId44" Type="http://schemas.openxmlformats.org/officeDocument/2006/relationships/hyperlink" Target="https://math-oge.sdamgia.ru/prob-catalog" TargetMode="External"/><Relationship Id="rId52" Type="http://schemas.openxmlformats.org/officeDocument/2006/relationships/hyperlink" Target="http://www.etudes.ru" TargetMode="External"/><Relationship Id="rId60" Type="http://schemas.openxmlformats.org/officeDocument/2006/relationships/hyperlink" Target="http://www.legion.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math-oge.sdamgia.ru/prob-catalog" TargetMode="External"/><Relationship Id="rId22" Type="http://schemas.openxmlformats.org/officeDocument/2006/relationships/hyperlink" Target="https://www.yaklass.ru/products/teachers/default" TargetMode="External"/><Relationship Id="rId27" Type="http://schemas.openxmlformats.org/officeDocument/2006/relationships/hyperlink" Target="https://uchi.ru/teachers/lk/olympiads" TargetMode="External"/><Relationship Id="rId30" Type="http://schemas.openxmlformats.org/officeDocument/2006/relationships/hyperlink" Target="https://fipi.ru/oge/otkrytyy-bank-zadaniy-oge" TargetMode="External"/><Relationship Id="rId35" Type="http://schemas.openxmlformats.org/officeDocument/2006/relationships/hyperlink" Target="https://math8-vpr.sdamgia.ru/" TargetMode="External"/><Relationship Id="rId43" Type="http://schemas.openxmlformats.org/officeDocument/2006/relationships/hyperlink" Target="https://edu.skysmart.ru/teacher/homework/ziroduxuki" TargetMode="External"/><Relationship Id="rId48" Type="http://schemas.openxmlformats.org/officeDocument/2006/relationships/hyperlink" Target="https://fipi.ru/oge/otkrytyy-bank-zadaniy-oge" TargetMode="External"/><Relationship Id="rId56" Type="http://schemas.openxmlformats.org/officeDocument/2006/relationships/hyperlink" Target="http://www.int-edu.ru" TargetMode="External"/><Relationship Id="rId8" Type="http://schemas.openxmlformats.org/officeDocument/2006/relationships/header" Target="header2.xml"/><Relationship Id="rId51" Type="http://schemas.openxmlformats.org/officeDocument/2006/relationships/hyperlink" Target="http://www.it-n.ru"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math8-vpr.sdamgia.ru/" TargetMode="External"/><Relationship Id="rId25" Type="http://schemas.openxmlformats.org/officeDocument/2006/relationships/hyperlink" Target="https://edu.skysmart.ru/teacher/homework/ziroduxuki" TargetMode="External"/><Relationship Id="rId33" Type="http://schemas.openxmlformats.org/officeDocument/2006/relationships/hyperlink" Target="https://uchi.ru/teachers/lk/olympiads" TargetMode="External"/><Relationship Id="rId38" Type="http://schemas.openxmlformats.org/officeDocument/2006/relationships/hyperlink" Target="https://math-oge.sdamgia.ru/prob-catalog" TargetMode="External"/><Relationship Id="rId46" Type="http://schemas.openxmlformats.org/officeDocument/2006/relationships/hyperlink" Target="https://www.yaklass.ru/products/teachers/default" TargetMode="External"/><Relationship Id="rId59"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4521</Words>
  <Characters>25772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22</cp:revision>
  <dcterms:created xsi:type="dcterms:W3CDTF">2023-09-09T15:06:00Z</dcterms:created>
  <dcterms:modified xsi:type="dcterms:W3CDTF">2025-02-17T15:13:00Z</dcterms:modified>
</cp:coreProperties>
</file>