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43A9BECA" w14:textId="72ECF70C"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14:paraId="13593B74" w14:textId="614A8A76" w:rsidR="00F45D7D" w:rsidRDefault="00F45D7D" w:rsidP="00C634EB">
      <w:pPr>
        <w:spacing w:line="360" w:lineRule="auto"/>
        <w:rPr>
          <w:sz w:val="28"/>
          <w:szCs w:val="28"/>
        </w:rPr>
      </w:pP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2A2BF360" w14:textId="60C68CD0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407BA7">
        <w:rPr>
          <w:b/>
          <w:bCs/>
          <w:color w:val="C00000"/>
          <w:sz w:val="36"/>
          <w:szCs w:val="36"/>
        </w:rPr>
        <w:t>Масленница</w:t>
      </w:r>
      <w:r w:rsidR="00554025">
        <w:rPr>
          <w:b/>
          <w:bCs/>
          <w:color w:val="C00000"/>
          <w:sz w:val="36"/>
          <w:szCs w:val="36"/>
        </w:rPr>
        <w:t>. Развлечения</w:t>
      </w:r>
      <w:r w:rsidR="005A4490" w:rsidRPr="00C634EB">
        <w:rPr>
          <w:b/>
          <w:bCs/>
          <w:color w:val="C00000"/>
          <w:sz w:val="36"/>
          <w:szCs w:val="36"/>
        </w:rPr>
        <w:t>»</w:t>
      </w:r>
    </w:p>
    <w:p w14:paraId="6813EC7F" w14:textId="3228DDAA" w:rsidR="00426005" w:rsidRPr="00B8633D" w:rsidRDefault="00517E62" w:rsidP="00B8633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2E943D01" w14:textId="0D3DDF59" w:rsidR="001030F8" w:rsidRPr="001030F8" w:rsidRDefault="001030F8" w:rsidP="00F41250"/>
    <w:p w14:paraId="380F990A" w14:textId="00B0F3F4" w:rsidR="00B8633D" w:rsidRPr="00B8633D" w:rsidRDefault="00B8633D" w:rsidP="00B8633D">
      <w:pPr>
        <w:jc w:val="center"/>
      </w:pPr>
    </w:p>
    <w:p w14:paraId="1D50F919" w14:textId="063C1258" w:rsidR="00846B24" w:rsidRPr="00846B24" w:rsidRDefault="00846B24" w:rsidP="00846B24">
      <w:pPr>
        <w:jc w:val="center"/>
      </w:pPr>
    </w:p>
    <w:p w14:paraId="211B53ED" w14:textId="382BCB1A" w:rsidR="00407BA7" w:rsidRPr="00407BA7" w:rsidRDefault="00407BA7" w:rsidP="00407BA7">
      <w:pPr>
        <w:jc w:val="center"/>
      </w:pPr>
      <w:r w:rsidRPr="00407BA7">
        <w:rPr>
          <w:noProof/>
        </w:rPr>
        <w:drawing>
          <wp:inline distT="0" distB="0" distL="0" distR="0" wp14:anchorId="6A963FD2" wp14:editId="1C85615F">
            <wp:extent cx="4866969" cy="32446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67" cy="325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5FD23" w14:textId="37346595" w:rsidR="009C08CC" w:rsidRPr="009C08CC" w:rsidRDefault="009C08CC" w:rsidP="009C08CC">
      <w:pPr>
        <w:jc w:val="center"/>
      </w:pPr>
    </w:p>
    <w:p w14:paraId="7B335AD5" w14:textId="2CD381EC" w:rsidR="00726C95" w:rsidRPr="00726C95" w:rsidRDefault="00726C95" w:rsidP="00726C95">
      <w:pPr>
        <w:jc w:val="center"/>
      </w:pPr>
    </w:p>
    <w:p w14:paraId="6C912E26" w14:textId="58076AA8" w:rsidR="00AB7804" w:rsidRDefault="00AB780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20612E03" w14:textId="129B5825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6E571D42" w14:textId="5A6D6782" w:rsidR="009A780B" w:rsidRDefault="00626DF5" w:rsidP="00B8633D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F41250">
        <w:rPr>
          <w:color w:val="002060"/>
          <w:sz w:val="28"/>
          <w:szCs w:val="28"/>
        </w:rPr>
        <w:t>Анжелика Николаевна</w:t>
      </w:r>
      <w:r w:rsidR="005A4490" w:rsidRPr="005A4490">
        <w:rPr>
          <w:color w:val="002060"/>
          <w:sz w:val="28"/>
          <w:szCs w:val="28"/>
        </w:rPr>
        <w:t xml:space="preserve"> </w:t>
      </w:r>
    </w:p>
    <w:p w14:paraId="6AA45691" w14:textId="3D99E71F"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457B0D74" w14:textId="300E58A4" w:rsidR="00626DF5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14:paraId="316B595B" w14:textId="77777777" w:rsidR="001030F8" w:rsidRPr="005A4490" w:rsidRDefault="001030F8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6471EA8C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983DE0C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C6C97E7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15651392" w14:textId="77777777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7E8D393D" w14:textId="3D0C2144" w:rsidR="006A5E7D" w:rsidRPr="005A4490" w:rsidRDefault="005A4490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1E1B55FF" w14:textId="77777777"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14:paraId="3F3F9770" w14:textId="6DEBCAA0" w:rsidR="00F41250" w:rsidRPr="00F41250" w:rsidRDefault="00541D1E" w:rsidP="00407BA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1250">
        <w:rPr>
          <w:b/>
          <w:bCs/>
          <w:sz w:val="28"/>
          <w:szCs w:val="28"/>
        </w:rPr>
        <w:t>Тема урока: </w:t>
      </w:r>
      <w:r w:rsidR="001D5427" w:rsidRPr="00F41250">
        <w:rPr>
          <w:sz w:val="28"/>
          <w:szCs w:val="28"/>
        </w:rPr>
        <w:t>«</w:t>
      </w:r>
      <w:r w:rsidR="00407BA7">
        <w:rPr>
          <w:sz w:val="28"/>
          <w:szCs w:val="28"/>
        </w:rPr>
        <w:t>Масленница</w:t>
      </w:r>
      <w:r w:rsidR="00554025">
        <w:rPr>
          <w:sz w:val="28"/>
          <w:szCs w:val="28"/>
        </w:rPr>
        <w:t>. Развлечения</w:t>
      </w:r>
      <w:r w:rsidR="001D5427" w:rsidRPr="00F41250">
        <w:rPr>
          <w:sz w:val="28"/>
          <w:szCs w:val="28"/>
        </w:rPr>
        <w:t>»</w:t>
      </w:r>
      <w:r w:rsidR="000D75C9" w:rsidRPr="00F41250">
        <w:rPr>
          <w:sz w:val="28"/>
          <w:szCs w:val="28"/>
        </w:rPr>
        <w:t xml:space="preserve"> </w:t>
      </w:r>
    </w:p>
    <w:p w14:paraId="0D0F6F95" w14:textId="536071F9" w:rsidR="00F41250" w:rsidRPr="00554025" w:rsidRDefault="00F41250" w:rsidP="00554025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14:paraId="10EC1D50" w14:textId="17C66A80" w:rsidR="00407BA7" w:rsidRDefault="00407BA7" w:rsidP="00407BA7">
      <w:pPr>
        <w:jc w:val="center"/>
      </w:pPr>
      <w:r w:rsidRPr="00407BA7">
        <w:rPr>
          <w:noProof/>
        </w:rPr>
        <w:drawing>
          <wp:inline distT="0" distB="0" distL="0" distR="0" wp14:anchorId="38F7AE72" wp14:editId="34D11005">
            <wp:extent cx="3340817" cy="22272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046" cy="2228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069AC" w14:textId="77777777" w:rsidR="00407BA7" w:rsidRPr="00407BA7" w:rsidRDefault="00407BA7" w:rsidP="00407BA7">
      <w:pPr>
        <w:jc w:val="center"/>
      </w:pPr>
    </w:p>
    <w:p w14:paraId="6148CADA" w14:textId="77777777" w:rsidR="00407BA7" w:rsidRPr="00407BA7" w:rsidRDefault="00407BA7" w:rsidP="00407BA7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07BA7">
        <w:rPr>
          <w:color w:val="000000" w:themeColor="text1"/>
          <w:sz w:val="28"/>
          <w:szCs w:val="28"/>
        </w:rPr>
        <w:t>Масленица — символ конца зимы и начала весны. После </w:t>
      </w:r>
      <w:hyperlink r:id="rId8" w:tgtFrame="_blank" w:history="1">
        <w:r w:rsidRPr="00407BA7">
          <w:rPr>
            <w:rStyle w:val="a6"/>
            <w:color w:val="000000" w:themeColor="text1"/>
            <w:sz w:val="28"/>
            <w:szCs w:val="28"/>
            <w:u w:val="none"/>
          </w:rPr>
          <w:t>принятия христианства</w:t>
        </w:r>
        <w:r w:rsidRPr="00407BA7">
          <w:rPr>
            <w:rStyle w:val="a6"/>
            <w:rFonts w:ascii="Calibri" w:hAnsi="Calibri" w:cs="Calibri"/>
            <w:color w:val="000000" w:themeColor="text1"/>
            <w:sz w:val="28"/>
            <w:szCs w:val="28"/>
            <w:u w:val="none"/>
          </w:rPr>
          <w:t>﻿</w:t>
        </w:r>
      </w:hyperlink>
    </w:p>
    <w:p w14:paraId="409AF9D7" w14:textId="77777777" w:rsidR="00407BA7" w:rsidRPr="00407BA7" w:rsidRDefault="00407BA7" w:rsidP="00407BA7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07BA7">
        <w:rPr>
          <w:color w:val="000000" w:themeColor="text1"/>
          <w:sz w:val="28"/>
          <w:szCs w:val="28"/>
        </w:rPr>
        <w:t> дата праздника стала зависеть от начала Великого поста, который, в свою очередь, привязан к переходящей дате </w:t>
      </w:r>
      <w:hyperlink r:id="rId9" w:tgtFrame="_blank" w:history="1">
        <w:r w:rsidRPr="00407BA7">
          <w:rPr>
            <w:rStyle w:val="a6"/>
            <w:color w:val="000000" w:themeColor="text1"/>
            <w:sz w:val="28"/>
            <w:szCs w:val="28"/>
            <w:u w:val="none"/>
          </w:rPr>
          <w:t>Пасхи</w:t>
        </w:r>
        <w:r w:rsidRPr="00407BA7">
          <w:rPr>
            <w:rStyle w:val="a6"/>
            <w:rFonts w:ascii="Calibri" w:hAnsi="Calibri" w:cs="Calibri"/>
            <w:color w:val="000000" w:themeColor="text1"/>
            <w:sz w:val="28"/>
            <w:szCs w:val="28"/>
            <w:u w:val="none"/>
          </w:rPr>
          <w:t>﻿</w:t>
        </w:r>
      </w:hyperlink>
    </w:p>
    <w:p w14:paraId="146F957C" w14:textId="77777777" w:rsidR="00407BA7" w:rsidRPr="00407BA7" w:rsidRDefault="00407BA7" w:rsidP="00407BA7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07BA7">
        <w:rPr>
          <w:color w:val="000000" w:themeColor="text1"/>
          <w:sz w:val="28"/>
          <w:szCs w:val="28"/>
        </w:rPr>
        <w:t>. В древности же Масленицу отмечали в одно и то же время. По одной версии, это был день весеннего равноденствия, по другой — Власьев день, 24 февраля по новому стилю. Имя святого Власия, покровителя скота, в названии этого дня появилось взамен языческого скотьего бога Велеса. Все масленичные обряды были посвящены плодородию.</w:t>
      </w:r>
    </w:p>
    <w:p w14:paraId="55B6FBDD" w14:textId="4751C6E4" w:rsidR="00554025" w:rsidRPr="00554025" w:rsidRDefault="00554025" w:rsidP="00554025">
      <w:r w:rsidRPr="00554025">
        <w:fldChar w:fldCharType="begin"/>
      </w:r>
      <w:r w:rsidRPr="00554025">
        <w:instrText xml:space="preserve"> INCLUDEPICTURE "https://www.culture.ru/storage/images/2a1d6787-7972-5d16-99ea-9a7538e7b6ee/c_fill,g_center/maslenitsa_kustodiev.jpg" \* MERGEFORMATINET </w:instrText>
      </w:r>
      <w:r w:rsidRPr="00554025">
        <w:fldChar w:fldCharType="separate"/>
      </w:r>
      <w:r w:rsidRPr="00554025">
        <w:rPr>
          <w:noProof/>
        </w:rPr>
        <mc:AlternateContent>
          <mc:Choice Requires="wps">
            <w:drawing>
              <wp:inline distT="0" distB="0" distL="0" distR="0" wp14:anchorId="0909BD7C" wp14:editId="4C50802B">
                <wp:extent cx="309880" cy="309880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988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ED406B" id="Прямоугольник 3" o:spid="_x0000_s1026" style="width:24.4pt;height: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" filled="f" stroked="f">
                <o:lock v:ext="edit" aspectratio="t"/>
                <w10:anchorlock/>
              </v:rect>
            </w:pict>
          </mc:Fallback>
        </mc:AlternateContent>
      </w:r>
      <w:r w:rsidRPr="00554025">
        <w:fldChar w:fldCharType="end"/>
      </w:r>
    </w:p>
    <w:p w14:paraId="6BA7F03E" w14:textId="30D55C52" w:rsidR="00F41250" w:rsidRDefault="00554025" w:rsidP="00554025">
      <w:pPr>
        <w:spacing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755607F3" wp14:editId="6018C1F2">
            <wp:extent cx="4728680" cy="265877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5932" cy="266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2B53A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lastRenderedPageBreak/>
        <w:t>На Масленицу много ели и пили. Своеобразной ритуальной трапезе перед Великим постом уделяли особое внимание — так люди «моделировали» будущую сытую жизнь. Самое известное масленичное блюдо — </w:t>
      </w:r>
      <w:hyperlink r:id="rId11" w:tgtFrame="_blank" w:history="1">
        <w:r w:rsidRPr="00554025">
          <w:rPr>
            <w:rStyle w:val="a6"/>
            <w:color w:val="000000" w:themeColor="text1"/>
            <w:sz w:val="28"/>
            <w:szCs w:val="28"/>
            <w:u w:val="none"/>
          </w:rPr>
          <w:t>блины</w:t>
        </w:r>
        <w:r w:rsidRPr="00554025">
          <w:rPr>
            <w:rStyle w:val="a6"/>
            <w:rFonts w:ascii="Calibri" w:hAnsi="Calibri" w:cs="Calibri"/>
            <w:color w:val="000000" w:themeColor="text1"/>
            <w:sz w:val="28"/>
            <w:szCs w:val="28"/>
            <w:u w:val="none"/>
          </w:rPr>
          <w:t>﻿</w:t>
        </w:r>
      </w:hyperlink>
    </w:p>
    <w:p w14:paraId="71CF71E5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t> — было частью поминального стола. Поминая усопших предков, крестьяне просили их поддержки во время грядущей посевной. Во многих регионах была распространена братчина: к застолью варили пиво в складчину большой компанией или целой деревней. Всей же деревней его распивали. В северных губерниях бражничали «на высокий лён», а в окрестностях Харькова — «чтоб скот родился».</w:t>
      </w:r>
    </w:p>
    <w:p w14:paraId="044395DA" w14:textId="38C0688D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 w:rsidRPr="00554025">
        <w:rPr>
          <w:b/>
          <w:bCs/>
          <w:color w:val="C00000"/>
          <w:sz w:val="28"/>
          <w:szCs w:val="28"/>
        </w:rPr>
        <w:t>Катание в упряжках</w:t>
      </w:r>
    </w:p>
    <w:p w14:paraId="5049A8B5" w14:textId="260139B3" w:rsidR="00554025" w:rsidRPr="00554025" w:rsidRDefault="00554025" w:rsidP="00554025">
      <w:r w:rsidRPr="00554025">
        <w:fldChar w:fldCharType="begin"/>
      </w:r>
      <w:r w:rsidRPr="00554025">
        <w:instrText xml:space="preserve"> INCLUDEPICTURE "https://www.culture.ru/storage/images/ddbb22feb382d646e0e205d01f22759a/ef1c5864fe0b7a60cbe2886a73719b4c.jpg/g_center,c_fill/2.jpg" \* MERGEFORMATINET </w:instrText>
      </w:r>
      <w:r w:rsidRPr="00554025">
        <w:fldChar w:fldCharType="separate"/>
      </w:r>
      <w:r w:rsidRPr="00554025">
        <w:rPr>
          <w:noProof/>
        </w:rPr>
        <mc:AlternateContent>
          <mc:Choice Requires="wps">
            <w:drawing>
              <wp:inline distT="0" distB="0" distL="0" distR="0" wp14:anchorId="68604526" wp14:editId="54BB06D0">
                <wp:extent cx="309880" cy="309880"/>
                <wp:effectExtent l="0" t="0" r="0" b="0"/>
                <wp:docPr id="5" name="Прямоугольни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988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57FB4B" id="Прямоугольник 5" o:spid="_x0000_s1026" style="width:24.4pt;height: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" filled="f" stroked="f">
                <o:lock v:ext="edit" aspectratio="t"/>
                <w10:anchorlock/>
              </v:rect>
            </w:pict>
          </mc:Fallback>
        </mc:AlternateContent>
      </w:r>
      <w:r w:rsidRPr="00554025">
        <w:fldChar w:fldCharType="end"/>
      </w:r>
    </w:p>
    <w:p w14:paraId="4877C95B" w14:textId="4E523CFD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noProof/>
          <w:color w:val="C00000"/>
          <w:sz w:val="28"/>
          <w:szCs w:val="28"/>
        </w:rPr>
        <w:drawing>
          <wp:inline distT="0" distB="0" distL="0" distR="0" wp14:anchorId="46C82380" wp14:editId="032F72C2">
            <wp:extent cx="6155919" cy="3465871"/>
            <wp:effectExtent l="0" t="0" r="381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8235" cy="34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360F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t>С обычаем навещать ближнюю и дальнюю родню был тесно связан обряд катаний. У этого занятия изначально был сакральный смысл: катаясь на лошадях вокруг деревни «по солнцу», то есть по часовой стрелке, люди помогали солнцу быстрее двигаться, приближая весну. К XIX веку такое понимание уже утратилось.</w:t>
      </w:r>
    </w:p>
    <w:p w14:paraId="5AF6CA65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t>Во время массовых катаний составлялись поезда из десятков саней и дровней, молодежь набивалась в «транспорт» вповалку и с </w:t>
      </w:r>
      <w:hyperlink r:id="rId13" w:tgtFrame="_blank" w:history="1">
        <w:r w:rsidRPr="00554025">
          <w:rPr>
            <w:rStyle w:val="a6"/>
            <w:color w:val="000000" w:themeColor="text1"/>
            <w:sz w:val="28"/>
            <w:szCs w:val="28"/>
            <w:u w:val="none"/>
          </w:rPr>
          <w:t>песнями</w:t>
        </w:r>
        <w:r w:rsidRPr="00554025">
          <w:rPr>
            <w:rStyle w:val="a6"/>
            <w:rFonts w:ascii="Calibri" w:hAnsi="Calibri" w:cs="Calibri"/>
            <w:color w:val="000000" w:themeColor="text1"/>
            <w:sz w:val="28"/>
            <w:szCs w:val="28"/>
            <w:u w:val="none"/>
          </w:rPr>
          <w:t>﻿</w:t>
        </w:r>
      </w:hyperlink>
    </w:p>
    <w:p w14:paraId="48BF62BA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lastRenderedPageBreak/>
        <w:t> разъезжала по окрестностям. Вся округа съезжалась в самую большую деревню или городок, где проводилась ярмарка. К «съезду» готовились заранее: парни, собиравшиеся искать невесту, покупали новые сани, лошадей украшали нарядной сбруей, девушки одалживали сани у родни и являлись разодетыми на общий сбор.</w:t>
      </w:r>
    </w:p>
    <w:p w14:paraId="713B51D5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DDD91A0" w14:textId="1F8D187A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t>Чаще всего «съезды» устраивали начиная с четверга Масленой недели. Главным событием был сбор в Прощеное воскресенье. Вот как его описывала корреспондентка «Этнографического бюро» в конце позапрошлого века: </w:t>
      </w:r>
      <w:r w:rsidRPr="00554025">
        <w:rPr>
          <w:i/>
          <w:iCs/>
          <w:color w:val="000000" w:themeColor="text1"/>
          <w:sz w:val="28"/>
          <w:szCs w:val="28"/>
        </w:rPr>
        <w:t>«Катанье на лошадях, как и все гулянье приезжей молодежи в селе, проходит только днем и заканчивается внезапно, как бы по сигналу. Сигналом служит первый удар колокола к вечерне. Все буквально бросаются из села и гонят обыкновенно как на пожар, так что в какие-нибудь 5–10 минут в селе не остается ни души, и наступает такая тишина, как в Великий пост».</w:t>
      </w:r>
      <w:r w:rsidRPr="00554025">
        <w:rPr>
          <w:color w:val="000000" w:themeColor="text1"/>
          <w:sz w:val="28"/>
          <w:szCs w:val="28"/>
        </w:rPr>
        <w:t> Вечером Прощеного воскресенья начиналась подготовка к посту, первый удар колокола был знаком окончания Масленицы.</w:t>
      </w:r>
    </w:p>
    <w:p w14:paraId="02F0B60C" w14:textId="77777777" w:rsidR="00554025" w:rsidRPr="00554025" w:rsidRDefault="00554025" w:rsidP="00554025"/>
    <w:p w14:paraId="43FA9ED0" w14:textId="6784A6E6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Катание с гор</w:t>
      </w:r>
    </w:p>
    <w:p w14:paraId="6703BCC4" w14:textId="6B9B0A9E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noProof/>
          <w:color w:val="C00000"/>
          <w:sz w:val="28"/>
          <w:szCs w:val="28"/>
        </w:rPr>
        <w:drawing>
          <wp:inline distT="0" distB="0" distL="0" distR="0" wp14:anchorId="2FE36B1E" wp14:editId="2396CF4A">
            <wp:extent cx="5940425" cy="334454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D95D5" w14:textId="77777777" w:rsidR="00554025" w:rsidRDefault="00554025" w:rsidP="00554025">
      <w:pPr>
        <w:rPr>
          <w:rFonts w:ascii="Noto Serif" w:hAnsi="Noto Serif" w:cs="Noto Serif"/>
          <w:color w:val="3C3C3C"/>
        </w:rPr>
      </w:pPr>
    </w:p>
    <w:p w14:paraId="4B973C70" w14:textId="3E6D14CF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lastRenderedPageBreak/>
        <w:t>Этот обычай должен был обеспечить урожай: «чем дальше поедешь, тем длиннее уродится лён». Ледяные горки строили в каждой деревне, а иногда и по отдельной горке на каждой улице. Катались обычно не по одному, а целой ватагой, сев на салазки, шкуры или рогожи (грубая ткань типа мешковины</w:t>
      </w:r>
      <w:r>
        <w:rPr>
          <w:color w:val="000000" w:themeColor="text1"/>
          <w:sz w:val="28"/>
          <w:szCs w:val="28"/>
        </w:rPr>
        <w:t>)</w:t>
      </w:r>
      <w:r w:rsidRPr="00554025">
        <w:rPr>
          <w:color w:val="000000" w:themeColor="text1"/>
          <w:sz w:val="28"/>
          <w:szCs w:val="28"/>
        </w:rPr>
        <w:t>. . Делали «ледянки» — поливали водой плетеную сетку или корзину и выставляли на мороз. Лихие парни могли скатиться на коньках, а то и стоя на ногах, схватившись друг за друга «паровозиком». Это называлось «кататься юром». Вместо салазок и ледянок часто использовали скамейки, а чтобы они лучше катились, их обливали водой и замораживали. Из дерева выдалбливали специальные «лодки», «катульки», «корежки».</w:t>
      </w:r>
    </w:p>
    <w:p w14:paraId="3F430EE1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t>орка была местом встреч для молодежи, которая еще не обзавелась семьей. В старину холостяков высмеивали и порицали, а на Масленицу молодым людям снова напоминали, что пора бы </w:t>
      </w:r>
      <w:hyperlink r:id="rId15" w:tgtFrame="_blank" w:history="1">
        <w:r w:rsidRPr="00554025">
          <w:rPr>
            <w:rStyle w:val="a6"/>
            <w:color w:val="000000" w:themeColor="text1"/>
            <w:sz w:val="28"/>
            <w:szCs w:val="28"/>
            <w:u w:val="none"/>
          </w:rPr>
          <w:t>жениться</w:t>
        </w:r>
        <w:r w:rsidRPr="00554025">
          <w:rPr>
            <w:rStyle w:val="a6"/>
            <w:rFonts w:ascii="Calibri" w:hAnsi="Calibri" w:cs="Calibri"/>
            <w:color w:val="000000" w:themeColor="text1"/>
            <w:sz w:val="28"/>
            <w:szCs w:val="28"/>
            <w:u w:val="none"/>
          </w:rPr>
          <w:t>﻿</w:t>
        </w:r>
      </w:hyperlink>
      <w:r w:rsidRPr="00554025">
        <w:rPr>
          <w:color w:val="000000" w:themeColor="text1"/>
          <w:sz w:val="28"/>
          <w:szCs w:val="28"/>
        </w:rPr>
        <w:t>. Парень, скативший на коленях девушку с горы, имел право прилюдно поцеловать ее. Не считалось предосудительным, когда парень скатывался с горы сразу с двумя девицами — по одной на каждом колене.</w:t>
      </w:r>
    </w:p>
    <w:p w14:paraId="35F34D34" w14:textId="0A9EA6AF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</w:p>
    <w:p w14:paraId="036D2BFE" w14:textId="7DAB4931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Игры с молодожёнами</w:t>
      </w:r>
    </w:p>
    <w:p w14:paraId="2F23C554" w14:textId="73CB7230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noProof/>
          <w:color w:val="C00000"/>
          <w:sz w:val="28"/>
          <w:szCs w:val="28"/>
        </w:rPr>
        <w:drawing>
          <wp:inline distT="0" distB="0" distL="0" distR="0" wp14:anchorId="77F08BDC" wp14:editId="283E2984">
            <wp:extent cx="5940425" cy="3338830"/>
            <wp:effectExtent l="0" t="0" r="317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5ECDE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lastRenderedPageBreak/>
        <w:t>Главными действующими лицами на Масленицу были молодожены. В некоторых районах приглашали только «новоженов» — тех, кто женился в новом году, после </w:t>
      </w:r>
      <w:hyperlink r:id="rId17" w:tgtFrame="_blank" w:history="1">
        <w:r w:rsidRPr="00554025">
          <w:rPr>
            <w:rStyle w:val="a6"/>
            <w:color w:val="000000" w:themeColor="text1"/>
            <w:sz w:val="28"/>
            <w:szCs w:val="28"/>
            <w:u w:val="none"/>
          </w:rPr>
          <w:t>Святок</w:t>
        </w:r>
        <w:r w:rsidRPr="00554025">
          <w:rPr>
            <w:rStyle w:val="a6"/>
            <w:rFonts w:ascii="Calibri" w:hAnsi="Calibri" w:cs="Calibri"/>
            <w:color w:val="000000" w:themeColor="text1"/>
            <w:sz w:val="28"/>
            <w:szCs w:val="28"/>
            <w:u w:val="none"/>
          </w:rPr>
          <w:t>﻿</w:t>
        </w:r>
      </w:hyperlink>
      <w:r w:rsidRPr="00554025">
        <w:rPr>
          <w:color w:val="000000" w:themeColor="text1"/>
          <w:sz w:val="28"/>
          <w:szCs w:val="28"/>
        </w:rPr>
        <w:t>. Чаще же «молодыми» считались все, кто сыграл свадьбу после предыдущей Масленицы. Они непременно участвовали в катаниях на санях, навещая всех родственников — обращались к предкам за покровительством и «раскатывали» солнце — источник жизни и плодородия. Отсюда, кстати, и современный обычай кататься в день свадьбы по памятным местам.</w:t>
      </w:r>
    </w:p>
    <w:p w14:paraId="7313F8BA" w14:textId="77777777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</w:p>
    <w:p w14:paraId="5EE885FC" w14:textId="6039E9AF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Кулачные бои</w:t>
      </w:r>
    </w:p>
    <w:p w14:paraId="28C6D0FE" w14:textId="77777777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</w:p>
    <w:p w14:paraId="1AFC62F2" w14:textId="18F9D9DA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noProof/>
          <w:color w:val="C00000"/>
          <w:sz w:val="28"/>
          <w:szCs w:val="28"/>
        </w:rPr>
        <w:drawing>
          <wp:inline distT="0" distB="0" distL="0" distR="0" wp14:anchorId="121E5F3A" wp14:editId="337E8D27">
            <wp:extent cx="5940425" cy="334454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7286F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t>Драки на Масленицу тоже были ритуальные. Мерились силой для того, чтобы «родился сильный урожай». Самым удобным местом для боев был лед реки. Запрещалось умышленно наносить друг другу серьезные увечья и мстить за личные обиды. Драться надо было «голыми руками», то есть без палок, ножей и прочих тяжелых или острых предметов. Соблюдалось правило: лежачего и мазку (на ком кровь) не бьют. Самые крепкие мужчины в боях не участвовали, а исполняли роль «наблюдателей» и «спасателей», вмешиваясь в драку лишь по необходимости.</w:t>
      </w:r>
    </w:p>
    <w:p w14:paraId="56E6F986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lastRenderedPageBreak/>
        <w:t>Кулачные бои чаще всего проводились стенка на стенку. В каждой команде был свой «атаман», который расставлял «бойцов» и продумывал стратегию. Сначала на льду сходились два партии мальчиков от 10 лет и старше, затем парни-женихи и, наконец, мужики. В Нижегородской губернии стенка на стенку дрались замужние женщины, «чтобы лён родился».</w:t>
      </w:r>
    </w:p>
    <w:p w14:paraId="75FF634A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1B6723" w14:textId="6E4C61C2" w:rsidR="00554025" w:rsidRDefault="00554025" w:rsidP="00554025">
      <w:pPr>
        <w:spacing w:line="360" w:lineRule="auto"/>
        <w:jc w:val="both"/>
        <w:rPr>
          <w:rFonts w:ascii="Noto Serif" w:hAnsi="Noto Serif" w:cs="Noto Serif"/>
          <w:color w:val="000000" w:themeColor="text1"/>
        </w:rPr>
      </w:pPr>
      <w:r w:rsidRPr="00554025">
        <w:rPr>
          <w:color w:val="000000" w:themeColor="text1"/>
          <w:sz w:val="28"/>
          <w:szCs w:val="28"/>
        </w:rPr>
        <w:t>Самый древний вид боя — «сцеплялка-свалка». Здесь каждый выбирал себе противника по росту и силе и боролся с ним до полной победы или поражения. Затем «сцеплялся» с новым противником. Этот вид кулачных боев был не очень распространен: он считался наиболее жестоким,</w:t>
      </w:r>
      <w:r w:rsidRPr="00554025">
        <w:rPr>
          <w:rFonts w:ascii="Noto Serif" w:hAnsi="Noto Serif" w:cs="Noto Serif"/>
          <w:color w:val="000000" w:themeColor="text1"/>
        </w:rPr>
        <w:t xml:space="preserve"> нередко провоцировал участников на сведение личных счетов.</w:t>
      </w:r>
    </w:p>
    <w:p w14:paraId="034F463E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</w:rPr>
      </w:pPr>
    </w:p>
    <w:p w14:paraId="44273B04" w14:textId="13466841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Взятие снежного городка</w:t>
      </w:r>
    </w:p>
    <w:p w14:paraId="0F1A5425" w14:textId="77777777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</w:p>
    <w:p w14:paraId="460947F8" w14:textId="006F2C49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noProof/>
          <w:color w:val="C00000"/>
          <w:sz w:val="28"/>
          <w:szCs w:val="28"/>
        </w:rPr>
        <w:drawing>
          <wp:inline distT="0" distB="0" distL="0" distR="0" wp14:anchorId="5BF82079" wp14:editId="2390ADFB">
            <wp:extent cx="5940425" cy="3338830"/>
            <wp:effectExtent l="0" t="0" r="317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AC7BC" w14:textId="001AC159" w:rsid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t xml:space="preserve">Считается, что эту забаву придумали в Сибири, откуда она распространилась в некоторые центральные губернии. Возникла она относительно поздно, в начале XVIII века. Казаки, старейшее русское население Сибири, устраивали своего рода «историческую реконструкцию» в память о покорении дальних земель. Заранее строилась снежная крепость с воротами. Для прочности </w:t>
      </w:r>
      <w:r w:rsidRPr="00554025">
        <w:rPr>
          <w:color w:val="000000" w:themeColor="text1"/>
          <w:sz w:val="28"/>
          <w:szCs w:val="28"/>
        </w:rPr>
        <w:lastRenderedPageBreak/>
        <w:t>в основание городка вбивали бревна; чтобы стены и ворота обледенели, их поливали водой. В Прощеное воскресенье участники делились на две команды: пешие обороняли крепость, конные — нападали.</w:t>
      </w:r>
    </w:p>
    <w:p w14:paraId="1D7825C3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402A58A" w14:textId="254D66AF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Проводы Масленницы</w:t>
      </w:r>
    </w:p>
    <w:p w14:paraId="25691C52" w14:textId="77777777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</w:p>
    <w:p w14:paraId="46E729E8" w14:textId="7A297D06" w:rsidR="00554025" w:rsidRDefault="00554025" w:rsidP="00554025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noProof/>
          <w:color w:val="C00000"/>
          <w:sz w:val="28"/>
          <w:szCs w:val="28"/>
        </w:rPr>
        <w:drawing>
          <wp:inline distT="0" distB="0" distL="0" distR="0" wp14:anchorId="0B64B458" wp14:editId="466A6174">
            <wp:extent cx="5940425" cy="3338830"/>
            <wp:effectExtent l="0" t="0" r="3175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B9FF6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t>Как мифологический персонаж Масленица символизировала зиму и смерть. Чучело Масленицы — огромную соломенную бабу — в начале Масленой недели встречали с величальными песнями, возили в санях, катали с горок. В последний день праздника, Прощеное воскресенье, Масленицу провожали: хоронили, разрывали на части или сжигали. Нередко этот обряд проходил вообще без какого-либо чучела. Например, в Пошехонском уезде Ярославской губернии в течение всей Масленой недели народ собирал дрова для гигантского костра, это и называлось «сжечь Масленицу». Сжигание должно было обеспечить возрождение молодого нового мира.</w:t>
      </w:r>
    </w:p>
    <w:p w14:paraId="17547F74" w14:textId="77777777" w:rsidR="00554025" w:rsidRPr="00554025" w:rsidRDefault="00554025" w:rsidP="0055402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54025">
        <w:rPr>
          <w:color w:val="000000" w:themeColor="text1"/>
          <w:sz w:val="28"/>
          <w:szCs w:val="28"/>
        </w:rPr>
        <w:t xml:space="preserve">В некоторых местах через «прощальный» костер прыгали, в других — сжигали весь собранный в деревне мусор или бросали в костер блины, масло и прочую скоромную пищу. Уголь и пепел от масленичного костра зарывали </w:t>
      </w:r>
      <w:r w:rsidRPr="00554025">
        <w:rPr>
          <w:color w:val="000000" w:themeColor="text1"/>
          <w:sz w:val="28"/>
          <w:szCs w:val="28"/>
        </w:rPr>
        <w:lastRenderedPageBreak/>
        <w:t>в снег или развеивали над полем. Считалось, что так земля быстрее прогреется и лучше родит.</w:t>
      </w:r>
    </w:p>
    <w:p w14:paraId="24AE3FE0" w14:textId="77777777" w:rsidR="00554025" w:rsidRPr="00554025" w:rsidRDefault="00554025" w:rsidP="00554025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</w:p>
    <w:sectPr w:rsidR="00554025" w:rsidRPr="00554025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erif">
    <w:panose1 w:val="02020600060500020200"/>
    <w:charset w:val="00"/>
    <w:family w:val="roman"/>
    <w:pitch w:val="variable"/>
    <w:sig w:usb0="E00002FF" w:usb1="500078FF" w:usb2="00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8"/>
  </w:num>
  <w:num w:numId="3">
    <w:abstractNumId w:val="31"/>
  </w:num>
  <w:num w:numId="4">
    <w:abstractNumId w:val="10"/>
  </w:num>
  <w:num w:numId="5">
    <w:abstractNumId w:val="0"/>
  </w:num>
  <w:num w:numId="6">
    <w:abstractNumId w:val="2"/>
  </w:num>
  <w:num w:numId="7">
    <w:abstractNumId w:val="25"/>
  </w:num>
  <w:num w:numId="8">
    <w:abstractNumId w:val="23"/>
  </w:num>
  <w:num w:numId="9">
    <w:abstractNumId w:val="27"/>
  </w:num>
  <w:num w:numId="10">
    <w:abstractNumId w:val="6"/>
  </w:num>
  <w:num w:numId="11">
    <w:abstractNumId w:val="35"/>
  </w:num>
  <w:num w:numId="12">
    <w:abstractNumId w:val="9"/>
  </w:num>
  <w:num w:numId="13">
    <w:abstractNumId w:val="12"/>
  </w:num>
  <w:num w:numId="14">
    <w:abstractNumId w:val="28"/>
  </w:num>
  <w:num w:numId="15">
    <w:abstractNumId w:val="14"/>
  </w:num>
  <w:num w:numId="16">
    <w:abstractNumId w:val="29"/>
  </w:num>
  <w:num w:numId="17">
    <w:abstractNumId w:val="18"/>
  </w:num>
  <w:num w:numId="18">
    <w:abstractNumId w:val="20"/>
  </w:num>
  <w:num w:numId="19">
    <w:abstractNumId w:val="21"/>
  </w:num>
  <w:num w:numId="20">
    <w:abstractNumId w:val="26"/>
  </w:num>
  <w:num w:numId="21">
    <w:abstractNumId w:val="3"/>
  </w:num>
  <w:num w:numId="22">
    <w:abstractNumId w:val="11"/>
  </w:num>
  <w:num w:numId="23">
    <w:abstractNumId w:val="4"/>
  </w:num>
  <w:num w:numId="24">
    <w:abstractNumId w:val="17"/>
  </w:num>
  <w:num w:numId="25">
    <w:abstractNumId w:val="7"/>
  </w:num>
  <w:num w:numId="26">
    <w:abstractNumId w:val="24"/>
  </w:num>
  <w:num w:numId="27">
    <w:abstractNumId w:val="5"/>
  </w:num>
  <w:num w:numId="28">
    <w:abstractNumId w:val="22"/>
  </w:num>
  <w:num w:numId="29">
    <w:abstractNumId w:val="13"/>
  </w:num>
  <w:num w:numId="30">
    <w:abstractNumId w:val="32"/>
  </w:num>
  <w:num w:numId="31">
    <w:abstractNumId w:val="33"/>
  </w:num>
  <w:num w:numId="32">
    <w:abstractNumId w:val="19"/>
  </w:num>
  <w:num w:numId="33">
    <w:abstractNumId w:val="1"/>
  </w:num>
  <w:num w:numId="34">
    <w:abstractNumId w:val="15"/>
  </w:num>
  <w:num w:numId="35">
    <w:abstractNumId w:val="30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5087"/>
    <w:rsid w:val="000A7CD0"/>
    <w:rsid w:val="000C0A19"/>
    <w:rsid w:val="000C28C1"/>
    <w:rsid w:val="000D0C7E"/>
    <w:rsid w:val="000D75C9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43A97"/>
    <w:rsid w:val="0024505B"/>
    <w:rsid w:val="002471EA"/>
    <w:rsid w:val="00271932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07BA7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54025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203E9"/>
    <w:rsid w:val="0062066F"/>
    <w:rsid w:val="00622748"/>
    <w:rsid w:val="00626DF5"/>
    <w:rsid w:val="00630141"/>
    <w:rsid w:val="00645D82"/>
    <w:rsid w:val="0065713E"/>
    <w:rsid w:val="00670407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B04E6"/>
    <w:rsid w:val="007F3894"/>
    <w:rsid w:val="007F7C3D"/>
    <w:rsid w:val="0081100B"/>
    <w:rsid w:val="00823DD2"/>
    <w:rsid w:val="00836B1E"/>
    <w:rsid w:val="008408E2"/>
    <w:rsid w:val="00846B24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224D8"/>
    <w:rsid w:val="00943B67"/>
    <w:rsid w:val="00962DA8"/>
    <w:rsid w:val="00966C9C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42FE"/>
    <w:rsid w:val="009C4C24"/>
    <w:rsid w:val="009D1EBD"/>
    <w:rsid w:val="009D2DF1"/>
    <w:rsid w:val="009E023D"/>
    <w:rsid w:val="009F6E98"/>
    <w:rsid w:val="00A02D4E"/>
    <w:rsid w:val="00A23BCB"/>
    <w:rsid w:val="00A30289"/>
    <w:rsid w:val="00A709D1"/>
    <w:rsid w:val="00A76BDA"/>
    <w:rsid w:val="00A860D8"/>
    <w:rsid w:val="00A86CA7"/>
    <w:rsid w:val="00AB20B9"/>
    <w:rsid w:val="00AB7804"/>
    <w:rsid w:val="00AC42F3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8633D"/>
    <w:rsid w:val="00B90097"/>
    <w:rsid w:val="00BB7DD4"/>
    <w:rsid w:val="00BC125B"/>
    <w:rsid w:val="00BC2C3D"/>
    <w:rsid w:val="00BE400D"/>
    <w:rsid w:val="00BF68DA"/>
    <w:rsid w:val="00C634EB"/>
    <w:rsid w:val="00C63F4D"/>
    <w:rsid w:val="00C651C1"/>
    <w:rsid w:val="00C924AF"/>
    <w:rsid w:val="00C95E9E"/>
    <w:rsid w:val="00C97BEC"/>
    <w:rsid w:val="00CA2FD9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1138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898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151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568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897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121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3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materials/151806/verovaniya-na-rusi-do-kresheniya" TargetMode="External"/><Relationship Id="rId13" Type="http://schemas.openxmlformats.org/officeDocument/2006/relationships/hyperlink" Target="https://www.culture.ru/materials/93934/russkaya-maslenica-saundtrek" TargetMode="External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4.jpeg"/><Relationship Id="rId17" Type="http://schemas.openxmlformats.org/officeDocument/2006/relationships/hyperlink" Target="https://www.culture.ru/s/vopros/gadaniya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ulture.ru/materials/173463/blincy-blinchiki-bliny-kak-kolesa-u-vesn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ulture.ru/s/vopros/svadby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s://www.culture.ru/themes/630/kak-na-rusi-otmechali-paskhu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1294</TotalTime>
  <Pages>9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183</cp:revision>
  <dcterms:created xsi:type="dcterms:W3CDTF">2021-04-10T18:58:00Z</dcterms:created>
  <dcterms:modified xsi:type="dcterms:W3CDTF">2025-02-23T10:39:00Z</dcterms:modified>
</cp:coreProperties>
</file>