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FE4" w:rsidRDefault="006F6D0D" w:rsidP="006F6D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</w:t>
      </w:r>
      <w:r w:rsidRPr="006F6D0D">
        <w:rPr>
          <w:rFonts w:ascii="Times New Roman" w:hAnsi="Times New Roman" w:cs="Times New Roman"/>
          <w:sz w:val="28"/>
          <w:szCs w:val="28"/>
        </w:rPr>
        <w:t xml:space="preserve">оздание современных условий для развития творческих способностей воспитанников </w:t>
      </w:r>
      <w:r>
        <w:rPr>
          <w:rFonts w:ascii="Times New Roman" w:hAnsi="Times New Roman" w:cs="Times New Roman"/>
          <w:sz w:val="28"/>
          <w:szCs w:val="28"/>
        </w:rPr>
        <w:t>через использование нетрадиционных техник изобразительной деятельности</w:t>
      </w:r>
    </w:p>
    <w:bookmarkEnd w:id="0"/>
    <w:p w:rsidR="00C012C4" w:rsidRPr="00C012C4" w:rsidRDefault="00C012C4" w:rsidP="00C012C4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12C4">
        <w:rPr>
          <w:rFonts w:ascii="Times New Roman" w:hAnsi="Times New Roman" w:cs="Times New Roman"/>
          <w:i/>
          <w:sz w:val="28"/>
          <w:szCs w:val="28"/>
        </w:rPr>
        <w:t xml:space="preserve">Заведующий государственного учреждения образования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C012C4">
        <w:rPr>
          <w:rFonts w:ascii="Times New Roman" w:hAnsi="Times New Roman" w:cs="Times New Roman"/>
          <w:i/>
          <w:sz w:val="28"/>
          <w:szCs w:val="28"/>
        </w:rPr>
        <w:t>«Детский сад №7 г. Ошмяны», Л. Н. Винцковская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 xml:space="preserve">Современное образование сталкивается с вызовами стремительно меняющегося мира, где требования к развитию личности становятся всё более сложными. Одной из главных задач педагогики является формирование у детей таких качеств, как креативность, гибкость мышления, умение принимать нестандартные решения и </w:t>
      </w:r>
      <w:proofErr w:type="spellStart"/>
      <w:r w:rsidRPr="006F6D0D">
        <w:rPr>
          <w:sz w:val="28"/>
          <w:szCs w:val="28"/>
        </w:rPr>
        <w:t>самовыражаться</w:t>
      </w:r>
      <w:proofErr w:type="spellEnd"/>
      <w:r w:rsidRPr="006F6D0D">
        <w:rPr>
          <w:sz w:val="28"/>
          <w:szCs w:val="28"/>
        </w:rPr>
        <w:t xml:space="preserve"> через творчество. Именно поэтому актуальной становится разработка новых подходов к развитию творческих способностей воспитанников, начиная с раннего дошкольного возраста.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>Одним из эффективных инструментов в решении этой задачи выступает использование нетрадиционных техник изобразительной деятельности. Этот подход позволяет значительно расширить границы привычных методик, добавив в образовательный процесс элементы свободы, экспериментирования и творчества. Работа с разнообразными материалами и техниками не только прививает детям интерес к искусству, но и становится важным средством для развития их познавательных процессов и сенсорных навыков. Кроме того, художественное творчество с применением современных подходов помогает воспитанникам гармонично развиваться эмоционально, учит их выражать свои чувства и переживания через творческие работы.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>Ключевым аспектом успешного внедрения нетрадиционных техник является создание развивающей среды в детском саду. Такая среда должна быть продуманной, насыщенной и способной вдохновлять детей на самовыражение. Она включает в себя безопасные пространства для экспериментов, а также широкий выбор материалов и оборудования, которые помогают детям исследовать новые грани творчества. Развивающая среда формирует у воспитанников инициативность, самостоятельность и стремление познавать новое, что особенно важно в их дошкольные годы.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lastRenderedPageBreak/>
        <w:t xml:space="preserve">В рамках художественного экспериментирования воспитанники могут работать с такими материалами, как акварель, гуашь, пастель, природные элементы (листья, семена, веточки), ткань, фольга, песок, а также использовать подручные средства: губки, зубные щётки, пластиковые вилки, овощи и фрукты для печати. Такое разнообразие материалов побуждает детей к поиску нестандартных решений, улучшает их сенсорное восприятие и позволяет развивать воображение. Применение нетрадиционных техник, таких как рисование пальчиками, монотипия, </w:t>
      </w:r>
      <w:proofErr w:type="spellStart"/>
      <w:r w:rsidRPr="006F6D0D">
        <w:rPr>
          <w:sz w:val="28"/>
          <w:szCs w:val="28"/>
        </w:rPr>
        <w:t>граттаж</w:t>
      </w:r>
      <w:proofErr w:type="spellEnd"/>
      <w:r w:rsidRPr="006F6D0D">
        <w:rPr>
          <w:sz w:val="28"/>
          <w:szCs w:val="28"/>
        </w:rPr>
        <w:t>, рисование солью, аппликация из рваной бумаги или создание коллажей, способствует не только развитию творческих способностей, но и формированию ключевых психических познавательных процессов.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>Художественное экспериментирование особенно полезно для тренировки внимания, памяти, воображения и мышления детей. Процесс творчества требует от воспитанников соблюдения определённой последовательности действий, что укрепляет их навыки концентрации и организованности. Свобода самовыражения, которую дают такие техники, помогает развивать дивергентное мышление, то есть способность находить уникальные и оригинальные решения. Помимо этого, дети активно обмениваются идеями, обсуждают свои работы, что способствует развитию речевых и коммуникативных навыков.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>Особое значение имеет использование современных технологий и оборудования в процессе художественного творчества. Световые столы, проекторы, интерактивные доски и песочные столы позволяют разнообразить занятия, делая их более увлекательными и познавательными. Кроме того, правильно организованные зоны для творчества, удобные органайзеры для хранения материалов и эстетика пространства стимулируют у детей желание исследовать и творить.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 xml:space="preserve">Интеграция изобразительной деятельности с другими видами занятий, например, чтением сказок, природоведческими исследованиями или совместными проектами с родителями, усиливает </w:t>
      </w:r>
      <w:proofErr w:type="spellStart"/>
      <w:r w:rsidRPr="006F6D0D">
        <w:rPr>
          <w:sz w:val="28"/>
          <w:szCs w:val="28"/>
        </w:rPr>
        <w:t>вовлечённость</w:t>
      </w:r>
      <w:proofErr w:type="spellEnd"/>
      <w:r w:rsidRPr="006F6D0D">
        <w:rPr>
          <w:sz w:val="28"/>
          <w:szCs w:val="28"/>
        </w:rPr>
        <w:t xml:space="preserve"> </w:t>
      </w:r>
      <w:r w:rsidRPr="006F6D0D">
        <w:rPr>
          <w:sz w:val="28"/>
          <w:szCs w:val="28"/>
        </w:rPr>
        <w:lastRenderedPageBreak/>
        <w:t>воспитанников и делает процесс обучения более многогранным. Педагоги, использующие подобные подходы, проходят обучение новым методикам, что позволяет им с лёгкостью адаптировать образовательный процесс под индивидуальные особенности каждого ребёнка.</w:t>
      </w:r>
    </w:p>
    <w:p w:rsidR="006F6D0D" w:rsidRPr="006F6D0D" w:rsidRDefault="006F6D0D" w:rsidP="006F6D0D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F6D0D">
        <w:rPr>
          <w:sz w:val="28"/>
          <w:szCs w:val="28"/>
        </w:rPr>
        <w:t>Таким образом, использование нетрадиционных техник изобразительной деятельности в сочетании с правильно организованным художественным экспериментированием и продуманной развивающей средой открывает перед детьми широкий спектр возможностей для самовыражения и роста. Этот подход способствует всестороннему развитию детей, формированию их уверенности в себе, познавательной активности и любви к творчеству. Всё это помогает воспитанникам подготовиться к будущим вызовам, стать гармоничными и самостоятельными личностями, а также отвечает запросам родителей и современным образовательным стандартам.</w:t>
      </w:r>
    </w:p>
    <w:p w:rsidR="006F6D0D" w:rsidRPr="006F6D0D" w:rsidRDefault="006F6D0D" w:rsidP="006F6D0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F6D0D" w:rsidRPr="006F6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0"/>
    <w:rsid w:val="00204FE4"/>
    <w:rsid w:val="006F6D0D"/>
    <w:rsid w:val="00757100"/>
    <w:rsid w:val="00C0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AE84"/>
  <w15:chartTrackingRefBased/>
  <w15:docId w15:val="{9A097A0D-1B19-4FBC-95C4-22BC67D2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</cp:revision>
  <dcterms:created xsi:type="dcterms:W3CDTF">2025-03-19T06:26:00Z</dcterms:created>
  <dcterms:modified xsi:type="dcterms:W3CDTF">2025-03-19T06:43:00Z</dcterms:modified>
</cp:coreProperties>
</file>